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52C57">
      <w:pPr>
        <w:adjustRightInd w:val="0"/>
        <w:rPr>
          <w:rFonts w:hint="eastAsia" w:ascii="方正小标宋简体" w:hAnsi="黑体" w:eastAsia="方正小标宋简体"/>
          <w:sz w:val="44"/>
          <w:szCs w:val="44"/>
        </w:rPr>
      </w:pPr>
      <w:bookmarkStart w:id="17" w:name="_GoBack"/>
      <w:bookmarkEnd w:id="17"/>
      <w:r>
        <w:rPr>
          <w:rFonts w:ascii="黑体" w:hAnsi="黑体" w:eastAsia="黑体"/>
          <w:sz w:val="32"/>
          <w:szCs w:val="32"/>
        </w:rPr>
        <w:t>附件</w:t>
      </w:r>
      <w:r>
        <w:rPr>
          <w:rFonts w:hint="eastAsia" w:ascii="黑体" w:hAnsi="黑体" w:eastAsia="黑体"/>
          <w:sz w:val="32"/>
          <w:szCs w:val="32"/>
        </w:rPr>
        <w:t>：</w:t>
      </w:r>
    </w:p>
    <w:p w14:paraId="7B7042F1">
      <w:pPr>
        <w:adjustRightInd w:val="0"/>
        <w:spacing w:before="312" w:beforeLines="100" w:after="312" w:afterLines="100" w:line="460" w:lineRule="exact"/>
        <w:jc w:val="center"/>
        <w:rPr>
          <w:rFonts w:hint="eastAsia" w:ascii="方正小标宋简体" w:hAnsi="黑体" w:eastAsia="方正小标宋简体"/>
          <w:sz w:val="44"/>
          <w:szCs w:val="44"/>
        </w:rPr>
      </w:pPr>
      <w:r>
        <w:rPr>
          <w:rFonts w:ascii="方正小标宋简体" w:hAnsi="方正小标宋简体" w:eastAsia="方正小标宋简体" w:cs="方正小标宋简体"/>
          <w:sz w:val="44"/>
          <w:szCs w:val="44"/>
        </w:rPr>
        <w:t>深圳市</w:t>
      </w:r>
      <w:r>
        <w:rPr>
          <w:rFonts w:hint="eastAsia" w:ascii="方正小标宋简体" w:hAnsi="方正小标宋简体" w:eastAsia="方正小标宋简体" w:cs="方正小标宋简体"/>
          <w:sz w:val="44"/>
          <w:szCs w:val="44"/>
        </w:rPr>
        <w:t>残疾人综合服务中心</w:t>
      </w:r>
    </w:p>
    <w:p w14:paraId="1BA627A6">
      <w:pPr>
        <w:adjustRightInd w:val="0"/>
        <w:spacing w:before="312" w:beforeLines="100" w:after="312" w:afterLines="100" w:line="460" w:lineRule="exact"/>
        <w:jc w:val="center"/>
        <w:rPr>
          <w:rFonts w:hint="eastAsia" w:ascii="方正小标宋简体" w:hAnsi="黑体" w:eastAsia="方正小标宋简体"/>
          <w:sz w:val="44"/>
          <w:szCs w:val="44"/>
        </w:rPr>
      </w:pPr>
      <w:r>
        <w:rPr>
          <w:rFonts w:hint="eastAsia" w:ascii="方正小标宋简体" w:hAnsi="方正小标宋简体" w:eastAsia="方正小标宋简体" w:cs="方正小标宋简体"/>
          <w:sz w:val="44"/>
          <w:szCs w:val="44"/>
        </w:rPr>
        <w:t>招标文件</w:t>
      </w:r>
    </w:p>
    <w:p w14:paraId="2C3692F5">
      <w:pPr>
        <w:snapToGrid w:val="0"/>
        <w:ind w:firstLine="723"/>
        <w:jc w:val="center"/>
        <w:rPr>
          <w:rFonts w:hint="eastAsia" w:ascii="宋体" w:hAnsi="宋体"/>
          <w:b/>
          <w:sz w:val="36"/>
          <w:szCs w:val="36"/>
        </w:rPr>
      </w:pPr>
    </w:p>
    <w:p w14:paraId="5A0ABA02">
      <w:pPr>
        <w:snapToGrid w:val="0"/>
        <w:ind w:firstLine="723"/>
        <w:jc w:val="center"/>
        <w:rPr>
          <w:rFonts w:hint="eastAsia" w:ascii="宋体" w:hAnsi="宋体"/>
          <w:b/>
          <w:sz w:val="36"/>
          <w:szCs w:val="36"/>
        </w:rPr>
      </w:pPr>
    </w:p>
    <w:p w14:paraId="6B95DC0F">
      <w:pPr>
        <w:snapToGrid w:val="0"/>
        <w:ind w:firstLine="723"/>
        <w:jc w:val="center"/>
        <w:rPr>
          <w:rFonts w:hint="eastAsia" w:ascii="宋体" w:hAnsi="宋体"/>
          <w:b/>
          <w:sz w:val="36"/>
          <w:szCs w:val="36"/>
        </w:rPr>
      </w:pPr>
    </w:p>
    <w:p w14:paraId="0D1CC702">
      <w:pPr>
        <w:snapToGrid w:val="0"/>
        <w:ind w:firstLine="723"/>
        <w:jc w:val="center"/>
        <w:rPr>
          <w:rFonts w:hint="eastAsia" w:ascii="宋体" w:hAnsi="宋体"/>
          <w:b/>
          <w:sz w:val="36"/>
          <w:szCs w:val="36"/>
        </w:rPr>
      </w:pPr>
    </w:p>
    <w:p w14:paraId="396D19AC">
      <w:pPr>
        <w:pStyle w:val="59"/>
        <w:ind w:left="2793" w:leftChars="406" w:hanging="1940" w:hangingChars="539"/>
        <w:jc w:val="both"/>
        <w:rPr>
          <w:rFonts w:hint="eastAsia" w:hAnsi="宋体"/>
          <w:color w:val="auto"/>
          <w:sz w:val="36"/>
          <w:szCs w:val="36"/>
        </w:rPr>
      </w:pPr>
      <w:r>
        <w:rPr>
          <w:rFonts w:hint="eastAsia" w:hAnsi="宋体"/>
          <w:color w:val="auto"/>
          <w:sz w:val="36"/>
          <w:szCs w:val="36"/>
        </w:rPr>
        <w:t>项目名称</w:t>
      </w:r>
      <w:r>
        <w:rPr>
          <w:rFonts w:hint="eastAsia" w:hAnsi="宋体"/>
          <w:color w:val="auto"/>
          <w:sz w:val="36"/>
          <w:szCs w:val="36"/>
          <w:lang w:val="en-US" w:eastAsia="zh-CN"/>
        </w:rPr>
        <w:t xml:space="preserve">: </w:t>
      </w:r>
      <w:r>
        <w:rPr>
          <w:rFonts w:hint="eastAsia" w:hAnsi="宋体"/>
          <w:color w:val="auto"/>
          <w:sz w:val="36"/>
          <w:szCs w:val="36"/>
        </w:rPr>
        <w:t>二级等级保护测评</w:t>
      </w:r>
    </w:p>
    <w:p w14:paraId="21867D57">
      <w:pPr>
        <w:pStyle w:val="59"/>
        <w:ind w:left="2793" w:leftChars="406" w:hanging="1940" w:hangingChars="539"/>
        <w:jc w:val="both"/>
        <w:rPr>
          <w:rFonts w:hint="eastAsia" w:hAnsi="宋体" w:cs="宋体"/>
          <w:i w:val="0"/>
          <w:iCs w:val="0"/>
          <w:caps w:val="0"/>
          <w:color w:val="000000"/>
          <w:spacing w:val="0"/>
          <w:sz w:val="36"/>
          <w:szCs w:val="36"/>
          <w:shd w:val="clear" w:fill="FFFFFF"/>
          <w:lang w:val="en-US" w:eastAsia="zh-CN"/>
        </w:rPr>
      </w:pPr>
      <w:r>
        <w:rPr>
          <w:rFonts w:hint="eastAsia" w:hAnsi="宋体"/>
          <w:color w:val="auto"/>
          <w:sz w:val="36"/>
          <w:szCs w:val="36"/>
        </w:rPr>
        <w:t>项目编号</w:t>
      </w:r>
      <w:r>
        <w:rPr>
          <w:rFonts w:hint="eastAsia" w:hAnsi="宋体"/>
          <w:color w:val="auto"/>
          <w:sz w:val="36"/>
          <w:szCs w:val="36"/>
          <w:lang w:val="en-US" w:eastAsia="zh-CN"/>
        </w:rPr>
        <w:t xml:space="preserve">: </w:t>
      </w:r>
      <w:r>
        <w:rPr>
          <w:rFonts w:hint="eastAsia" w:hAnsi="宋体"/>
          <w:color w:val="auto"/>
          <w:sz w:val="36"/>
          <w:szCs w:val="36"/>
        </w:rPr>
        <w:t>CZ2026-13-1</w:t>
      </w:r>
      <w:r>
        <w:rPr>
          <w:rFonts w:hint="eastAsia" w:hAnsi="宋体"/>
          <w:color w:val="auto"/>
          <w:sz w:val="36"/>
          <w:szCs w:val="36"/>
          <w:lang w:eastAsia="zh-CN"/>
        </w:rPr>
        <w:t>、</w:t>
      </w:r>
      <w:r>
        <w:rPr>
          <w:rFonts w:hint="eastAsia" w:hAnsi="宋体" w:cs="宋体"/>
          <w:i w:val="0"/>
          <w:iCs w:val="0"/>
          <w:caps w:val="0"/>
          <w:color w:val="000000"/>
          <w:spacing w:val="0"/>
          <w:sz w:val="36"/>
          <w:szCs w:val="36"/>
          <w:shd w:val="clear" w:fill="FFFFFF"/>
          <w:lang w:val="en-US" w:eastAsia="zh-CN"/>
        </w:rPr>
        <w:t>CZ2026-13-2、</w:t>
      </w:r>
    </w:p>
    <w:p w14:paraId="0F30D8DB">
      <w:pPr>
        <w:pStyle w:val="59"/>
        <w:ind w:left="2781" w:leftChars="1261" w:hanging="133" w:hangingChars="37"/>
        <w:jc w:val="both"/>
        <w:rPr>
          <w:rFonts w:hint="default" w:hAnsi="宋体" w:cs="宋体"/>
          <w:i w:val="0"/>
          <w:iCs w:val="0"/>
          <w:caps w:val="0"/>
          <w:color w:val="000000"/>
          <w:spacing w:val="0"/>
          <w:sz w:val="36"/>
          <w:szCs w:val="36"/>
          <w:shd w:val="clear" w:fill="FFFFFF"/>
          <w:lang w:val="en-US" w:eastAsia="zh-CN"/>
        </w:rPr>
      </w:pPr>
      <w:r>
        <w:rPr>
          <w:rFonts w:hint="eastAsia" w:hAnsi="宋体" w:cs="宋体"/>
          <w:i w:val="0"/>
          <w:iCs w:val="0"/>
          <w:caps w:val="0"/>
          <w:color w:val="000000"/>
          <w:spacing w:val="0"/>
          <w:sz w:val="36"/>
          <w:szCs w:val="36"/>
          <w:shd w:val="clear" w:fill="FFFFFF"/>
          <w:lang w:val="en-US" w:eastAsia="zh-CN"/>
        </w:rPr>
        <w:t>CZ2026-13-3、CZ2026-13-4</w:t>
      </w:r>
    </w:p>
    <w:p w14:paraId="62909E11">
      <w:pPr>
        <w:pStyle w:val="59"/>
        <w:ind w:left="2793" w:leftChars="406" w:hanging="1940" w:hangingChars="539"/>
        <w:jc w:val="both"/>
        <w:rPr>
          <w:rFonts w:hint="default" w:hAnsi="宋体" w:eastAsia="宋体"/>
          <w:color w:val="auto"/>
          <w:sz w:val="36"/>
          <w:szCs w:val="36"/>
          <w:lang w:val="en-US" w:eastAsia="zh-CN"/>
        </w:rPr>
      </w:pPr>
      <w:r>
        <w:rPr>
          <w:rFonts w:hint="eastAsia" w:hAnsi="宋体"/>
          <w:color w:val="auto"/>
          <w:sz w:val="36"/>
          <w:szCs w:val="36"/>
        </w:rPr>
        <w:t>招标编号</w:t>
      </w:r>
      <w:r>
        <w:rPr>
          <w:rFonts w:hint="eastAsia" w:hAnsi="宋体"/>
          <w:color w:val="auto"/>
          <w:sz w:val="36"/>
          <w:szCs w:val="36"/>
          <w:lang w:val="en-US" w:eastAsia="zh-CN"/>
        </w:rPr>
        <w:t>: ZHZB2026015</w:t>
      </w:r>
    </w:p>
    <w:p w14:paraId="1C842A1B">
      <w:pPr>
        <w:ind w:firstLine="643"/>
        <w:jc w:val="center"/>
        <w:rPr>
          <w:rFonts w:hint="eastAsia" w:ascii="宋体" w:hAnsi="宋体"/>
          <w:b/>
          <w:sz w:val="32"/>
          <w:szCs w:val="32"/>
        </w:rPr>
      </w:pPr>
    </w:p>
    <w:p w14:paraId="3ABB9755">
      <w:pPr>
        <w:ind w:firstLine="643"/>
        <w:rPr>
          <w:rFonts w:hint="eastAsia" w:ascii="宋体" w:hAnsi="宋体"/>
          <w:b/>
          <w:sz w:val="36"/>
          <w:szCs w:val="36"/>
        </w:rPr>
      </w:pPr>
    </w:p>
    <w:p w14:paraId="19782015">
      <w:pPr>
        <w:ind w:firstLine="640"/>
        <w:jc w:val="center"/>
        <w:rPr>
          <w:rFonts w:hint="eastAsia" w:ascii="宋体" w:hAnsi="宋体"/>
          <w:sz w:val="32"/>
          <w:szCs w:val="32"/>
        </w:rPr>
      </w:pPr>
    </w:p>
    <w:p w14:paraId="2B3CBD9C">
      <w:pPr>
        <w:ind w:firstLine="640"/>
        <w:jc w:val="center"/>
        <w:rPr>
          <w:rFonts w:hint="eastAsia" w:ascii="宋体" w:hAnsi="宋体"/>
          <w:sz w:val="32"/>
          <w:szCs w:val="32"/>
        </w:rPr>
      </w:pPr>
    </w:p>
    <w:p w14:paraId="57D2FCFF">
      <w:pPr>
        <w:ind w:firstLine="640"/>
        <w:jc w:val="center"/>
        <w:rPr>
          <w:rFonts w:hint="eastAsia" w:ascii="宋体" w:hAnsi="宋体"/>
          <w:sz w:val="32"/>
          <w:szCs w:val="32"/>
        </w:rPr>
      </w:pPr>
    </w:p>
    <w:p w14:paraId="59137777">
      <w:pPr>
        <w:ind w:firstLine="640"/>
        <w:jc w:val="center"/>
        <w:rPr>
          <w:rFonts w:hint="eastAsia" w:ascii="宋体" w:hAnsi="宋体"/>
          <w:sz w:val="32"/>
          <w:szCs w:val="32"/>
        </w:rPr>
      </w:pPr>
    </w:p>
    <w:p w14:paraId="52D98F4A">
      <w:pPr>
        <w:ind w:firstLine="640"/>
        <w:jc w:val="center"/>
        <w:rPr>
          <w:rFonts w:hint="eastAsia" w:ascii="宋体" w:hAnsi="宋体"/>
          <w:sz w:val="32"/>
          <w:szCs w:val="32"/>
        </w:rPr>
      </w:pPr>
    </w:p>
    <w:p w14:paraId="2C515AC0">
      <w:pPr>
        <w:ind w:firstLine="640"/>
        <w:jc w:val="center"/>
        <w:rPr>
          <w:rFonts w:hint="eastAsia" w:ascii="宋体" w:hAnsi="宋体"/>
          <w:sz w:val="32"/>
          <w:szCs w:val="32"/>
        </w:rPr>
      </w:pPr>
    </w:p>
    <w:p w14:paraId="2DC01898">
      <w:pPr>
        <w:ind w:firstLine="640"/>
        <w:jc w:val="center"/>
        <w:rPr>
          <w:rFonts w:ascii="仿宋_GB2312"/>
          <w:color w:val="auto"/>
          <w:sz w:val="32"/>
          <w:szCs w:val="32"/>
        </w:rPr>
      </w:pPr>
      <w:r>
        <w:rPr>
          <w:rFonts w:hint="eastAsia" w:ascii="仿宋_GB2312" w:hAnsi="宋体"/>
          <w:color w:val="auto"/>
          <w:sz w:val="32"/>
          <w:szCs w:val="32"/>
        </w:rPr>
        <w:t>2026</w:t>
      </w:r>
      <w:r>
        <w:rPr>
          <w:rFonts w:hint="eastAsia" w:ascii="仿宋_GB2312"/>
          <w:color w:val="auto"/>
          <w:sz w:val="32"/>
          <w:szCs w:val="32"/>
        </w:rPr>
        <w:t>年</w:t>
      </w:r>
      <w:r>
        <w:rPr>
          <w:rFonts w:hint="eastAsia" w:ascii="仿宋_GB2312"/>
          <w:color w:val="auto"/>
          <w:sz w:val="32"/>
          <w:szCs w:val="32"/>
          <w:lang w:val="en-US" w:eastAsia="zh-CN"/>
        </w:rPr>
        <w:t>5</w:t>
      </w:r>
      <w:r>
        <w:rPr>
          <w:rFonts w:hint="eastAsia" w:ascii="仿宋_GB2312"/>
          <w:color w:val="auto"/>
          <w:sz w:val="32"/>
          <w:szCs w:val="32"/>
        </w:rPr>
        <w:t>月</w:t>
      </w:r>
      <w:r>
        <w:rPr>
          <w:rFonts w:hint="eastAsia" w:ascii="仿宋_GB2312"/>
          <w:color w:val="auto"/>
          <w:sz w:val="32"/>
          <w:szCs w:val="32"/>
          <w:lang w:val="en-US" w:eastAsia="zh-CN"/>
        </w:rPr>
        <w:t>29</w:t>
      </w:r>
      <w:r>
        <w:rPr>
          <w:rFonts w:hint="eastAsia" w:ascii="仿宋_GB2312"/>
          <w:color w:val="auto"/>
          <w:sz w:val="32"/>
          <w:szCs w:val="32"/>
        </w:rPr>
        <w:t>日</w:t>
      </w:r>
    </w:p>
    <w:p w14:paraId="565BDDD8">
      <w:pPr>
        <w:widowControl/>
        <w:ind w:firstLine="880"/>
        <w:jc w:val="left"/>
        <w:rPr>
          <w:rFonts w:hint="eastAsia" w:ascii="宋体" w:hAnsi="宋体"/>
          <w:sz w:val="44"/>
          <w:szCs w:val="44"/>
        </w:rPr>
      </w:pPr>
      <w:r>
        <w:rPr>
          <w:rFonts w:ascii="宋体" w:hAnsi="宋体"/>
          <w:sz w:val="44"/>
          <w:szCs w:val="44"/>
        </w:rPr>
        <w:br w:type="page"/>
      </w:r>
    </w:p>
    <w:p w14:paraId="3B490E2C">
      <w:pPr>
        <w:spacing w:line="240" w:lineRule="atLeast"/>
        <w:jc w:val="center"/>
        <w:rPr>
          <w:rFonts w:hint="eastAsia" w:ascii="黑体" w:hAnsi="黑体" w:eastAsia="黑体" w:cs="黑体"/>
          <w:b/>
          <w:sz w:val="32"/>
          <w:szCs w:val="32"/>
        </w:rPr>
      </w:pPr>
      <w:r>
        <w:rPr>
          <w:rFonts w:hint="eastAsia" w:ascii="黑体" w:hAnsi="黑体" w:eastAsia="黑体" w:cs="黑体"/>
          <w:b/>
          <w:sz w:val="32"/>
          <w:szCs w:val="32"/>
        </w:rPr>
        <w:t>第一部分、招标公告</w:t>
      </w:r>
    </w:p>
    <w:p w14:paraId="2FD74983">
      <w:pPr>
        <w:spacing w:line="240" w:lineRule="atLeast"/>
        <w:jc w:val="center"/>
        <w:rPr>
          <w:rFonts w:hint="eastAsia" w:asciiTheme="minorEastAsia" w:hAnsiTheme="minorEastAsia"/>
          <w:b/>
          <w:sz w:val="44"/>
          <w:szCs w:val="44"/>
        </w:rPr>
      </w:pPr>
    </w:p>
    <w:p w14:paraId="5BE87EFE">
      <w:pPr>
        <w:widowControl/>
        <w:ind w:firstLine="640"/>
        <w:jc w:val="left"/>
        <w:rPr>
          <w:rFonts w:hint="eastAsia" w:ascii="仿宋_GB2312" w:hAnsi="华文仿宋"/>
          <w:sz w:val="32"/>
          <w:szCs w:val="32"/>
        </w:rPr>
      </w:pPr>
      <w:r>
        <w:rPr>
          <w:rFonts w:hint="eastAsia" w:ascii="黑体" w:hAnsi="黑体" w:eastAsia="黑体" w:cs="黑体"/>
          <w:sz w:val="32"/>
          <w:szCs w:val="32"/>
        </w:rPr>
        <w:t>特别警示条款</w:t>
      </w:r>
      <w:r>
        <w:rPr>
          <w:rFonts w:hint="eastAsia" w:ascii="仿宋_GB2312" w:hAnsi="华文仿宋"/>
          <w:sz w:val="32"/>
          <w:szCs w:val="32"/>
        </w:rPr>
        <w:t>：</w:t>
      </w:r>
    </w:p>
    <w:p w14:paraId="2C29E7B6">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2756B89F">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（一）未按照本条例规定签订、履行采购合同，造成严重后果的；</w:t>
      </w:r>
    </w:p>
    <w:p w14:paraId="7CCCD8C0">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（二）隐瞒真实情况，提供虚假资料的；</w:t>
      </w:r>
    </w:p>
    <w:p w14:paraId="5B252E5C">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1.通过转让或者租借等方式从其他单位获取资格或者资质证书投标的;</w:t>
      </w:r>
    </w:p>
    <w:p w14:paraId="64F9FC77">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2.由其他单位或者其他单位负责人在投标供应商编制的投标文件上加盖印章或者签字的;</w:t>
      </w:r>
    </w:p>
    <w:p w14:paraId="3987D510">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3.项目负责人或者主要技术人员不是本单位人员的;</w:t>
      </w:r>
    </w:p>
    <w:p w14:paraId="62EDDF91">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4.投标保证金不是从投标供应商基本账户转出的;</w:t>
      </w:r>
    </w:p>
    <w:p w14:paraId="03076622">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5.其他隐瞒真实情况、提供虚假资料的行为。</w:t>
      </w:r>
    </w:p>
    <w:p w14:paraId="12449A3D">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投标供应商不能提供项目负责人或者主要技术人员的劳动合同、社会保险等劳动关系证明材料的，视为存在前款第3项规定的情形。</w:t>
      </w:r>
    </w:p>
    <w:p w14:paraId="3A0B2DE1">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（三）以非法手段排斥其他供应商参与竞争的；</w:t>
      </w:r>
    </w:p>
    <w:p w14:paraId="6FDF06D5">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（四）与其他采购参加人串通投标的；</w:t>
      </w:r>
    </w:p>
    <w:p w14:paraId="5CE0F645">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1.投标供应商之间相互约定给予未中标的供应商利益补偿;</w:t>
      </w:r>
    </w:p>
    <w:p w14:paraId="432285DF">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2.不同投标供应商的法定代表人、主要经营负责人、项目投标授权代表人、项目负责人、主要技术人员为同一人、属同一单位或者在同一单位缴纳社会保险;</w:t>
      </w:r>
    </w:p>
    <w:p w14:paraId="59642517">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3.不同投标供应商的投标文件由同一单位或者同一人编制，或者由同一人分阶段参与编制的;</w:t>
      </w:r>
    </w:p>
    <w:p w14:paraId="1B05ABF9">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4.不同投标供应商的投标文件或部分投标文件相互混装;</w:t>
      </w:r>
    </w:p>
    <w:p w14:paraId="1EEFCA8D">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5.不同投标供应商的投标文件内容存在非正常一致;</w:t>
      </w:r>
    </w:p>
    <w:p w14:paraId="12835494">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6.由同一单位工作人员为两家以上(含两家)供应商进行同一项投标活动的;</w:t>
      </w:r>
    </w:p>
    <w:p w14:paraId="7A1F70FE">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7.主管部门依照法律、法规认定的其他情形。</w:t>
      </w:r>
    </w:p>
    <w:p w14:paraId="428812FE">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（五）恶意投诉的；</w:t>
      </w:r>
    </w:p>
    <w:p w14:paraId="2EBF076D">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（六）向采购项目相关人行贿或者提供其他不当利益的；</w:t>
      </w:r>
    </w:p>
    <w:p w14:paraId="22D7CFAD">
      <w:pPr>
        <w:ind w:firstLine="640"/>
        <w:jc w:val="left"/>
        <w:rPr>
          <w:rFonts w:hint="eastAsia" w:ascii="仿宋_GB2312" w:hAnsi="华文仿宋" w:eastAsia="仿宋_GB2312"/>
          <w:sz w:val="32"/>
          <w:szCs w:val="32"/>
        </w:rPr>
      </w:pPr>
      <w:r>
        <w:rPr>
          <w:rFonts w:hint="eastAsia" w:ascii="仿宋_GB2312" w:hAnsi="华文仿宋" w:eastAsia="仿宋_GB2312"/>
          <w:sz w:val="32"/>
          <w:szCs w:val="32"/>
        </w:rPr>
        <w:t>（七）其他违反本条例规定的行为。</w:t>
      </w:r>
    </w:p>
    <w:p w14:paraId="2E4F18E7">
      <w:pPr>
        <w:ind w:firstLine="640"/>
        <w:jc w:val="left"/>
        <w:rPr>
          <w:rFonts w:hint="eastAsia" w:ascii="仿宋_GB2312" w:hAnsi="黑体" w:eastAsia="仿宋_GB2312"/>
          <w:sz w:val="32"/>
          <w:szCs w:val="32"/>
        </w:rPr>
      </w:pPr>
    </w:p>
    <w:p w14:paraId="611DCDBF">
      <w:pPr>
        <w:ind w:firstLine="640"/>
        <w:jc w:val="left"/>
        <w:rPr>
          <w:rFonts w:hint="eastAsia" w:ascii="黑体" w:hAnsi="黑体" w:eastAsia="黑体"/>
          <w:sz w:val="32"/>
          <w:szCs w:val="32"/>
        </w:rPr>
      </w:pPr>
    </w:p>
    <w:p w14:paraId="2C10C5A4">
      <w:pPr>
        <w:ind w:firstLine="640"/>
        <w:jc w:val="left"/>
        <w:rPr>
          <w:rFonts w:hint="eastAsia" w:ascii="黑体" w:hAnsi="黑体" w:eastAsia="黑体"/>
          <w:sz w:val="32"/>
          <w:szCs w:val="32"/>
        </w:rPr>
      </w:pPr>
    </w:p>
    <w:p w14:paraId="0381040F">
      <w:pPr>
        <w:widowControl/>
        <w:jc w:val="left"/>
        <w:rPr>
          <w:rFonts w:hint="eastAsia" w:ascii="黑体" w:hAnsi="黑体" w:eastAsia="黑体"/>
          <w:sz w:val="32"/>
          <w:szCs w:val="32"/>
        </w:rPr>
      </w:pPr>
      <w:r>
        <w:rPr>
          <w:rFonts w:ascii="黑体" w:hAnsi="黑体" w:eastAsia="黑体"/>
          <w:sz w:val="32"/>
          <w:szCs w:val="32"/>
        </w:rPr>
        <w:br w:type="page"/>
      </w:r>
    </w:p>
    <w:p w14:paraId="62329FA8">
      <w:pPr>
        <w:ind w:firstLine="640"/>
        <w:jc w:val="left"/>
        <w:rPr>
          <w:rFonts w:hint="eastAsia" w:ascii="黑体" w:hAnsi="黑体" w:eastAsia="黑体"/>
          <w:sz w:val="32"/>
          <w:szCs w:val="32"/>
        </w:rPr>
      </w:pPr>
      <w:r>
        <w:rPr>
          <w:rFonts w:hint="eastAsia" w:ascii="黑体" w:hAnsi="黑体" w:eastAsia="黑体"/>
          <w:sz w:val="32"/>
          <w:szCs w:val="32"/>
        </w:rPr>
        <w:t>一、项目概况</w:t>
      </w:r>
    </w:p>
    <w:p w14:paraId="144F5B30">
      <w:pPr>
        <w:pStyle w:val="59"/>
        <w:ind w:firstLine="640" w:firstLineChars="200"/>
        <w:jc w:val="both"/>
        <w:rPr>
          <w:rFonts w:hint="eastAsia" w:hAnsi="宋体" w:cs="宋体"/>
          <w:i w:val="0"/>
          <w:iCs w:val="0"/>
          <w:caps w:val="0"/>
          <w:color w:val="000000"/>
          <w:spacing w:val="0"/>
          <w:sz w:val="32"/>
          <w:szCs w:val="32"/>
          <w:shd w:val="clear" w:fill="FFFFFF"/>
          <w:lang w:val="en-US" w:eastAsia="zh-CN"/>
        </w:rPr>
      </w:pPr>
      <w:r>
        <w:rPr>
          <w:rFonts w:hint="eastAsia" w:ascii="仿宋_GB2312" w:hAnsi="华文仿宋" w:eastAsia="仿宋_GB2312"/>
          <w:sz w:val="32"/>
          <w:szCs w:val="32"/>
        </w:rPr>
        <w:t>1.项目编号：</w:t>
      </w:r>
      <w:r>
        <w:rPr>
          <w:rFonts w:hint="eastAsia" w:hAnsi="宋体"/>
          <w:color w:val="auto"/>
          <w:sz w:val="32"/>
          <w:szCs w:val="32"/>
        </w:rPr>
        <w:t>CZ2026-13-1</w:t>
      </w:r>
      <w:r>
        <w:rPr>
          <w:rFonts w:hint="eastAsia" w:hAnsi="宋体"/>
          <w:color w:val="auto"/>
          <w:sz w:val="32"/>
          <w:szCs w:val="32"/>
          <w:lang w:eastAsia="zh-CN"/>
        </w:rPr>
        <w:t>、</w:t>
      </w:r>
      <w:r>
        <w:rPr>
          <w:rFonts w:hint="eastAsia" w:hAnsi="宋体" w:cs="宋体"/>
          <w:i w:val="0"/>
          <w:iCs w:val="0"/>
          <w:caps w:val="0"/>
          <w:color w:val="000000"/>
          <w:spacing w:val="0"/>
          <w:sz w:val="32"/>
          <w:szCs w:val="32"/>
          <w:shd w:val="clear" w:fill="FFFFFF"/>
          <w:lang w:val="en-US" w:eastAsia="zh-CN"/>
        </w:rPr>
        <w:t>CZ2026-13-2、</w:t>
      </w:r>
    </w:p>
    <w:p w14:paraId="29B24521">
      <w:pPr>
        <w:pStyle w:val="59"/>
        <w:ind w:firstLine="2560" w:firstLineChars="800"/>
        <w:jc w:val="both"/>
        <w:rPr>
          <w:rFonts w:hint="default" w:hAnsi="宋体" w:cs="宋体"/>
          <w:i w:val="0"/>
          <w:iCs w:val="0"/>
          <w:caps w:val="0"/>
          <w:color w:val="000000"/>
          <w:spacing w:val="0"/>
          <w:sz w:val="32"/>
          <w:szCs w:val="32"/>
          <w:shd w:val="clear" w:fill="FFFFFF"/>
          <w:lang w:val="en-US" w:eastAsia="zh-CN"/>
        </w:rPr>
      </w:pPr>
      <w:r>
        <w:rPr>
          <w:rFonts w:hint="eastAsia" w:hAnsi="宋体" w:cs="宋体"/>
          <w:i w:val="0"/>
          <w:iCs w:val="0"/>
          <w:caps w:val="0"/>
          <w:color w:val="000000"/>
          <w:spacing w:val="0"/>
          <w:sz w:val="32"/>
          <w:szCs w:val="32"/>
          <w:shd w:val="clear" w:fill="FFFFFF"/>
          <w:lang w:val="en-US" w:eastAsia="zh-CN"/>
        </w:rPr>
        <w:t>CZ2026-13-3、CZ2026-13-4</w:t>
      </w:r>
    </w:p>
    <w:p w14:paraId="31E89399">
      <w:pPr>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2.采购方式：公开招标</w:t>
      </w:r>
    </w:p>
    <w:p w14:paraId="1A2EFF1C">
      <w:pPr>
        <w:ind w:firstLine="640"/>
        <w:jc w:val="left"/>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3.项目名称：二级等级保护测评</w:t>
      </w:r>
    </w:p>
    <w:p w14:paraId="046889DB">
      <w:pPr>
        <w:ind w:firstLine="640"/>
        <w:jc w:val="left"/>
        <w:rPr>
          <w:rFonts w:hint="eastAsia" w:ascii="黑体" w:hAnsi="黑体" w:eastAsia="黑体"/>
          <w:sz w:val="32"/>
          <w:szCs w:val="32"/>
        </w:rPr>
      </w:pPr>
      <w:r>
        <w:rPr>
          <w:rFonts w:hint="eastAsia" w:ascii="黑体" w:hAnsi="黑体" w:eastAsia="黑体"/>
          <w:sz w:val="32"/>
          <w:szCs w:val="32"/>
        </w:rPr>
        <w:t>二、联系人及联络方式</w:t>
      </w:r>
    </w:p>
    <w:p w14:paraId="18816817">
      <w:pPr>
        <w:widowControl/>
        <w:ind w:firstLine="640"/>
        <w:jc w:val="left"/>
        <w:rPr>
          <w:rFonts w:hint="default" w:ascii="仿宋_GB2312" w:hAnsi="华文仿宋" w:eastAsia="仿宋_GB2312"/>
          <w:sz w:val="32"/>
          <w:szCs w:val="32"/>
          <w:lang w:val="en-US" w:eastAsia="zh-CN"/>
        </w:rPr>
      </w:pPr>
      <w:r>
        <w:rPr>
          <w:rFonts w:hint="eastAsia" w:ascii="仿宋_GB2312" w:hAnsi="华文仿宋" w:eastAsia="仿宋_GB2312"/>
          <w:sz w:val="32"/>
          <w:szCs w:val="32"/>
        </w:rPr>
        <w:t>联系人</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朱先生</w:t>
      </w:r>
    </w:p>
    <w:p w14:paraId="2FF4A6DB">
      <w:pPr>
        <w:ind w:firstLine="640"/>
        <w:jc w:val="left"/>
        <w:rPr>
          <w:rFonts w:hint="default" w:ascii="仿宋_GB2312" w:hAnsi="华文仿宋" w:eastAsia="仿宋_GB2312"/>
          <w:sz w:val="32"/>
          <w:szCs w:val="32"/>
          <w:lang w:val="en-US" w:eastAsia="zh-CN"/>
        </w:rPr>
      </w:pPr>
      <w:r>
        <w:rPr>
          <w:rFonts w:hint="eastAsia" w:ascii="仿宋_GB2312" w:hAnsi="华文仿宋" w:eastAsia="仿宋_GB2312"/>
          <w:sz w:val="32"/>
          <w:szCs w:val="32"/>
        </w:rPr>
        <w:t>联系方式：0755-8316</w:t>
      </w:r>
      <w:r>
        <w:rPr>
          <w:rFonts w:hint="eastAsia" w:ascii="仿宋_GB2312" w:hAnsi="华文仿宋" w:eastAsia="仿宋_GB2312"/>
          <w:sz w:val="32"/>
          <w:szCs w:val="32"/>
          <w:lang w:val="en-US" w:eastAsia="zh-CN"/>
        </w:rPr>
        <w:t>6075</w:t>
      </w:r>
    </w:p>
    <w:p w14:paraId="7D83CA75">
      <w:pPr>
        <w:ind w:firstLine="640"/>
        <w:jc w:val="left"/>
        <w:rPr>
          <w:rFonts w:hint="eastAsia" w:ascii="黑体" w:hAnsi="黑体" w:eastAsia="黑体"/>
          <w:sz w:val="32"/>
          <w:szCs w:val="32"/>
        </w:rPr>
      </w:pPr>
      <w:r>
        <w:rPr>
          <w:rFonts w:hint="eastAsia" w:ascii="黑体" w:hAnsi="黑体" w:eastAsia="黑体"/>
          <w:sz w:val="32"/>
          <w:szCs w:val="32"/>
        </w:rPr>
        <w:t>三、投标人资质要求</w:t>
      </w:r>
    </w:p>
    <w:p w14:paraId="1B6BCC4D">
      <w:pPr>
        <w:widowControl/>
        <w:ind w:firstLine="640"/>
        <w:jc w:val="left"/>
        <w:rPr>
          <w:rFonts w:hint="eastAsia"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具有独立法人资格或具有独立承担民事责任的能力的其它组织（提供营业执照或事业单位法人证等法人证明扫描件，原件备查）。</w:t>
      </w:r>
    </w:p>
    <w:p w14:paraId="01692708">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2</w:t>
      </w:r>
      <w:r>
        <w:rPr>
          <w:rFonts w:ascii="仿宋_GB2312" w:hAnsi="华文仿宋" w:eastAsia="仿宋_GB2312"/>
          <w:sz w:val="32"/>
          <w:szCs w:val="32"/>
        </w:rPr>
        <w:t>.</w:t>
      </w:r>
      <w:r>
        <w:rPr>
          <w:rFonts w:hint="eastAsia" w:ascii="仿宋_GB2312" w:hAnsi="华文仿宋" w:eastAsia="仿宋_GB2312"/>
          <w:sz w:val="32"/>
          <w:szCs w:val="32"/>
        </w:rPr>
        <w:t>参与本项目投标前三年内，在经营活动中没有重大违法记录（由供应商在《政府采购投标及履约承诺函》中作出声明）。</w:t>
      </w:r>
    </w:p>
    <w:p w14:paraId="6E4BDF50">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3</w:t>
      </w:r>
      <w:r>
        <w:rPr>
          <w:rFonts w:ascii="仿宋_GB2312" w:hAnsi="华文仿宋" w:eastAsia="仿宋_GB2312"/>
          <w:sz w:val="32"/>
          <w:szCs w:val="32"/>
        </w:rPr>
        <w:t>.法律、行政法规规定的其他条件。</w:t>
      </w:r>
      <w:r>
        <w:rPr>
          <w:rFonts w:hint="eastAsia" w:ascii="仿宋_GB2312" w:hAnsi="华文仿宋" w:eastAsia="仿宋_GB2312"/>
          <w:sz w:val="32"/>
          <w:szCs w:val="32"/>
        </w:rPr>
        <w:t xml:space="preserve"> </w:t>
      </w:r>
    </w:p>
    <w:p w14:paraId="0E909F55">
      <w:pPr>
        <w:ind w:firstLine="640"/>
        <w:jc w:val="left"/>
        <w:rPr>
          <w:rFonts w:hint="eastAsia" w:ascii="黑体" w:hAnsi="黑体" w:eastAsia="黑体"/>
          <w:sz w:val="32"/>
          <w:szCs w:val="32"/>
        </w:rPr>
      </w:pPr>
      <w:r>
        <w:rPr>
          <w:rFonts w:hint="eastAsia" w:ascii="黑体" w:hAnsi="黑体" w:eastAsia="黑体"/>
          <w:sz w:val="32"/>
          <w:szCs w:val="32"/>
        </w:rPr>
        <w:t>四、开标时间、方式</w:t>
      </w:r>
    </w:p>
    <w:p w14:paraId="313B25B1">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投标人从“深圳市残疾人联合会”官网（网址：</w:t>
      </w:r>
      <w:r>
        <w:rPr>
          <w:rFonts w:hint="eastAsia" w:ascii="仿宋_GB2312" w:hAnsi="华文仿宋" w:eastAsia="仿宋_GB2312"/>
          <w:color w:val="auto"/>
          <w:sz w:val="32"/>
          <w:szCs w:val="32"/>
        </w:rPr>
        <w:t>http://www.cjr.org.cn/）-采购公示</w:t>
      </w:r>
      <w:r>
        <w:rPr>
          <w:color w:val="auto"/>
        </w:rPr>
        <w:fldChar w:fldCharType="begin"/>
      </w:r>
      <w:r>
        <w:rPr>
          <w:color w:val="auto"/>
        </w:rPr>
        <w:instrText xml:space="preserve"> HYPERLINK "http://szcjrzhfw.cjr.org.cn/）—通知公告和" </w:instrText>
      </w:r>
      <w:r>
        <w:rPr>
          <w:color w:val="auto"/>
        </w:rPr>
        <w:fldChar w:fldCharType="separate"/>
      </w:r>
      <w:r>
        <w:rPr>
          <w:rFonts w:hint="eastAsia" w:ascii="仿宋_GB2312" w:hAnsi="华文仿宋" w:eastAsia="仿宋_GB2312"/>
          <w:color w:val="auto"/>
          <w:sz w:val="32"/>
          <w:szCs w:val="32"/>
        </w:rPr>
        <w:t>下载招标文件，于2026年</w:t>
      </w:r>
      <w:r>
        <w:rPr>
          <w:rFonts w:hint="eastAsia" w:ascii="仿宋_GB2312" w:hAnsi="华文仿宋" w:eastAsia="仿宋_GB2312"/>
          <w:color w:val="auto"/>
          <w:sz w:val="32"/>
          <w:szCs w:val="32"/>
          <w:lang w:val="en-US" w:eastAsia="zh-CN"/>
        </w:rPr>
        <w:t>6</w:t>
      </w:r>
      <w:r>
        <w:rPr>
          <w:rFonts w:hint="eastAsia" w:ascii="仿宋_GB2312" w:hAnsi="华文仿宋" w:eastAsia="仿宋_GB2312"/>
          <w:color w:val="auto"/>
          <w:sz w:val="32"/>
          <w:szCs w:val="32"/>
        </w:rPr>
        <w:t>月</w:t>
      </w:r>
      <w:r>
        <w:rPr>
          <w:rFonts w:hint="eastAsia" w:ascii="仿宋_GB2312" w:hAnsi="华文仿宋" w:eastAsia="仿宋_GB2312"/>
          <w:color w:val="auto"/>
          <w:sz w:val="32"/>
          <w:szCs w:val="32"/>
          <w:lang w:val="en-US" w:eastAsia="zh-CN"/>
        </w:rPr>
        <w:t>4</w:t>
      </w:r>
      <w:r>
        <w:rPr>
          <w:rFonts w:hint="eastAsia" w:ascii="仿宋_GB2312" w:hAnsi="华文仿宋" w:eastAsia="仿宋_GB2312"/>
          <w:color w:val="auto"/>
          <w:sz w:val="32"/>
          <w:szCs w:val="32"/>
        </w:rPr>
        <w:t>日</w:t>
      </w:r>
      <w:r>
        <w:rPr>
          <w:rFonts w:hint="eastAsia" w:ascii="仿宋_GB2312" w:hAnsi="华文仿宋" w:eastAsia="仿宋_GB2312"/>
          <w:color w:val="auto"/>
          <w:sz w:val="32"/>
          <w:szCs w:val="32"/>
          <w:lang w:eastAsia="zh-CN"/>
        </w:rPr>
        <w:t>17:00</w:t>
      </w:r>
      <w:r>
        <w:rPr>
          <w:rFonts w:hint="eastAsia" w:ascii="仿宋_GB2312" w:hAnsi="华文仿宋" w:eastAsia="仿宋_GB2312"/>
          <w:color w:val="auto"/>
          <w:sz w:val="32"/>
          <w:szCs w:val="32"/>
        </w:rPr>
        <w:t>前，携带下列资料到深圳市福田区梅林路2号，过期未提交或资料不齐者视为放弃投标，以下资料均需加盖公章。</w:t>
      </w:r>
      <w:r>
        <w:rPr>
          <w:rFonts w:hint="eastAsia" w:ascii="仿宋_GB2312" w:hAnsi="华文仿宋" w:eastAsia="仿宋_GB2312"/>
          <w:color w:val="auto"/>
          <w:sz w:val="32"/>
          <w:szCs w:val="32"/>
        </w:rPr>
        <w:fldChar w:fldCharType="end"/>
      </w:r>
    </w:p>
    <w:p w14:paraId="5248959E">
      <w:pPr>
        <w:widowControl/>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1.投标人统一社会信用代码证书复印件（加盖公章）；</w:t>
      </w:r>
    </w:p>
    <w:p w14:paraId="6D97CBF5">
      <w:pPr>
        <w:widowControl/>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2.投标人法人代表证明书和法人代表授权委托书（需附法人身份证复印件及授权人身份证复印件）;</w:t>
      </w:r>
    </w:p>
    <w:p w14:paraId="16C61144">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3.报价单、项目实施方案（加盖公章）;</w:t>
      </w:r>
    </w:p>
    <w:p w14:paraId="72F2A0C5">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4.标书需装订成册并密封, 密封件封面注明投标项目名称、项目编号、招标编号信息。标书没有装订成册做废标处理（加盖公章）;</w:t>
      </w:r>
    </w:p>
    <w:p w14:paraId="6ECBE82A">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5.提交投标文件电子档一份（与投标纸质文件一致，</w:t>
      </w:r>
      <w:r>
        <w:rPr>
          <w:rFonts w:ascii="仿宋_GB2312" w:hAnsi="华文仿宋" w:eastAsia="仿宋_GB2312"/>
          <w:sz w:val="32"/>
          <w:szCs w:val="32"/>
        </w:rPr>
        <w:t>需要加盖公章</w:t>
      </w:r>
      <w:r>
        <w:rPr>
          <w:rFonts w:hint="eastAsia" w:ascii="仿宋_GB2312" w:hAnsi="华文仿宋" w:eastAsia="仿宋_GB2312"/>
          <w:sz w:val="32"/>
          <w:szCs w:val="32"/>
        </w:rPr>
        <w:t>）；</w:t>
      </w:r>
    </w:p>
    <w:p w14:paraId="28C30385">
      <w:pPr>
        <w:widowControl/>
        <w:ind w:firstLine="640"/>
        <w:jc w:val="left"/>
        <w:rPr>
          <w:rFonts w:hint="eastAsia" w:ascii="仿宋_GB2312" w:hAnsi="华文仿宋" w:eastAsia="仿宋_GB2312"/>
          <w:sz w:val="32"/>
          <w:szCs w:val="32"/>
        </w:rPr>
      </w:pPr>
      <w:r>
        <w:rPr>
          <w:rFonts w:hint="eastAsia" w:ascii="仿宋_GB2312" w:hAnsi="华文仿宋" w:eastAsia="仿宋_GB2312"/>
          <w:sz w:val="32"/>
          <w:szCs w:val="32"/>
        </w:rPr>
        <w:t>6</w:t>
      </w:r>
      <w:r>
        <w:rPr>
          <w:rFonts w:ascii="仿宋_GB2312" w:hAnsi="华文仿宋" w:eastAsia="仿宋_GB2312"/>
          <w:sz w:val="32"/>
          <w:szCs w:val="32"/>
        </w:rPr>
        <w:t>.</w:t>
      </w:r>
      <w:r>
        <w:rPr>
          <w:rFonts w:hint="eastAsia" w:ascii="仿宋_GB2312" w:hAnsi="华文仿宋" w:eastAsia="仿宋_GB2312"/>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5E0ABB7C">
      <w:pPr>
        <w:widowControl/>
        <w:ind w:firstLine="643"/>
        <w:jc w:val="left"/>
        <w:rPr>
          <w:rFonts w:hint="eastAsia" w:ascii="仿宋_GB2312" w:hAnsi="宋体" w:eastAsia="仿宋_GB2312"/>
          <w:b/>
          <w:sz w:val="32"/>
          <w:szCs w:val="32"/>
        </w:rPr>
      </w:pPr>
      <w:r>
        <w:rPr>
          <w:rFonts w:hint="eastAsia" w:ascii="仿宋_GB2312" w:hAnsi="宋体" w:eastAsia="仿宋_GB2312"/>
          <w:b/>
          <w:sz w:val="32"/>
          <w:szCs w:val="32"/>
        </w:rPr>
        <w:t>综上，投标时需要提供的资料有：</w:t>
      </w:r>
    </w:p>
    <w:p w14:paraId="786DF4CA">
      <w:pPr>
        <w:widowControl/>
        <w:ind w:firstLine="640"/>
        <w:jc w:val="left"/>
        <w:rPr>
          <w:rFonts w:hint="eastAsia" w:ascii="仿宋_GB2312" w:hAnsi="宋体" w:eastAsia="仿宋_GB2312"/>
          <w:sz w:val="32"/>
          <w:szCs w:val="32"/>
        </w:rPr>
      </w:pPr>
      <w:r>
        <w:rPr>
          <w:rFonts w:hint="eastAsia" w:ascii="仿宋_GB2312" w:hAnsi="宋体" w:eastAsia="仿宋_GB2312"/>
          <w:sz w:val="32"/>
          <w:szCs w:val="32"/>
        </w:rPr>
        <w:t>1.纸质版投标文件一式五份（正本一份副本四份）（独立封装，加盖公章，含报价一栏；标书封面纸张区别于具体内容纸张，切忌用A4纸直接打印封面）。</w:t>
      </w:r>
    </w:p>
    <w:p w14:paraId="08794FE3">
      <w:pPr>
        <w:widowControl/>
        <w:ind w:firstLine="640"/>
        <w:jc w:val="left"/>
        <w:rPr>
          <w:rFonts w:hint="eastAsia" w:ascii="黑体" w:hAnsi="黑体" w:eastAsia="黑体"/>
          <w:sz w:val="32"/>
          <w:szCs w:val="32"/>
        </w:rPr>
      </w:pPr>
      <w:r>
        <w:rPr>
          <w:rFonts w:hint="eastAsia" w:ascii="仿宋_GB2312" w:hAnsi="宋体" w:eastAsia="仿宋_GB2312"/>
          <w:sz w:val="32"/>
          <w:szCs w:val="32"/>
        </w:rPr>
        <w:t>2.电子档投标文件（为盖章的纸质标书扫描件，用U盘存储，与纸</w:t>
      </w:r>
      <w:r>
        <w:rPr>
          <w:rFonts w:hint="eastAsia" w:ascii="仿宋_GB2312" w:hAnsi="华文仿宋" w:eastAsia="仿宋_GB2312"/>
          <w:sz w:val="32"/>
          <w:szCs w:val="32"/>
        </w:rPr>
        <w:t>质</w:t>
      </w:r>
      <w:r>
        <w:rPr>
          <w:rFonts w:hint="eastAsia" w:ascii="仿宋_GB2312" w:hAnsi="宋体" w:eastAsia="仿宋_GB2312"/>
          <w:sz w:val="32"/>
          <w:szCs w:val="32"/>
        </w:rPr>
        <w:t>版投标文件一起封装）。</w:t>
      </w:r>
    </w:p>
    <w:p w14:paraId="4EDAE8FB">
      <w:pPr>
        <w:ind w:firstLine="640"/>
        <w:jc w:val="left"/>
        <w:rPr>
          <w:rFonts w:hint="eastAsia" w:ascii="黑体" w:hAnsi="黑体" w:eastAsia="黑体"/>
          <w:sz w:val="32"/>
          <w:szCs w:val="32"/>
        </w:rPr>
      </w:pPr>
      <w:r>
        <w:rPr>
          <w:rFonts w:hint="eastAsia" w:ascii="黑体" w:hAnsi="黑体" w:eastAsia="黑体"/>
          <w:sz w:val="32"/>
          <w:szCs w:val="32"/>
        </w:rPr>
        <w:t>五、项目评标</w:t>
      </w:r>
    </w:p>
    <w:p w14:paraId="3A0174D7">
      <w:pPr>
        <w:ind w:firstLine="640"/>
        <w:jc w:val="left"/>
        <w:rPr>
          <w:rFonts w:hint="eastAsia" w:ascii="仿宋_GB2312" w:hAnsi="宋体" w:eastAsia="仿宋_GB2312"/>
          <w:sz w:val="32"/>
          <w:szCs w:val="32"/>
        </w:rPr>
      </w:pPr>
      <w:r>
        <w:rPr>
          <w:rFonts w:hint="eastAsia" w:ascii="仿宋_GB2312" w:hAnsi="宋体" w:eastAsia="仿宋_GB2312"/>
          <w:sz w:val="32"/>
          <w:szCs w:val="32"/>
        </w:rPr>
        <w:t>1.本单位在收到投标方提供的标书之后，由中心评标委员会统一审查投标文件的真实性、有效性、完整性，并对投标方提供的活动方案、安全保障方案及应急预案进行综合评审。</w:t>
      </w:r>
    </w:p>
    <w:p w14:paraId="5B88640C">
      <w:pPr>
        <w:ind w:firstLine="640"/>
        <w:jc w:val="left"/>
        <w:rPr>
          <w:rFonts w:hint="eastAsia" w:ascii="仿宋_GB2312" w:hAnsi="宋体" w:eastAsia="仿宋_GB2312"/>
          <w:sz w:val="32"/>
          <w:szCs w:val="32"/>
          <w:highlight w:val="none"/>
        </w:rPr>
      </w:pPr>
      <w:r>
        <w:rPr>
          <w:rFonts w:hint="eastAsia" w:ascii="仿宋_GB2312" w:hAnsi="宋体" w:eastAsia="仿宋_GB2312"/>
          <w:sz w:val="32"/>
          <w:szCs w:val="32"/>
          <w:highlight w:val="none"/>
        </w:rPr>
        <w:t>2.评标委员会现场根据投标人提供的项目报价、实施方案、项目重点难点分析、</w:t>
      </w:r>
      <w:r>
        <w:rPr>
          <w:rFonts w:hint="eastAsia" w:ascii="仿宋_GB2312" w:hAnsi="宋体" w:eastAsia="仿宋_GB2312"/>
          <w:sz w:val="32"/>
          <w:szCs w:val="32"/>
          <w:highlight w:val="none"/>
          <w:lang w:val="en-US" w:eastAsia="zh-CN"/>
        </w:rPr>
        <w:t>项目完成（服务期满）后的服务承诺</w:t>
      </w:r>
      <w:r>
        <w:rPr>
          <w:rFonts w:hint="eastAsia" w:ascii="仿宋_GB2312" w:hAnsi="宋体" w:eastAsia="仿宋_GB2312"/>
          <w:sz w:val="32"/>
          <w:szCs w:val="32"/>
          <w:highlight w:val="none"/>
        </w:rPr>
        <w:t>、违约承诺、投标人资质情况</w:t>
      </w:r>
      <w:r>
        <w:rPr>
          <w:rFonts w:hint="eastAsia" w:ascii="仿宋_GB2312" w:hAnsi="宋体" w:eastAsia="仿宋_GB2312"/>
          <w:sz w:val="32"/>
          <w:szCs w:val="32"/>
          <w:highlight w:val="none"/>
          <w:lang w:val="en-US" w:eastAsia="zh-CN"/>
        </w:rPr>
        <w:t>及通过相关认证情况</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投标人同类项目业绩情况、</w:t>
      </w:r>
      <w:r>
        <w:rPr>
          <w:rFonts w:hint="eastAsia" w:ascii="仿宋_GB2312" w:hAnsi="宋体" w:eastAsia="仿宋_GB2312"/>
          <w:sz w:val="32"/>
          <w:szCs w:val="32"/>
          <w:highlight w:val="none"/>
        </w:rPr>
        <w:t>拟安排项目</w:t>
      </w:r>
      <w:r>
        <w:rPr>
          <w:rFonts w:hint="eastAsia" w:ascii="仿宋_GB2312" w:hAnsi="宋体" w:eastAsia="仿宋_GB2312"/>
          <w:sz w:val="32"/>
          <w:szCs w:val="32"/>
          <w:highlight w:val="none"/>
          <w:lang w:val="en-US" w:eastAsia="zh-CN"/>
        </w:rPr>
        <w:t>负责人情况（仅限一人）</w:t>
      </w:r>
      <w:r>
        <w:rPr>
          <w:rFonts w:hint="eastAsia" w:ascii="仿宋_GB2312" w:hAnsi="宋体" w:eastAsia="仿宋_GB2312"/>
          <w:sz w:val="32"/>
          <w:szCs w:val="32"/>
          <w:highlight w:val="none"/>
        </w:rPr>
        <w:t>、等进行逐一评审，根据得分多少评出拟中标单位。</w:t>
      </w:r>
    </w:p>
    <w:p w14:paraId="469425E3">
      <w:pPr>
        <w:ind w:firstLine="640"/>
        <w:jc w:val="left"/>
        <w:rPr>
          <w:rFonts w:hint="eastAsia" w:ascii="仿宋_GB2312" w:hAnsi="宋体" w:eastAsia="仿宋_GB2312"/>
          <w:sz w:val="32"/>
          <w:szCs w:val="32"/>
        </w:rPr>
      </w:pPr>
      <w:r>
        <w:rPr>
          <w:rFonts w:hint="eastAsia" w:ascii="仿宋_GB2312" w:hAnsi="宋体" w:eastAsia="仿宋_GB2312"/>
          <w:sz w:val="32"/>
          <w:szCs w:val="32"/>
        </w:rPr>
        <w:t>3.中标者确定以后评标结果将在“深圳市残疾人联合会”官网（网址：http://www.cjr.org.cn/）-采购公示。</w:t>
      </w:r>
    </w:p>
    <w:p w14:paraId="2268F7B2">
      <w:pPr>
        <w:ind w:firstLine="640"/>
        <w:jc w:val="left"/>
        <w:rPr>
          <w:rFonts w:hint="eastAsia" w:ascii="仿宋_GB2312" w:hAnsi="宋体" w:eastAsia="仿宋_GB2312"/>
          <w:sz w:val="32"/>
          <w:szCs w:val="32"/>
        </w:rPr>
      </w:pPr>
      <w:r>
        <w:rPr>
          <w:rFonts w:hint="eastAsia" w:ascii="仿宋_GB2312" w:hAnsi="宋体" w:eastAsia="仿宋_GB2312"/>
          <w:sz w:val="32"/>
          <w:szCs w:val="32"/>
        </w:rPr>
        <w:t>4.有下列情形之一者，视为无效标书。</w:t>
      </w:r>
    </w:p>
    <w:p w14:paraId="11AF60C4">
      <w:pPr>
        <w:ind w:firstLine="640"/>
        <w:jc w:val="left"/>
        <w:rPr>
          <w:rFonts w:hint="eastAsia" w:ascii="仿宋_GB2312" w:hAnsi="宋体" w:eastAsia="仿宋_GB2312"/>
          <w:sz w:val="32"/>
          <w:szCs w:val="32"/>
        </w:rPr>
      </w:pPr>
      <w:r>
        <w:rPr>
          <w:rFonts w:hint="eastAsia" w:ascii="仿宋_GB2312" w:hAnsi="宋体" w:eastAsia="仿宋_GB2312"/>
          <w:sz w:val="32"/>
          <w:szCs w:val="32"/>
        </w:rPr>
        <w:t>（1）未能按招标公告要求提供完整的标书文件；</w:t>
      </w:r>
    </w:p>
    <w:p w14:paraId="775501C4">
      <w:pPr>
        <w:ind w:firstLine="640"/>
        <w:jc w:val="left"/>
        <w:rPr>
          <w:rFonts w:hint="eastAsia" w:ascii="仿宋_GB2312" w:hAnsi="宋体" w:eastAsia="仿宋_GB2312"/>
          <w:sz w:val="32"/>
          <w:szCs w:val="32"/>
        </w:rPr>
      </w:pPr>
      <w:r>
        <w:rPr>
          <w:rFonts w:hint="eastAsia" w:ascii="仿宋_GB2312" w:hAnsi="宋体" w:eastAsia="仿宋_GB2312"/>
          <w:sz w:val="32"/>
          <w:szCs w:val="32"/>
        </w:rPr>
        <w:t>（2）未能提供投标方及合作单位的各项有效证件或证件未加盖公章；</w:t>
      </w:r>
    </w:p>
    <w:p w14:paraId="2B79778E">
      <w:pPr>
        <w:ind w:firstLine="640"/>
        <w:jc w:val="left"/>
        <w:rPr>
          <w:rFonts w:hint="eastAsia" w:ascii="仿宋_GB2312" w:hAnsi="宋体" w:eastAsia="仿宋_GB2312"/>
          <w:sz w:val="32"/>
          <w:szCs w:val="32"/>
        </w:rPr>
      </w:pPr>
      <w:r>
        <w:rPr>
          <w:rFonts w:hint="eastAsia" w:ascii="仿宋_GB2312" w:hAnsi="宋体" w:eastAsia="仿宋_GB2312"/>
          <w:sz w:val="32"/>
          <w:szCs w:val="32"/>
        </w:rPr>
        <w:t>（3）标书未密封处理或密封口未加盖公章；</w:t>
      </w:r>
    </w:p>
    <w:p w14:paraId="73E9ACDD">
      <w:pPr>
        <w:ind w:firstLine="640"/>
        <w:jc w:val="left"/>
        <w:rPr>
          <w:rFonts w:hint="eastAsia" w:ascii="仿宋_GB2312" w:hAnsi="宋体" w:eastAsia="仿宋_GB2312"/>
          <w:sz w:val="32"/>
          <w:szCs w:val="32"/>
        </w:rPr>
      </w:pPr>
      <w:r>
        <w:rPr>
          <w:rFonts w:hint="eastAsia" w:ascii="仿宋_GB2312" w:hAnsi="宋体" w:eastAsia="仿宋_GB2312"/>
          <w:sz w:val="32"/>
          <w:szCs w:val="32"/>
        </w:rPr>
        <w:t>（4）标书不符合正规标书规范及要求；</w:t>
      </w:r>
    </w:p>
    <w:p w14:paraId="53752AC7">
      <w:pPr>
        <w:ind w:firstLine="640"/>
        <w:jc w:val="left"/>
        <w:rPr>
          <w:rFonts w:hint="eastAsia" w:ascii="仿宋_GB2312" w:hAnsi="宋体" w:eastAsia="仿宋_GB2312"/>
          <w:sz w:val="32"/>
          <w:szCs w:val="32"/>
        </w:rPr>
      </w:pPr>
      <w:r>
        <w:rPr>
          <w:rFonts w:hint="eastAsia" w:ascii="仿宋_GB2312" w:hAnsi="宋体" w:eastAsia="仿宋_GB2312"/>
          <w:sz w:val="32"/>
          <w:szCs w:val="32"/>
        </w:rPr>
        <w:t>（5）标书在招标截止时间之后送达；</w:t>
      </w:r>
    </w:p>
    <w:p w14:paraId="21E4747D">
      <w:pPr>
        <w:ind w:firstLine="640"/>
        <w:jc w:val="left"/>
        <w:rPr>
          <w:rFonts w:hint="eastAsia" w:ascii="仿宋_GB2312" w:hAnsi="宋体" w:eastAsia="仿宋_GB2312"/>
          <w:sz w:val="32"/>
          <w:szCs w:val="32"/>
        </w:rPr>
      </w:pPr>
      <w:r>
        <w:rPr>
          <w:rFonts w:hint="eastAsia" w:ascii="仿宋_GB2312" w:hAnsi="宋体" w:eastAsia="仿宋_GB2312"/>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7B2022FC">
      <w:pPr>
        <w:ind w:firstLine="640"/>
        <w:jc w:val="left"/>
        <w:rPr>
          <w:rFonts w:hint="eastAsia" w:ascii="仿宋_GB2312" w:hAnsi="华文仿宋" w:cs="Arial"/>
          <w:bCs/>
          <w:kern w:val="0"/>
          <w:sz w:val="32"/>
          <w:szCs w:val="32"/>
        </w:rPr>
      </w:pPr>
      <w:r>
        <w:rPr>
          <w:rFonts w:hint="eastAsia" w:ascii="黑体" w:hAnsi="黑体" w:eastAsia="黑体" w:cs="Arial"/>
          <w:bCs/>
          <w:kern w:val="0"/>
          <w:sz w:val="32"/>
          <w:szCs w:val="32"/>
        </w:rPr>
        <w:t>六、质疑提出与答复</w:t>
      </w:r>
    </w:p>
    <w:p w14:paraId="7ACAC874">
      <w:pPr>
        <w:ind w:firstLine="640"/>
        <w:rPr>
          <w:rFonts w:hint="eastAsia" w:ascii="仿宋_GB2312" w:hAnsi="宋体" w:eastAsia="仿宋_GB2312"/>
          <w:sz w:val="32"/>
          <w:szCs w:val="32"/>
        </w:rPr>
      </w:pPr>
      <w:r>
        <w:rPr>
          <w:rFonts w:hint="eastAsia" w:ascii="楷体_GB2312" w:hAnsi="宋体" w:eastAsia="楷体_GB2312"/>
          <w:b/>
          <w:sz w:val="32"/>
          <w:szCs w:val="32"/>
        </w:rPr>
        <w:t>（一）提出质疑。</w:t>
      </w:r>
      <w:r>
        <w:rPr>
          <w:rFonts w:hint="eastAsia" w:ascii="仿宋_GB2312" w:hAnsi="宋体" w:eastAsia="仿宋_GB2312"/>
          <w:sz w:val="32"/>
          <w:szCs w:val="32"/>
        </w:rPr>
        <w:t>参与本项目采购的供应商认为自己的权益在采购活动中受到损害的，须在公示期内向采购人以书面形式提出质疑。</w:t>
      </w:r>
    </w:p>
    <w:p w14:paraId="0106C6D4">
      <w:pPr>
        <w:ind w:firstLine="640"/>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40A2D3D1">
      <w:pPr>
        <w:ind w:firstLine="640"/>
        <w:rPr>
          <w:rFonts w:hint="eastAsia" w:ascii="仿宋_GB2312" w:hAnsi="宋体" w:eastAsia="仿宋_GB2312"/>
          <w:sz w:val="32"/>
          <w:szCs w:val="32"/>
          <w:highlight w:val="yellow"/>
        </w:rPr>
      </w:pPr>
      <w:r>
        <w:rPr>
          <w:rFonts w:ascii="仿宋_GB2312" w:hAnsi="宋体" w:eastAsia="仿宋_GB2312"/>
          <w:sz w:val="32"/>
          <w:szCs w:val="32"/>
        </w:rPr>
        <w:t>2.</w:t>
      </w:r>
      <w:r>
        <w:rPr>
          <w:rFonts w:hint="eastAsia" w:ascii="仿宋_GB2312" w:hAnsi="宋体" w:eastAsia="仿宋_GB2312"/>
          <w:sz w:val="32"/>
          <w:szCs w:val="32"/>
        </w:rPr>
        <w:t>质疑条件。</w:t>
      </w:r>
    </w:p>
    <w:p w14:paraId="2FC8B949">
      <w:pPr>
        <w:ind w:firstLine="64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1</w:t>
      </w:r>
      <w:r>
        <w:rPr>
          <w:rFonts w:hint="eastAsia" w:ascii="仿宋_GB2312" w:hAnsi="宋体" w:eastAsia="仿宋_GB2312"/>
          <w:sz w:val="32"/>
          <w:szCs w:val="32"/>
        </w:rPr>
        <w:t>）提出质疑的供应商应当是参与所质疑项目采购活动的供应商；</w:t>
      </w:r>
    </w:p>
    <w:p w14:paraId="0D3A9468">
      <w:pPr>
        <w:ind w:firstLine="64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）应当在法定质疑期内一次性提出针对同一采购程序环节的质疑；</w:t>
      </w:r>
    </w:p>
    <w:p w14:paraId="065BB4C2">
      <w:pPr>
        <w:ind w:firstLine="64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3</w:t>
      </w:r>
      <w:r>
        <w:rPr>
          <w:rFonts w:hint="eastAsia" w:ascii="仿宋_GB2312" w:hAnsi="宋体" w:eastAsia="仿宋_GB2312"/>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14:paraId="0B7B861C">
      <w:pPr>
        <w:ind w:firstLine="64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4</w:t>
      </w:r>
      <w:r>
        <w:rPr>
          <w:rFonts w:hint="eastAsia" w:ascii="仿宋_GB2312" w:hAnsi="宋体" w:eastAsia="仿宋_GB2312"/>
          <w:sz w:val="32"/>
          <w:szCs w:val="32"/>
        </w:rPr>
        <w:t>）提交材料。质疑函、营业执照复印件、法定代表人证明。如委托代理人提交的，还需提交授权委托书及代理人身份证明；</w:t>
      </w:r>
    </w:p>
    <w:p w14:paraId="045BEFD1">
      <w:pPr>
        <w:ind w:firstLine="64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5</w:t>
      </w:r>
      <w:r>
        <w:rPr>
          <w:rFonts w:hint="eastAsia" w:ascii="仿宋_GB2312" w:hAnsi="宋体" w:eastAsia="仿宋_GB2312"/>
          <w:sz w:val="32"/>
          <w:szCs w:val="32"/>
        </w:rPr>
        <w:t>）收文办理程序。供应商提交的质疑材料符合质疑条件的办理收文，出具收文回执；</w:t>
      </w:r>
    </w:p>
    <w:p w14:paraId="7615CEAF">
      <w:pPr>
        <w:ind w:firstLine="64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6</w:t>
      </w:r>
      <w:r>
        <w:rPr>
          <w:rFonts w:hint="eastAsia" w:ascii="仿宋_GB2312" w:hAnsi="宋体" w:eastAsia="仿宋_GB2312"/>
          <w:sz w:val="32"/>
          <w:szCs w:val="32"/>
        </w:rPr>
        <w:t>）供应商提交的质疑材料不符合质疑条件的，视情况处理：1）质疑主体、时限不符合的，不予收文；2）质疑函内容、提交人身份证明不符合的，开具补正告知书，供应商可在质疑期内补正后重新提交；</w:t>
      </w:r>
    </w:p>
    <w:p w14:paraId="1A989963">
      <w:pPr>
        <w:ind w:firstLine="640"/>
        <w:rPr>
          <w:rFonts w:hint="eastAsia"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7</w:t>
      </w:r>
      <w:r>
        <w:rPr>
          <w:rFonts w:hint="eastAsia" w:ascii="仿宋_GB2312" w:hAnsi="宋体" w:eastAsia="仿宋_GB2312"/>
          <w:sz w:val="32"/>
          <w:szCs w:val="32"/>
        </w:rPr>
        <w:t>）质疑答复时限。自收文之日起7个工作日内。</w:t>
      </w:r>
    </w:p>
    <w:p w14:paraId="6BC7AB75">
      <w:pPr>
        <w:ind w:firstLine="640"/>
        <w:rPr>
          <w:rFonts w:hint="eastAsia" w:ascii="仿宋_GB2312" w:hAnsi="宋体" w:eastAsia="仿宋_GB2312"/>
          <w:sz w:val="32"/>
          <w:szCs w:val="32"/>
        </w:rPr>
      </w:pPr>
      <w:r>
        <w:rPr>
          <w:rFonts w:hint="eastAsia" w:ascii="楷体_GB2312" w:hAnsi="宋体" w:eastAsia="楷体_GB2312"/>
          <w:b/>
          <w:sz w:val="32"/>
          <w:szCs w:val="32"/>
        </w:rPr>
        <w:t>（二）质疑后续处理。</w:t>
      </w:r>
      <w:r>
        <w:rPr>
          <w:rFonts w:hint="eastAsia" w:ascii="楷体_GB2312" w:hAnsi="宋体" w:eastAsia="楷体_GB2312"/>
          <w:bCs/>
          <w:sz w:val="32"/>
          <w:szCs w:val="32"/>
        </w:rPr>
        <w:t>依据</w:t>
      </w:r>
      <w:r>
        <w:rPr>
          <w:rFonts w:hint="eastAsia" w:ascii="仿宋_GB2312" w:hAnsi="宋体" w:eastAsia="仿宋_GB2312"/>
          <w:sz w:val="32"/>
          <w:szCs w:val="32"/>
        </w:rPr>
        <w:t>《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3DBA0ACC">
      <w:pPr>
        <w:ind w:firstLine="640"/>
        <w:rPr>
          <w:rFonts w:hint="eastAsia" w:ascii="黑体" w:hAnsi="黑体" w:eastAsia="黑体" w:cs="Arial"/>
          <w:bCs/>
          <w:kern w:val="0"/>
          <w:sz w:val="32"/>
          <w:szCs w:val="32"/>
        </w:rPr>
      </w:pPr>
      <w:r>
        <w:rPr>
          <w:rFonts w:hint="eastAsia" w:ascii="黑体" w:hAnsi="黑体" w:eastAsia="黑体" w:cs="Arial"/>
          <w:bCs/>
          <w:kern w:val="0"/>
          <w:sz w:val="32"/>
          <w:szCs w:val="32"/>
        </w:rPr>
        <w:t>七、符合招标要求的各单位在参与投标之前必须认真阅读和充分理解本招标公告，若对本公告有任何疑问，应及时与招标方联系。</w:t>
      </w:r>
    </w:p>
    <w:p w14:paraId="3ED57751">
      <w:pPr>
        <w:widowControl/>
        <w:jc w:val="left"/>
        <w:rPr>
          <w:rFonts w:hint="eastAsia" w:ascii="仿宋_GB2312" w:hAnsi="华文仿宋" w:cs="Arial"/>
          <w:b/>
          <w:bCs/>
          <w:kern w:val="0"/>
          <w:sz w:val="32"/>
          <w:szCs w:val="32"/>
        </w:rPr>
      </w:pPr>
      <w:r>
        <w:rPr>
          <w:rFonts w:ascii="仿宋_GB2312" w:hAnsi="华文仿宋" w:cs="Arial"/>
          <w:b/>
          <w:bCs/>
          <w:kern w:val="0"/>
          <w:sz w:val="32"/>
          <w:szCs w:val="32"/>
        </w:rPr>
        <w:br w:type="page"/>
      </w:r>
    </w:p>
    <w:p w14:paraId="41A074D7">
      <w:pPr>
        <w:jc w:val="center"/>
        <w:rPr>
          <w:rFonts w:hint="eastAsia" w:ascii="黑体" w:hAnsi="黑体" w:eastAsia="黑体"/>
          <w:b/>
          <w:sz w:val="32"/>
          <w:szCs w:val="32"/>
        </w:rPr>
      </w:pPr>
      <w:r>
        <w:rPr>
          <w:rFonts w:hint="eastAsia" w:ascii="黑体" w:hAnsi="黑体" w:eastAsia="黑体"/>
          <w:b/>
          <w:sz w:val="32"/>
          <w:szCs w:val="32"/>
        </w:rPr>
        <w:t>第二部分、服务需求</w:t>
      </w:r>
    </w:p>
    <w:p w14:paraId="3B1AEABF">
      <w:pPr>
        <w:adjustRightInd w:val="0"/>
        <w:snapToGrid w:val="0"/>
        <w:ind w:firstLine="640"/>
        <w:rPr>
          <w:rFonts w:hint="eastAsia" w:ascii="华文仿宋" w:hAnsi="华文仿宋" w:eastAsia="华文仿宋"/>
          <w:sz w:val="32"/>
          <w:szCs w:val="32"/>
        </w:rPr>
      </w:pPr>
    </w:p>
    <w:p w14:paraId="2C9EB8EA">
      <w:pPr>
        <w:adjustRightInd w:val="0"/>
        <w:snapToGrid w:val="0"/>
        <w:ind w:firstLine="640"/>
        <w:rPr>
          <w:rFonts w:hint="eastAsia" w:ascii="黑体" w:hAnsi="黑体" w:eastAsia="黑体"/>
          <w:color w:val="auto"/>
          <w:sz w:val="32"/>
          <w:szCs w:val="32"/>
        </w:rPr>
      </w:pPr>
      <w:r>
        <w:rPr>
          <w:rFonts w:hint="eastAsia" w:ascii="黑体" w:hAnsi="黑体" w:eastAsia="黑体"/>
          <w:color w:val="auto"/>
          <w:sz w:val="32"/>
          <w:szCs w:val="32"/>
        </w:rPr>
        <w:t>一、项目介绍</w:t>
      </w:r>
    </w:p>
    <w:p w14:paraId="652C8B18">
      <w:pPr>
        <w:ind w:firstLine="640" w:firstLineChars="200"/>
        <w:outlineLvl w:val="0"/>
        <w:rPr>
          <w:rFonts w:hint="eastAsia" w:ascii="仿宋_GB2312" w:eastAsia="仿宋_GB2312"/>
          <w:color w:val="auto"/>
          <w:sz w:val="32"/>
          <w:szCs w:val="32"/>
        </w:rPr>
      </w:pPr>
      <w:r>
        <w:rPr>
          <w:rFonts w:hint="eastAsia" w:ascii="仿宋_GB2312" w:eastAsia="仿宋_GB2312"/>
          <w:color w:val="auto"/>
          <w:sz w:val="32"/>
          <w:szCs w:val="32"/>
        </w:rPr>
        <w:t>按照《信息安全技术 网络安全等级保护基本要求》（GB/T 22239-2019）、《信息安全技术 网络安全等级保护测评要求》（GB/T 28448-2019），对深圳市残疾人辅助器具适配系统、深圳市辅助器具借用服务管理系统、深圳市残疾儿童康复服务定点机构管理系统、深圳市残疾人就业创业网络服务平台系统统一开展网络安全等级保护二级测评及渗透测试服务</w:t>
      </w:r>
      <w:r>
        <w:rPr>
          <w:rFonts w:hint="eastAsia" w:ascii="仿宋_GB2312" w:eastAsia="仿宋_GB2312"/>
          <w:color w:val="auto"/>
          <w:sz w:val="32"/>
          <w:szCs w:val="32"/>
          <w:lang w:eastAsia="zh-CN"/>
        </w:rPr>
        <w:t>，</w:t>
      </w:r>
      <w:r>
        <w:rPr>
          <w:rFonts w:hint="eastAsia" w:ascii="仿宋_GB2312" w:eastAsia="仿宋_GB2312"/>
          <w:color w:val="auto"/>
          <w:sz w:val="32"/>
          <w:szCs w:val="32"/>
        </w:rPr>
        <w:t>梳理安全控制现状、核查合规控制点、汇总安全不符合项并提供整改建议，按规范出具渗透测试报告、等级保护测评报告及等级保护测评结果通知书，配合完成后续备案及监管问询工作。</w:t>
      </w:r>
    </w:p>
    <w:p w14:paraId="44A94D29">
      <w:pPr>
        <w:numPr>
          <w:ilvl w:val="0"/>
          <w:numId w:val="21"/>
        </w:numPr>
        <w:adjustRightInd w:val="0"/>
        <w:snapToGrid w:val="0"/>
        <w:ind w:firstLine="640"/>
        <w:rPr>
          <w:rFonts w:hint="eastAsia" w:ascii="黑体" w:hAnsi="黑体" w:eastAsia="黑体"/>
          <w:color w:val="auto"/>
          <w:sz w:val="32"/>
          <w:szCs w:val="32"/>
        </w:rPr>
      </w:pPr>
      <w:r>
        <w:rPr>
          <w:rFonts w:hint="eastAsia" w:ascii="黑体" w:hAnsi="黑体" w:eastAsia="黑体" w:cs="Arial"/>
          <w:bCs/>
          <w:color w:val="auto"/>
          <w:kern w:val="0"/>
          <w:sz w:val="32"/>
          <w:szCs w:val="32"/>
        </w:rPr>
        <w:t>服务期限</w:t>
      </w:r>
      <w:r>
        <w:rPr>
          <w:rFonts w:hint="eastAsia" w:ascii="黑体" w:hAnsi="黑体" w:eastAsia="黑体" w:cs="Arial"/>
          <w:bCs/>
          <w:color w:val="auto"/>
          <w:kern w:val="0"/>
          <w:sz w:val="32"/>
          <w:szCs w:val="32"/>
          <w:lang w:eastAsia="zh-CN"/>
        </w:rPr>
        <w:t>：</w:t>
      </w:r>
      <w:r>
        <w:rPr>
          <w:rFonts w:hint="eastAsia" w:ascii="仿宋_GB2312" w:hAnsi="华文仿宋" w:eastAsia="仿宋_GB2312" w:cs="Arial"/>
          <w:bCs/>
          <w:color w:val="auto"/>
          <w:kern w:val="0"/>
          <w:sz w:val="32"/>
          <w:szCs w:val="32"/>
        </w:rPr>
        <w:t>自合同签订之日起至202</w:t>
      </w:r>
      <w:r>
        <w:rPr>
          <w:rFonts w:hint="eastAsia" w:ascii="仿宋_GB2312" w:hAnsi="华文仿宋" w:eastAsia="仿宋_GB2312" w:cs="Arial"/>
          <w:bCs/>
          <w:color w:val="auto"/>
          <w:kern w:val="0"/>
          <w:sz w:val="32"/>
          <w:szCs w:val="32"/>
          <w:lang w:val="en-US" w:eastAsia="zh-CN"/>
        </w:rPr>
        <w:t>6</w:t>
      </w:r>
      <w:r>
        <w:rPr>
          <w:rFonts w:hint="eastAsia" w:ascii="仿宋_GB2312" w:hAnsi="华文仿宋" w:eastAsia="仿宋_GB2312" w:cs="Arial"/>
          <w:bCs/>
          <w:color w:val="auto"/>
          <w:kern w:val="0"/>
          <w:sz w:val="32"/>
          <w:szCs w:val="32"/>
        </w:rPr>
        <w:t>年12月</w:t>
      </w:r>
      <w:r>
        <w:rPr>
          <w:rFonts w:hint="eastAsia" w:ascii="仿宋_GB2312" w:hAnsi="华文仿宋" w:eastAsia="仿宋_GB2312" w:cs="Arial"/>
          <w:bCs/>
          <w:color w:val="auto"/>
          <w:kern w:val="0"/>
          <w:sz w:val="32"/>
          <w:szCs w:val="32"/>
          <w:lang w:val="en-US" w:eastAsia="zh-CN"/>
        </w:rPr>
        <w:t>13</w:t>
      </w:r>
      <w:r>
        <w:rPr>
          <w:rFonts w:hint="eastAsia" w:ascii="仿宋_GB2312" w:hAnsi="华文仿宋" w:eastAsia="仿宋_GB2312" w:cs="Arial"/>
          <w:bCs/>
          <w:color w:val="auto"/>
          <w:kern w:val="0"/>
          <w:sz w:val="32"/>
          <w:szCs w:val="32"/>
        </w:rPr>
        <w:t>日。</w:t>
      </w:r>
    </w:p>
    <w:p w14:paraId="5A4A7D5D">
      <w:pPr>
        <w:numPr>
          <w:ilvl w:val="0"/>
          <w:numId w:val="21"/>
        </w:numPr>
        <w:adjustRightInd w:val="0"/>
        <w:snapToGrid w:val="0"/>
        <w:ind w:firstLine="640"/>
        <w:rPr>
          <w:rFonts w:hint="eastAsia" w:ascii="黑体" w:hAnsi="黑体" w:eastAsia="黑体"/>
          <w:color w:val="auto"/>
          <w:sz w:val="32"/>
          <w:szCs w:val="32"/>
        </w:rPr>
      </w:pPr>
      <w:r>
        <w:rPr>
          <w:rFonts w:hint="eastAsia" w:ascii="黑体" w:hAnsi="黑体" w:eastAsia="黑体"/>
          <w:color w:val="auto"/>
          <w:sz w:val="32"/>
          <w:szCs w:val="32"/>
        </w:rPr>
        <w:t>具体要求</w:t>
      </w:r>
    </w:p>
    <w:p w14:paraId="74EA59CF">
      <w:pPr>
        <w:spacing w:before="156" w:beforeLines="50"/>
        <w:ind w:firstLine="640"/>
        <w:jc w:val="left"/>
        <w:rPr>
          <w:rFonts w:hint="eastAsia" w:ascii="仿宋_GB2312" w:hAnsi="华文仿宋"/>
          <w:color w:val="auto"/>
          <w:sz w:val="32"/>
          <w:szCs w:val="32"/>
        </w:rPr>
      </w:pPr>
      <w:r>
        <w:rPr>
          <w:rFonts w:hint="eastAsia" w:ascii="仿宋_GB2312" w:hAnsi="华文仿宋"/>
          <w:color w:val="auto"/>
          <w:sz w:val="32"/>
          <w:szCs w:val="32"/>
        </w:rPr>
        <w:t>1.服务名称、数量—技术要求：</w:t>
      </w:r>
    </w:p>
    <w:tbl>
      <w:tblPr>
        <w:tblStyle w:val="44"/>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953"/>
        <w:gridCol w:w="1418"/>
      </w:tblGrid>
      <w:tr w14:paraId="5D2D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93" w:type="dxa"/>
          </w:tcPr>
          <w:p w14:paraId="6899D8A5">
            <w:pPr>
              <w:rPr>
                <w:rFonts w:ascii="仿宋_GB2312" w:eastAsia="仿宋_GB2312"/>
                <w:sz w:val="32"/>
                <w:szCs w:val="32"/>
              </w:rPr>
            </w:pPr>
            <w:r>
              <w:rPr>
                <w:rFonts w:hint="eastAsia" w:ascii="仿宋_GB2312" w:eastAsia="仿宋_GB2312"/>
                <w:sz w:val="32"/>
                <w:szCs w:val="32"/>
              </w:rPr>
              <w:t>序号</w:t>
            </w:r>
          </w:p>
        </w:tc>
        <w:tc>
          <w:tcPr>
            <w:tcW w:w="5953" w:type="dxa"/>
          </w:tcPr>
          <w:p w14:paraId="1ED39EC8">
            <w:pPr>
              <w:jc w:val="center"/>
              <w:rPr>
                <w:rFonts w:ascii="仿宋_GB2312" w:eastAsia="仿宋_GB2312"/>
                <w:sz w:val="32"/>
                <w:szCs w:val="32"/>
              </w:rPr>
            </w:pPr>
            <w:r>
              <w:rPr>
                <w:rFonts w:hint="eastAsia" w:ascii="仿宋_GB2312" w:eastAsia="仿宋_GB2312"/>
                <w:sz w:val="32"/>
                <w:szCs w:val="32"/>
              </w:rPr>
              <w:t>项目名称</w:t>
            </w:r>
          </w:p>
        </w:tc>
        <w:tc>
          <w:tcPr>
            <w:tcW w:w="1418" w:type="dxa"/>
          </w:tcPr>
          <w:p w14:paraId="14EDC01D">
            <w:pPr>
              <w:jc w:val="center"/>
              <w:rPr>
                <w:rFonts w:ascii="仿宋_GB2312" w:eastAsia="仿宋_GB2312"/>
                <w:sz w:val="32"/>
                <w:szCs w:val="32"/>
              </w:rPr>
            </w:pPr>
            <w:r>
              <w:rPr>
                <w:rFonts w:hint="eastAsia" w:ascii="仿宋_GB2312" w:eastAsia="仿宋_GB2312"/>
                <w:sz w:val="32"/>
                <w:szCs w:val="32"/>
              </w:rPr>
              <w:t>数量</w:t>
            </w:r>
          </w:p>
        </w:tc>
      </w:tr>
      <w:tr w14:paraId="6326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3" w:type="dxa"/>
            <w:vAlign w:val="center"/>
          </w:tcPr>
          <w:p w14:paraId="22117620">
            <w:pPr>
              <w:jc w:val="center"/>
              <w:rPr>
                <w:rFonts w:ascii="仿宋_GB2312" w:eastAsia="仿宋_GB2312"/>
                <w:sz w:val="32"/>
                <w:szCs w:val="32"/>
              </w:rPr>
            </w:pPr>
            <w:r>
              <w:rPr>
                <w:rFonts w:hint="eastAsia" w:ascii="仿宋_GB2312" w:eastAsia="仿宋_GB2312"/>
                <w:sz w:val="32"/>
                <w:szCs w:val="32"/>
              </w:rPr>
              <w:t>1</w:t>
            </w:r>
          </w:p>
        </w:tc>
        <w:tc>
          <w:tcPr>
            <w:tcW w:w="5953" w:type="dxa"/>
          </w:tcPr>
          <w:p w14:paraId="2224F79F">
            <w:pPr>
              <w:rPr>
                <w:rFonts w:ascii="仿宋_GB2312" w:eastAsia="仿宋_GB2312"/>
                <w:sz w:val="32"/>
                <w:szCs w:val="32"/>
              </w:rPr>
            </w:pPr>
            <w:r>
              <w:rPr>
                <w:rFonts w:hint="eastAsia" w:ascii="仿宋_GB2312" w:eastAsia="仿宋_GB2312"/>
                <w:sz w:val="32"/>
                <w:szCs w:val="32"/>
              </w:rPr>
              <w:t>深圳市残疾人辅助器具适配系统、深圳市辅助器具借用服务管理系统、深圳市残疾儿童康复服务定点机构管理系统、深圳市残疾人就业创业网络服务平台系统（测评范围：4个系统）（详见1.2）</w:t>
            </w:r>
          </w:p>
        </w:tc>
        <w:tc>
          <w:tcPr>
            <w:tcW w:w="1418" w:type="dxa"/>
            <w:vAlign w:val="center"/>
          </w:tcPr>
          <w:p w14:paraId="254FCC32">
            <w:pPr>
              <w:jc w:val="center"/>
              <w:rPr>
                <w:rFonts w:ascii="仿宋_GB2312" w:eastAsia="仿宋_GB2312"/>
                <w:sz w:val="32"/>
                <w:szCs w:val="32"/>
              </w:rPr>
            </w:pPr>
            <w:r>
              <w:rPr>
                <w:rFonts w:hint="eastAsia" w:ascii="仿宋_GB2312" w:eastAsia="仿宋_GB2312"/>
                <w:sz w:val="32"/>
                <w:szCs w:val="32"/>
              </w:rPr>
              <w:t>壹项</w:t>
            </w:r>
          </w:p>
        </w:tc>
      </w:tr>
    </w:tbl>
    <w:p w14:paraId="6A6C8A1E">
      <w:pPr>
        <w:ind w:firstLine="640" w:firstLineChars="200"/>
        <w:rPr>
          <w:rFonts w:hint="eastAsia" w:ascii="仿宋_GB2312" w:eastAsia="仿宋_GB2312"/>
          <w:sz w:val="32"/>
          <w:szCs w:val="32"/>
        </w:rPr>
      </w:pPr>
      <w:r>
        <w:rPr>
          <w:rFonts w:hint="eastAsia" w:ascii="仿宋_GB2312" w:eastAsia="仿宋_GB2312"/>
          <w:sz w:val="32"/>
          <w:szCs w:val="32"/>
        </w:rPr>
        <w:t>2.本项目严格按照等保2.0二级测评规范，依据《信息安全技术 网络安全等级保护基本要求》（GB/T 22239-2019）全覆盖开展技术部分、管理部分控制点测评。</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3562"/>
        <w:gridCol w:w="2166"/>
      </w:tblGrid>
      <w:tr w14:paraId="1656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03" w:type="pct"/>
            <w:tcBorders>
              <w:top w:val="single" w:color="auto" w:sz="4" w:space="0"/>
              <w:left w:val="single" w:color="auto" w:sz="4" w:space="0"/>
              <w:bottom w:val="single" w:color="auto" w:sz="4" w:space="0"/>
              <w:right w:val="single" w:color="auto" w:sz="4" w:space="0"/>
            </w:tcBorders>
            <w:noWrap/>
            <w:vAlign w:val="center"/>
          </w:tcPr>
          <w:p w14:paraId="127278A8">
            <w:pPr>
              <w:spacing w:before="156" w:beforeLines="50"/>
              <w:jc w:val="center"/>
              <w:rPr>
                <w:rFonts w:ascii="仿宋" w:hAnsi="仿宋" w:eastAsia="仿宋"/>
                <w:sz w:val="32"/>
                <w:szCs w:val="32"/>
              </w:rPr>
            </w:pPr>
            <w:r>
              <w:rPr>
                <w:rFonts w:ascii="仿宋" w:hAnsi="仿宋" w:eastAsia="仿宋"/>
                <w:sz w:val="32"/>
                <w:szCs w:val="32"/>
              </w:rPr>
              <w:t>测评</w:t>
            </w:r>
            <w:r>
              <w:rPr>
                <w:rFonts w:hint="eastAsia" w:ascii="仿宋" w:hAnsi="仿宋" w:eastAsia="仿宋" w:cs="微软雅黑"/>
                <w:sz w:val="32"/>
                <w:szCs w:val="32"/>
              </w:rPr>
              <w:t>层</w:t>
            </w:r>
            <w:r>
              <w:rPr>
                <w:rFonts w:hint="eastAsia" w:ascii="仿宋" w:hAnsi="仿宋" w:eastAsia="仿宋" w:cs="___WRD_EMBED_SUB_45"/>
                <w:sz w:val="32"/>
                <w:szCs w:val="32"/>
              </w:rPr>
              <w:t>面</w:t>
            </w:r>
          </w:p>
        </w:tc>
        <w:tc>
          <w:tcPr>
            <w:tcW w:w="2049" w:type="pct"/>
            <w:tcBorders>
              <w:top w:val="single" w:color="auto" w:sz="4" w:space="0"/>
              <w:left w:val="single" w:color="auto" w:sz="4" w:space="0"/>
              <w:bottom w:val="single" w:color="auto" w:sz="4" w:space="0"/>
              <w:right w:val="single" w:color="auto" w:sz="4" w:space="0"/>
            </w:tcBorders>
            <w:noWrap/>
            <w:vAlign w:val="center"/>
          </w:tcPr>
          <w:p w14:paraId="52ACD050">
            <w:pPr>
              <w:spacing w:before="156" w:beforeLines="50"/>
              <w:jc w:val="center"/>
              <w:rPr>
                <w:rFonts w:ascii="仿宋" w:hAnsi="仿宋" w:eastAsia="仿宋"/>
                <w:sz w:val="32"/>
                <w:szCs w:val="32"/>
              </w:rPr>
            </w:pPr>
            <w:r>
              <w:rPr>
                <w:rFonts w:ascii="仿宋" w:hAnsi="仿宋" w:eastAsia="仿宋"/>
                <w:sz w:val="32"/>
                <w:szCs w:val="32"/>
              </w:rPr>
              <w:t>安全子类</w:t>
            </w:r>
          </w:p>
        </w:tc>
        <w:tc>
          <w:tcPr>
            <w:tcW w:w="1246" w:type="pct"/>
            <w:tcBorders>
              <w:top w:val="single" w:color="auto" w:sz="4" w:space="0"/>
              <w:left w:val="single" w:color="auto" w:sz="4" w:space="0"/>
              <w:bottom w:val="single" w:color="auto" w:sz="4" w:space="0"/>
              <w:right w:val="single" w:color="auto" w:sz="4" w:space="0"/>
            </w:tcBorders>
            <w:vAlign w:val="center"/>
          </w:tcPr>
          <w:p w14:paraId="7AC60A35">
            <w:pPr>
              <w:spacing w:before="156" w:beforeLines="50"/>
              <w:jc w:val="center"/>
              <w:rPr>
                <w:rFonts w:ascii="仿宋" w:hAnsi="仿宋" w:eastAsia="仿宋"/>
                <w:sz w:val="32"/>
                <w:szCs w:val="32"/>
              </w:rPr>
            </w:pPr>
            <w:r>
              <w:rPr>
                <w:rFonts w:ascii="仿宋" w:hAnsi="仿宋" w:eastAsia="仿宋"/>
                <w:sz w:val="32"/>
                <w:szCs w:val="32"/>
              </w:rPr>
              <w:t>测评项数量</w:t>
            </w:r>
          </w:p>
        </w:tc>
      </w:tr>
      <w:tr w14:paraId="16BB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restart"/>
            <w:tcBorders>
              <w:top w:val="single" w:color="auto" w:sz="4" w:space="0"/>
              <w:left w:val="single" w:color="auto" w:sz="4" w:space="0"/>
              <w:bottom w:val="single" w:color="auto" w:sz="4" w:space="0"/>
              <w:right w:val="single" w:color="auto" w:sz="4" w:space="0"/>
            </w:tcBorders>
            <w:noWrap/>
            <w:vAlign w:val="center"/>
          </w:tcPr>
          <w:p w14:paraId="2E698B4E">
            <w:pPr>
              <w:spacing w:before="156" w:beforeLines="50"/>
              <w:jc w:val="center"/>
              <w:rPr>
                <w:rFonts w:ascii="仿宋" w:hAnsi="仿宋" w:eastAsia="仿宋"/>
                <w:sz w:val="32"/>
                <w:szCs w:val="32"/>
              </w:rPr>
            </w:pPr>
            <w:r>
              <w:rPr>
                <w:rFonts w:ascii="仿宋" w:hAnsi="仿宋" w:eastAsia="仿宋"/>
                <w:sz w:val="32"/>
                <w:szCs w:val="32"/>
              </w:rPr>
              <w:t>安全物理环境</w:t>
            </w:r>
          </w:p>
        </w:tc>
        <w:tc>
          <w:tcPr>
            <w:tcW w:w="2049" w:type="pct"/>
            <w:tcBorders>
              <w:top w:val="single" w:color="auto" w:sz="4" w:space="0"/>
              <w:left w:val="single" w:color="auto" w:sz="4" w:space="0"/>
              <w:bottom w:val="single" w:color="auto" w:sz="4" w:space="0"/>
              <w:right w:val="single" w:color="auto" w:sz="4" w:space="0"/>
            </w:tcBorders>
            <w:noWrap/>
            <w:vAlign w:val="center"/>
          </w:tcPr>
          <w:p w14:paraId="08318267">
            <w:pPr>
              <w:spacing w:before="156" w:beforeLines="50"/>
              <w:jc w:val="center"/>
              <w:rPr>
                <w:rFonts w:ascii="仿宋" w:hAnsi="仿宋" w:eastAsia="仿宋"/>
                <w:sz w:val="32"/>
                <w:szCs w:val="32"/>
              </w:rPr>
            </w:pPr>
            <w:r>
              <w:rPr>
                <w:rFonts w:ascii="仿宋" w:hAnsi="仿宋" w:eastAsia="仿宋"/>
                <w:sz w:val="32"/>
                <w:szCs w:val="32"/>
              </w:rPr>
              <w:t>物理位置选择</w:t>
            </w:r>
          </w:p>
        </w:tc>
        <w:tc>
          <w:tcPr>
            <w:tcW w:w="1246" w:type="pct"/>
            <w:tcBorders>
              <w:top w:val="single" w:color="auto" w:sz="4" w:space="0"/>
              <w:left w:val="single" w:color="auto" w:sz="4" w:space="0"/>
              <w:bottom w:val="single" w:color="auto" w:sz="4" w:space="0"/>
              <w:right w:val="single" w:color="auto" w:sz="4" w:space="0"/>
            </w:tcBorders>
            <w:vAlign w:val="center"/>
          </w:tcPr>
          <w:p w14:paraId="36F2DD54">
            <w:pPr>
              <w:spacing w:before="156" w:beforeLines="50"/>
              <w:jc w:val="center"/>
              <w:rPr>
                <w:rFonts w:ascii="仿宋" w:hAnsi="仿宋" w:eastAsia="仿宋"/>
                <w:sz w:val="32"/>
                <w:szCs w:val="32"/>
              </w:rPr>
            </w:pPr>
            <w:r>
              <w:rPr>
                <w:rFonts w:ascii="仿宋" w:hAnsi="仿宋" w:eastAsia="仿宋"/>
                <w:sz w:val="32"/>
                <w:szCs w:val="32"/>
              </w:rPr>
              <w:t>2</w:t>
            </w:r>
          </w:p>
        </w:tc>
      </w:tr>
      <w:tr w14:paraId="2C90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2CB90A9E">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4A71D685">
            <w:pPr>
              <w:spacing w:before="156" w:beforeLines="50"/>
              <w:jc w:val="center"/>
              <w:rPr>
                <w:rFonts w:ascii="仿宋" w:hAnsi="仿宋" w:eastAsia="仿宋"/>
                <w:sz w:val="32"/>
                <w:szCs w:val="32"/>
              </w:rPr>
            </w:pPr>
            <w:r>
              <w:rPr>
                <w:rFonts w:ascii="仿宋" w:hAnsi="仿宋" w:eastAsia="仿宋"/>
                <w:sz w:val="32"/>
                <w:szCs w:val="32"/>
              </w:rPr>
              <w:t>物理</w:t>
            </w:r>
            <w:r>
              <w:rPr>
                <w:rFonts w:hint="eastAsia" w:ascii="仿宋" w:hAnsi="仿宋" w:eastAsia="仿宋" w:cs="微软雅黑"/>
                <w:sz w:val="32"/>
                <w:szCs w:val="32"/>
              </w:rPr>
              <w:t>访</w:t>
            </w:r>
            <w:r>
              <w:rPr>
                <w:rFonts w:hint="eastAsia" w:ascii="仿宋" w:hAnsi="仿宋" w:eastAsia="仿宋" w:cs="___WRD_EMBED_SUB_45"/>
                <w:sz w:val="32"/>
                <w:szCs w:val="32"/>
              </w:rPr>
              <w:t>问控制</w:t>
            </w:r>
          </w:p>
        </w:tc>
        <w:tc>
          <w:tcPr>
            <w:tcW w:w="1246" w:type="pct"/>
            <w:tcBorders>
              <w:top w:val="single" w:color="auto" w:sz="4" w:space="0"/>
              <w:left w:val="single" w:color="auto" w:sz="4" w:space="0"/>
              <w:bottom w:val="single" w:color="auto" w:sz="4" w:space="0"/>
              <w:right w:val="single" w:color="auto" w:sz="4" w:space="0"/>
            </w:tcBorders>
            <w:vAlign w:val="center"/>
          </w:tcPr>
          <w:p w14:paraId="6F5C2EFD">
            <w:pPr>
              <w:spacing w:before="156" w:beforeLines="50"/>
              <w:jc w:val="center"/>
              <w:rPr>
                <w:rFonts w:ascii="仿宋" w:hAnsi="仿宋" w:eastAsia="仿宋"/>
                <w:sz w:val="32"/>
                <w:szCs w:val="32"/>
              </w:rPr>
            </w:pPr>
            <w:r>
              <w:rPr>
                <w:rFonts w:ascii="仿宋" w:hAnsi="仿宋" w:eastAsia="仿宋"/>
                <w:sz w:val="32"/>
                <w:szCs w:val="32"/>
              </w:rPr>
              <w:t>1</w:t>
            </w:r>
          </w:p>
        </w:tc>
      </w:tr>
      <w:tr w14:paraId="5923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7421EA03">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73F16E19">
            <w:pPr>
              <w:spacing w:before="156" w:beforeLines="50"/>
              <w:jc w:val="center"/>
              <w:rPr>
                <w:rFonts w:ascii="仿宋" w:hAnsi="仿宋" w:eastAsia="仿宋"/>
                <w:sz w:val="32"/>
                <w:szCs w:val="32"/>
              </w:rPr>
            </w:pPr>
            <w:r>
              <w:rPr>
                <w:rFonts w:ascii="仿宋" w:hAnsi="仿宋" w:eastAsia="仿宋"/>
                <w:sz w:val="32"/>
                <w:szCs w:val="32"/>
              </w:rPr>
              <w:t>防</w:t>
            </w:r>
            <w:r>
              <w:rPr>
                <w:rFonts w:hint="eastAsia" w:ascii="仿宋" w:hAnsi="仿宋" w:eastAsia="仿宋" w:cs="微软雅黑"/>
                <w:sz w:val="32"/>
                <w:szCs w:val="32"/>
              </w:rPr>
              <w:t>盗窃</w:t>
            </w:r>
            <w:r>
              <w:rPr>
                <w:rFonts w:hint="eastAsia" w:ascii="仿宋" w:hAnsi="仿宋" w:eastAsia="仿宋" w:cs="___WRD_EMBED_SUB_45"/>
                <w:sz w:val="32"/>
                <w:szCs w:val="32"/>
              </w:rPr>
              <w:t>和防</w:t>
            </w:r>
            <w:r>
              <w:rPr>
                <w:rFonts w:hint="eastAsia" w:ascii="仿宋" w:hAnsi="仿宋" w:eastAsia="仿宋" w:cs="微软雅黑"/>
                <w:sz w:val="32"/>
                <w:szCs w:val="32"/>
              </w:rPr>
              <w:t>破坏</w:t>
            </w:r>
          </w:p>
        </w:tc>
        <w:tc>
          <w:tcPr>
            <w:tcW w:w="1246" w:type="pct"/>
            <w:tcBorders>
              <w:top w:val="single" w:color="auto" w:sz="4" w:space="0"/>
              <w:left w:val="single" w:color="auto" w:sz="4" w:space="0"/>
              <w:bottom w:val="single" w:color="auto" w:sz="4" w:space="0"/>
              <w:right w:val="single" w:color="auto" w:sz="4" w:space="0"/>
            </w:tcBorders>
            <w:vAlign w:val="center"/>
          </w:tcPr>
          <w:p w14:paraId="025C33CE">
            <w:pPr>
              <w:spacing w:before="156" w:beforeLines="50"/>
              <w:jc w:val="center"/>
              <w:rPr>
                <w:rFonts w:ascii="仿宋" w:hAnsi="仿宋" w:eastAsia="仿宋"/>
                <w:sz w:val="32"/>
                <w:szCs w:val="32"/>
              </w:rPr>
            </w:pPr>
            <w:r>
              <w:rPr>
                <w:rFonts w:ascii="仿宋" w:hAnsi="仿宋" w:eastAsia="仿宋"/>
                <w:sz w:val="32"/>
                <w:szCs w:val="32"/>
              </w:rPr>
              <w:t>2</w:t>
            </w:r>
          </w:p>
        </w:tc>
      </w:tr>
      <w:tr w14:paraId="16AB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3DE3D8E6">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427DEF1E">
            <w:pPr>
              <w:spacing w:before="156" w:beforeLines="50"/>
              <w:jc w:val="center"/>
              <w:rPr>
                <w:rFonts w:ascii="仿宋" w:hAnsi="仿宋" w:eastAsia="仿宋"/>
                <w:sz w:val="32"/>
                <w:szCs w:val="32"/>
              </w:rPr>
            </w:pPr>
            <w:r>
              <w:rPr>
                <w:rFonts w:ascii="仿宋" w:hAnsi="仿宋" w:eastAsia="仿宋"/>
                <w:sz w:val="32"/>
                <w:szCs w:val="32"/>
              </w:rPr>
              <w:t>防</w:t>
            </w:r>
            <w:r>
              <w:rPr>
                <w:rFonts w:hint="eastAsia" w:ascii="仿宋" w:hAnsi="仿宋" w:eastAsia="仿宋" w:cs="微软雅黑"/>
                <w:sz w:val="32"/>
                <w:szCs w:val="32"/>
              </w:rPr>
              <w:t>雷击</w:t>
            </w:r>
          </w:p>
        </w:tc>
        <w:tc>
          <w:tcPr>
            <w:tcW w:w="1246" w:type="pct"/>
            <w:tcBorders>
              <w:top w:val="single" w:color="auto" w:sz="4" w:space="0"/>
              <w:left w:val="single" w:color="auto" w:sz="4" w:space="0"/>
              <w:bottom w:val="single" w:color="auto" w:sz="4" w:space="0"/>
              <w:right w:val="single" w:color="auto" w:sz="4" w:space="0"/>
            </w:tcBorders>
            <w:vAlign w:val="center"/>
          </w:tcPr>
          <w:p w14:paraId="06B0BD43">
            <w:pPr>
              <w:spacing w:before="156" w:beforeLines="50"/>
              <w:jc w:val="center"/>
              <w:rPr>
                <w:rFonts w:ascii="仿宋" w:hAnsi="仿宋" w:eastAsia="仿宋"/>
                <w:sz w:val="32"/>
                <w:szCs w:val="32"/>
              </w:rPr>
            </w:pPr>
            <w:r>
              <w:rPr>
                <w:rFonts w:ascii="仿宋" w:hAnsi="仿宋" w:eastAsia="仿宋"/>
                <w:sz w:val="32"/>
                <w:szCs w:val="32"/>
              </w:rPr>
              <w:t>1</w:t>
            </w:r>
          </w:p>
        </w:tc>
      </w:tr>
      <w:tr w14:paraId="21E8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27CE2C01">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363F0E8E">
            <w:pPr>
              <w:spacing w:before="156" w:beforeLines="50"/>
              <w:jc w:val="center"/>
              <w:rPr>
                <w:rFonts w:ascii="仿宋" w:hAnsi="仿宋" w:eastAsia="仿宋"/>
                <w:sz w:val="32"/>
                <w:szCs w:val="32"/>
              </w:rPr>
            </w:pPr>
            <w:r>
              <w:rPr>
                <w:rFonts w:ascii="仿宋" w:hAnsi="仿宋" w:eastAsia="仿宋"/>
                <w:sz w:val="32"/>
                <w:szCs w:val="32"/>
              </w:rPr>
              <w:t>防</w:t>
            </w:r>
            <w:r>
              <w:rPr>
                <w:rFonts w:hint="eastAsia" w:ascii="仿宋" w:hAnsi="仿宋" w:eastAsia="仿宋" w:cs="微软雅黑"/>
                <w:sz w:val="32"/>
                <w:szCs w:val="32"/>
              </w:rPr>
              <w:t>火</w:t>
            </w:r>
          </w:p>
        </w:tc>
        <w:tc>
          <w:tcPr>
            <w:tcW w:w="1246" w:type="pct"/>
            <w:tcBorders>
              <w:top w:val="single" w:color="auto" w:sz="4" w:space="0"/>
              <w:left w:val="single" w:color="auto" w:sz="4" w:space="0"/>
              <w:bottom w:val="single" w:color="auto" w:sz="4" w:space="0"/>
              <w:right w:val="single" w:color="auto" w:sz="4" w:space="0"/>
            </w:tcBorders>
            <w:vAlign w:val="center"/>
          </w:tcPr>
          <w:p w14:paraId="3C62931B">
            <w:pPr>
              <w:spacing w:before="156" w:beforeLines="50"/>
              <w:jc w:val="center"/>
              <w:rPr>
                <w:rFonts w:ascii="仿宋" w:hAnsi="仿宋" w:eastAsia="仿宋"/>
                <w:sz w:val="32"/>
                <w:szCs w:val="32"/>
              </w:rPr>
            </w:pPr>
            <w:r>
              <w:rPr>
                <w:rFonts w:ascii="仿宋" w:hAnsi="仿宋" w:eastAsia="仿宋"/>
                <w:sz w:val="32"/>
                <w:szCs w:val="32"/>
              </w:rPr>
              <w:t>2</w:t>
            </w:r>
          </w:p>
        </w:tc>
      </w:tr>
      <w:tr w14:paraId="0F65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10B033FA">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5BDB80E2">
            <w:pPr>
              <w:spacing w:before="156" w:beforeLines="50"/>
              <w:jc w:val="center"/>
              <w:rPr>
                <w:rFonts w:ascii="仿宋" w:hAnsi="仿宋" w:eastAsia="仿宋"/>
                <w:sz w:val="32"/>
                <w:szCs w:val="32"/>
              </w:rPr>
            </w:pPr>
            <w:r>
              <w:rPr>
                <w:rFonts w:ascii="仿宋" w:hAnsi="仿宋" w:eastAsia="仿宋"/>
                <w:sz w:val="32"/>
                <w:szCs w:val="32"/>
              </w:rPr>
              <w:t>防水和防</w:t>
            </w:r>
            <w:r>
              <w:rPr>
                <w:rFonts w:hint="eastAsia" w:ascii="仿宋" w:hAnsi="仿宋" w:eastAsia="仿宋" w:cs="微软雅黑"/>
                <w:sz w:val="32"/>
                <w:szCs w:val="32"/>
              </w:rPr>
              <w:t>潮</w:t>
            </w:r>
          </w:p>
        </w:tc>
        <w:tc>
          <w:tcPr>
            <w:tcW w:w="1246" w:type="pct"/>
            <w:tcBorders>
              <w:top w:val="single" w:color="auto" w:sz="4" w:space="0"/>
              <w:left w:val="single" w:color="auto" w:sz="4" w:space="0"/>
              <w:bottom w:val="single" w:color="auto" w:sz="4" w:space="0"/>
              <w:right w:val="single" w:color="auto" w:sz="4" w:space="0"/>
            </w:tcBorders>
            <w:vAlign w:val="center"/>
          </w:tcPr>
          <w:p w14:paraId="3D3EA434">
            <w:pPr>
              <w:spacing w:before="156" w:beforeLines="50"/>
              <w:jc w:val="center"/>
              <w:rPr>
                <w:rFonts w:ascii="仿宋" w:hAnsi="仿宋" w:eastAsia="仿宋"/>
                <w:sz w:val="32"/>
                <w:szCs w:val="32"/>
              </w:rPr>
            </w:pPr>
            <w:r>
              <w:rPr>
                <w:rFonts w:ascii="仿宋" w:hAnsi="仿宋" w:eastAsia="仿宋"/>
                <w:sz w:val="32"/>
                <w:szCs w:val="32"/>
              </w:rPr>
              <w:t>2</w:t>
            </w:r>
          </w:p>
        </w:tc>
      </w:tr>
      <w:tr w14:paraId="2CAC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5409FF63">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24C5F078">
            <w:pPr>
              <w:spacing w:before="156" w:beforeLines="50"/>
              <w:jc w:val="center"/>
              <w:rPr>
                <w:rFonts w:ascii="仿宋" w:hAnsi="仿宋" w:eastAsia="仿宋"/>
                <w:sz w:val="32"/>
                <w:szCs w:val="32"/>
              </w:rPr>
            </w:pPr>
            <w:r>
              <w:rPr>
                <w:rFonts w:ascii="仿宋" w:hAnsi="仿宋" w:eastAsia="仿宋"/>
                <w:sz w:val="32"/>
                <w:szCs w:val="32"/>
              </w:rPr>
              <w:t>防</w:t>
            </w:r>
            <w:r>
              <w:rPr>
                <w:rFonts w:hint="eastAsia" w:ascii="仿宋" w:hAnsi="仿宋" w:eastAsia="仿宋" w:cs="微软雅黑"/>
                <w:sz w:val="32"/>
                <w:szCs w:val="32"/>
              </w:rPr>
              <w:t>静</w:t>
            </w:r>
            <w:r>
              <w:rPr>
                <w:rFonts w:hint="eastAsia" w:ascii="仿宋" w:hAnsi="仿宋" w:eastAsia="仿宋" w:cs="___WRD_EMBED_SUB_45"/>
                <w:sz w:val="32"/>
                <w:szCs w:val="32"/>
              </w:rPr>
              <w:t>电</w:t>
            </w:r>
          </w:p>
        </w:tc>
        <w:tc>
          <w:tcPr>
            <w:tcW w:w="1246" w:type="pct"/>
            <w:tcBorders>
              <w:top w:val="single" w:color="auto" w:sz="4" w:space="0"/>
              <w:left w:val="single" w:color="auto" w:sz="4" w:space="0"/>
              <w:bottom w:val="single" w:color="auto" w:sz="4" w:space="0"/>
              <w:right w:val="single" w:color="auto" w:sz="4" w:space="0"/>
            </w:tcBorders>
            <w:vAlign w:val="center"/>
          </w:tcPr>
          <w:p w14:paraId="799C12C7">
            <w:pPr>
              <w:spacing w:before="156" w:beforeLines="50"/>
              <w:jc w:val="center"/>
              <w:rPr>
                <w:rFonts w:ascii="仿宋" w:hAnsi="仿宋" w:eastAsia="仿宋"/>
                <w:sz w:val="32"/>
                <w:szCs w:val="32"/>
              </w:rPr>
            </w:pPr>
            <w:r>
              <w:rPr>
                <w:rFonts w:ascii="仿宋" w:hAnsi="仿宋" w:eastAsia="仿宋"/>
                <w:sz w:val="32"/>
                <w:szCs w:val="32"/>
              </w:rPr>
              <w:t>1</w:t>
            </w:r>
          </w:p>
        </w:tc>
      </w:tr>
      <w:tr w14:paraId="6926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6CE031D3">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119C66F3">
            <w:pPr>
              <w:spacing w:before="156" w:beforeLines="50"/>
              <w:jc w:val="center"/>
              <w:rPr>
                <w:rFonts w:ascii="仿宋" w:hAnsi="仿宋" w:eastAsia="仿宋"/>
                <w:sz w:val="32"/>
                <w:szCs w:val="32"/>
              </w:rPr>
            </w:pPr>
            <w:r>
              <w:rPr>
                <w:rFonts w:hint="eastAsia" w:ascii="仿宋" w:hAnsi="仿宋" w:eastAsia="仿宋" w:cs="微软雅黑"/>
                <w:sz w:val="32"/>
                <w:szCs w:val="32"/>
              </w:rPr>
              <w:t>温湿</w:t>
            </w:r>
            <w:r>
              <w:rPr>
                <w:rFonts w:hint="eastAsia" w:ascii="仿宋" w:hAnsi="仿宋" w:eastAsia="仿宋" w:cs="___WRD_EMBED_SUB_45"/>
                <w:sz w:val="32"/>
                <w:szCs w:val="32"/>
              </w:rPr>
              <w:t>度控制</w:t>
            </w:r>
          </w:p>
        </w:tc>
        <w:tc>
          <w:tcPr>
            <w:tcW w:w="1246" w:type="pct"/>
            <w:tcBorders>
              <w:top w:val="single" w:color="auto" w:sz="4" w:space="0"/>
              <w:left w:val="single" w:color="auto" w:sz="4" w:space="0"/>
              <w:bottom w:val="single" w:color="auto" w:sz="4" w:space="0"/>
              <w:right w:val="single" w:color="auto" w:sz="4" w:space="0"/>
            </w:tcBorders>
            <w:vAlign w:val="center"/>
          </w:tcPr>
          <w:p w14:paraId="1273B7B8">
            <w:pPr>
              <w:spacing w:before="156" w:beforeLines="50"/>
              <w:jc w:val="center"/>
              <w:rPr>
                <w:rFonts w:ascii="仿宋" w:hAnsi="仿宋" w:eastAsia="仿宋"/>
                <w:sz w:val="32"/>
                <w:szCs w:val="32"/>
              </w:rPr>
            </w:pPr>
            <w:r>
              <w:rPr>
                <w:rFonts w:ascii="仿宋" w:hAnsi="仿宋" w:eastAsia="仿宋"/>
                <w:sz w:val="32"/>
                <w:szCs w:val="32"/>
              </w:rPr>
              <w:t>1</w:t>
            </w:r>
          </w:p>
        </w:tc>
      </w:tr>
      <w:tr w14:paraId="621A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0A094188">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1143A3BE">
            <w:pPr>
              <w:spacing w:before="156" w:beforeLines="50"/>
              <w:jc w:val="center"/>
              <w:rPr>
                <w:rFonts w:ascii="仿宋" w:hAnsi="仿宋" w:eastAsia="仿宋"/>
                <w:sz w:val="32"/>
                <w:szCs w:val="32"/>
              </w:rPr>
            </w:pPr>
            <w:r>
              <w:rPr>
                <w:rFonts w:ascii="仿宋" w:hAnsi="仿宋" w:eastAsia="仿宋"/>
                <w:sz w:val="32"/>
                <w:szCs w:val="32"/>
              </w:rPr>
              <w:t>电力供应</w:t>
            </w:r>
          </w:p>
        </w:tc>
        <w:tc>
          <w:tcPr>
            <w:tcW w:w="1246" w:type="pct"/>
            <w:tcBorders>
              <w:top w:val="single" w:color="auto" w:sz="4" w:space="0"/>
              <w:left w:val="single" w:color="auto" w:sz="4" w:space="0"/>
              <w:bottom w:val="single" w:color="auto" w:sz="4" w:space="0"/>
              <w:right w:val="single" w:color="auto" w:sz="4" w:space="0"/>
            </w:tcBorders>
            <w:vAlign w:val="center"/>
          </w:tcPr>
          <w:p w14:paraId="17A9FD3F">
            <w:pPr>
              <w:spacing w:before="156" w:beforeLines="50"/>
              <w:jc w:val="center"/>
              <w:rPr>
                <w:rFonts w:ascii="仿宋" w:hAnsi="仿宋" w:eastAsia="仿宋"/>
                <w:sz w:val="32"/>
                <w:szCs w:val="32"/>
              </w:rPr>
            </w:pPr>
            <w:r>
              <w:rPr>
                <w:rFonts w:ascii="仿宋" w:hAnsi="仿宋" w:eastAsia="仿宋"/>
                <w:sz w:val="32"/>
                <w:szCs w:val="32"/>
              </w:rPr>
              <w:t>2</w:t>
            </w:r>
          </w:p>
        </w:tc>
      </w:tr>
      <w:tr w14:paraId="22DA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3462895F">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4C535394">
            <w:pPr>
              <w:spacing w:before="156" w:beforeLines="50"/>
              <w:jc w:val="center"/>
              <w:rPr>
                <w:rFonts w:ascii="仿宋" w:hAnsi="仿宋" w:eastAsia="仿宋"/>
                <w:sz w:val="32"/>
                <w:szCs w:val="32"/>
              </w:rPr>
            </w:pPr>
            <w:r>
              <w:rPr>
                <w:rFonts w:ascii="仿宋" w:hAnsi="仿宋" w:eastAsia="仿宋"/>
                <w:sz w:val="32"/>
                <w:szCs w:val="32"/>
              </w:rPr>
              <w:t>电</w:t>
            </w:r>
            <w:r>
              <w:rPr>
                <w:rFonts w:hint="eastAsia" w:ascii="仿宋" w:hAnsi="仿宋" w:eastAsia="仿宋" w:cs="微软雅黑"/>
                <w:sz w:val="32"/>
                <w:szCs w:val="32"/>
              </w:rPr>
              <w:t>磁</w:t>
            </w:r>
            <w:r>
              <w:rPr>
                <w:rFonts w:hint="eastAsia" w:ascii="仿宋" w:hAnsi="仿宋" w:eastAsia="仿宋" w:cs="___WRD_EMBED_SUB_45"/>
                <w:sz w:val="32"/>
                <w:szCs w:val="32"/>
              </w:rPr>
              <w:t>防护</w:t>
            </w:r>
          </w:p>
        </w:tc>
        <w:tc>
          <w:tcPr>
            <w:tcW w:w="1246" w:type="pct"/>
            <w:tcBorders>
              <w:top w:val="single" w:color="auto" w:sz="4" w:space="0"/>
              <w:left w:val="single" w:color="auto" w:sz="4" w:space="0"/>
              <w:bottom w:val="single" w:color="auto" w:sz="4" w:space="0"/>
              <w:right w:val="single" w:color="auto" w:sz="4" w:space="0"/>
            </w:tcBorders>
            <w:vAlign w:val="center"/>
          </w:tcPr>
          <w:p w14:paraId="51C989BA">
            <w:pPr>
              <w:spacing w:before="156" w:beforeLines="50"/>
              <w:jc w:val="center"/>
              <w:rPr>
                <w:rFonts w:ascii="仿宋" w:hAnsi="仿宋" w:eastAsia="仿宋"/>
                <w:sz w:val="32"/>
                <w:szCs w:val="32"/>
              </w:rPr>
            </w:pPr>
            <w:r>
              <w:rPr>
                <w:rFonts w:ascii="仿宋" w:hAnsi="仿宋" w:eastAsia="仿宋"/>
                <w:sz w:val="32"/>
                <w:szCs w:val="32"/>
              </w:rPr>
              <w:t>1</w:t>
            </w:r>
          </w:p>
        </w:tc>
      </w:tr>
      <w:tr w14:paraId="0808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restart"/>
            <w:tcBorders>
              <w:top w:val="single" w:color="auto" w:sz="4" w:space="0"/>
              <w:left w:val="single" w:color="auto" w:sz="4" w:space="0"/>
              <w:bottom w:val="single" w:color="auto" w:sz="4" w:space="0"/>
              <w:right w:val="single" w:color="auto" w:sz="4" w:space="0"/>
            </w:tcBorders>
            <w:noWrap/>
            <w:vAlign w:val="center"/>
          </w:tcPr>
          <w:p w14:paraId="63FD236C">
            <w:pPr>
              <w:spacing w:before="156" w:beforeLines="50"/>
              <w:jc w:val="center"/>
              <w:rPr>
                <w:rFonts w:ascii="仿宋" w:hAnsi="仿宋" w:eastAsia="仿宋"/>
                <w:sz w:val="32"/>
                <w:szCs w:val="32"/>
              </w:rPr>
            </w:pPr>
            <w:r>
              <w:rPr>
                <w:rFonts w:ascii="仿宋" w:hAnsi="仿宋" w:eastAsia="仿宋"/>
                <w:sz w:val="32"/>
                <w:szCs w:val="32"/>
              </w:rPr>
              <w:t>安全通信网络</w:t>
            </w:r>
          </w:p>
        </w:tc>
        <w:tc>
          <w:tcPr>
            <w:tcW w:w="2049" w:type="pct"/>
            <w:tcBorders>
              <w:top w:val="single" w:color="auto" w:sz="4" w:space="0"/>
              <w:left w:val="single" w:color="auto" w:sz="4" w:space="0"/>
              <w:bottom w:val="single" w:color="auto" w:sz="4" w:space="0"/>
              <w:right w:val="single" w:color="auto" w:sz="4" w:space="0"/>
            </w:tcBorders>
            <w:noWrap/>
            <w:vAlign w:val="center"/>
          </w:tcPr>
          <w:p w14:paraId="1DC3235E">
            <w:pPr>
              <w:spacing w:before="156" w:beforeLines="50"/>
              <w:jc w:val="center"/>
              <w:rPr>
                <w:rFonts w:ascii="仿宋" w:hAnsi="仿宋" w:eastAsia="仿宋"/>
                <w:sz w:val="32"/>
                <w:szCs w:val="32"/>
              </w:rPr>
            </w:pPr>
            <w:r>
              <w:rPr>
                <w:rFonts w:ascii="仿宋" w:hAnsi="仿宋" w:eastAsia="仿宋"/>
                <w:sz w:val="32"/>
                <w:szCs w:val="32"/>
              </w:rPr>
              <w:t>网络</w:t>
            </w:r>
            <w:r>
              <w:rPr>
                <w:rFonts w:hint="eastAsia" w:ascii="仿宋" w:hAnsi="仿宋" w:eastAsia="仿宋" w:cs="微软雅黑"/>
                <w:sz w:val="32"/>
                <w:szCs w:val="32"/>
              </w:rPr>
              <w:t>架</w:t>
            </w:r>
            <w:r>
              <w:rPr>
                <w:rFonts w:hint="eastAsia" w:ascii="仿宋" w:hAnsi="仿宋" w:eastAsia="仿宋" w:cs="___WRD_EMBED_SUB_45"/>
                <w:sz w:val="32"/>
                <w:szCs w:val="32"/>
              </w:rPr>
              <w:t>构</w:t>
            </w:r>
          </w:p>
        </w:tc>
        <w:tc>
          <w:tcPr>
            <w:tcW w:w="1246" w:type="pct"/>
            <w:tcBorders>
              <w:top w:val="single" w:color="auto" w:sz="4" w:space="0"/>
              <w:left w:val="single" w:color="auto" w:sz="4" w:space="0"/>
              <w:bottom w:val="single" w:color="auto" w:sz="4" w:space="0"/>
              <w:right w:val="single" w:color="auto" w:sz="4" w:space="0"/>
            </w:tcBorders>
            <w:vAlign w:val="center"/>
          </w:tcPr>
          <w:p w14:paraId="1D4F62B8">
            <w:pPr>
              <w:spacing w:before="156" w:beforeLines="50"/>
              <w:jc w:val="center"/>
              <w:rPr>
                <w:rFonts w:ascii="仿宋" w:hAnsi="仿宋" w:eastAsia="仿宋"/>
                <w:sz w:val="32"/>
                <w:szCs w:val="32"/>
              </w:rPr>
            </w:pPr>
            <w:r>
              <w:rPr>
                <w:rFonts w:ascii="仿宋" w:hAnsi="仿宋" w:eastAsia="仿宋"/>
                <w:sz w:val="32"/>
                <w:szCs w:val="32"/>
              </w:rPr>
              <w:t>2</w:t>
            </w:r>
          </w:p>
        </w:tc>
      </w:tr>
      <w:tr w14:paraId="0E0A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46B7B85C">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179E060D">
            <w:pPr>
              <w:spacing w:before="156" w:beforeLines="50"/>
              <w:jc w:val="center"/>
              <w:rPr>
                <w:rFonts w:ascii="仿宋" w:hAnsi="仿宋" w:eastAsia="仿宋"/>
                <w:sz w:val="32"/>
                <w:szCs w:val="32"/>
              </w:rPr>
            </w:pPr>
            <w:r>
              <w:rPr>
                <w:rFonts w:ascii="仿宋" w:hAnsi="仿宋" w:eastAsia="仿宋"/>
                <w:sz w:val="32"/>
                <w:szCs w:val="32"/>
              </w:rPr>
              <w:t>通信传</w:t>
            </w:r>
            <w:r>
              <w:rPr>
                <w:rFonts w:hint="eastAsia" w:ascii="仿宋" w:hAnsi="仿宋" w:eastAsia="仿宋" w:cs="微软雅黑"/>
                <w:sz w:val="32"/>
                <w:szCs w:val="32"/>
              </w:rPr>
              <w:t>输</w:t>
            </w:r>
          </w:p>
        </w:tc>
        <w:tc>
          <w:tcPr>
            <w:tcW w:w="1246" w:type="pct"/>
            <w:tcBorders>
              <w:top w:val="single" w:color="auto" w:sz="4" w:space="0"/>
              <w:left w:val="single" w:color="auto" w:sz="4" w:space="0"/>
              <w:bottom w:val="single" w:color="auto" w:sz="4" w:space="0"/>
              <w:right w:val="single" w:color="auto" w:sz="4" w:space="0"/>
            </w:tcBorders>
            <w:vAlign w:val="center"/>
          </w:tcPr>
          <w:p w14:paraId="2A70EA74">
            <w:pPr>
              <w:spacing w:before="156" w:beforeLines="50"/>
              <w:jc w:val="center"/>
              <w:rPr>
                <w:rFonts w:ascii="仿宋" w:hAnsi="仿宋" w:eastAsia="仿宋"/>
                <w:sz w:val="32"/>
                <w:szCs w:val="32"/>
              </w:rPr>
            </w:pPr>
            <w:r>
              <w:rPr>
                <w:rFonts w:ascii="仿宋" w:hAnsi="仿宋" w:eastAsia="仿宋"/>
                <w:sz w:val="32"/>
                <w:szCs w:val="32"/>
              </w:rPr>
              <w:t>1</w:t>
            </w:r>
          </w:p>
        </w:tc>
      </w:tr>
      <w:tr w14:paraId="7261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297B1820">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31C2C1C5">
            <w:pPr>
              <w:spacing w:before="156" w:beforeLines="50"/>
              <w:jc w:val="center"/>
              <w:rPr>
                <w:rFonts w:ascii="仿宋" w:hAnsi="仿宋" w:eastAsia="仿宋"/>
                <w:sz w:val="32"/>
                <w:szCs w:val="32"/>
              </w:rPr>
            </w:pPr>
            <w:r>
              <w:rPr>
                <w:rFonts w:ascii="仿宋" w:hAnsi="仿宋" w:eastAsia="仿宋"/>
                <w:sz w:val="32"/>
                <w:szCs w:val="32"/>
              </w:rPr>
              <w:t>可信验证</w:t>
            </w:r>
          </w:p>
        </w:tc>
        <w:tc>
          <w:tcPr>
            <w:tcW w:w="1246" w:type="pct"/>
            <w:tcBorders>
              <w:top w:val="single" w:color="auto" w:sz="4" w:space="0"/>
              <w:left w:val="single" w:color="auto" w:sz="4" w:space="0"/>
              <w:bottom w:val="single" w:color="auto" w:sz="4" w:space="0"/>
              <w:right w:val="single" w:color="auto" w:sz="4" w:space="0"/>
            </w:tcBorders>
            <w:vAlign w:val="center"/>
          </w:tcPr>
          <w:p w14:paraId="67AF3EF5">
            <w:pPr>
              <w:spacing w:before="156" w:beforeLines="50"/>
              <w:jc w:val="center"/>
              <w:rPr>
                <w:rFonts w:ascii="仿宋" w:hAnsi="仿宋" w:eastAsia="仿宋"/>
                <w:sz w:val="32"/>
                <w:szCs w:val="32"/>
              </w:rPr>
            </w:pPr>
            <w:r>
              <w:rPr>
                <w:rFonts w:ascii="仿宋" w:hAnsi="仿宋" w:eastAsia="仿宋"/>
                <w:sz w:val="32"/>
                <w:szCs w:val="32"/>
              </w:rPr>
              <w:t>1</w:t>
            </w:r>
          </w:p>
        </w:tc>
      </w:tr>
      <w:tr w14:paraId="6D98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restart"/>
            <w:tcBorders>
              <w:top w:val="single" w:color="auto" w:sz="4" w:space="0"/>
              <w:left w:val="single" w:color="auto" w:sz="4" w:space="0"/>
              <w:bottom w:val="single" w:color="auto" w:sz="4" w:space="0"/>
              <w:right w:val="single" w:color="auto" w:sz="4" w:space="0"/>
            </w:tcBorders>
            <w:noWrap/>
            <w:vAlign w:val="center"/>
          </w:tcPr>
          <w:p w14:paraId="449A8219">
            <w:pPr>
              <w:spacing w:before="156" w:beforeLines="50"/>
              <w:ind w:firstLine="320" w:firstLineChars="100"/>
              <w:jc w:val="center"/>
              <w:rPr>
                <w:rFonts w:ascii="仿宋" w:hAnsi="仿宋" w:eastAsia="仿宋"/>
                <w:sz w:val="32"/>
                <w:szCs w:val="32"/>
              </w:rPr>
            </w:pPr>
            <w:r>
              <w:rPr>
                <w:rFonts w:ascii="仿宋" w:hAnsi="仿宋" w:eastAsia="仿宋"/>
                <w:sz w:val="32"/>
                <w:szCs w:val="32"/>
              </w:rPr>
              <w:t>安全区</w:t>
            </w:r>
            <w:r>
              <w:rPr>
                <w:rFonts w:hint="eastAsia" w:ascii="仿宋" w:hAnsi="仿宋" w:eastAsia="仿宋" w:cs="微软雅黑"/>
                <w:sz w:val="32"/>
                <w:szCs w:val="32"/>
              </w:rPr>
              <w:t>域边界</w:t>
            </w:r>
          </w:p>
        </w:tc>
        <w:tc>
          <w:tcPr>
            <w:tcW w:w="2049" w:type="pct"/>
            <w:tcBorders>
              <w:top w:val="single" w:color="auto" w:sz="4" w:space="0"/>
              <w:left w:val="single" w:color="auto" w:sz="4" w:space="0"/>
              <w:bottom w:val="single" w:color="auto" w:sz="4" w:space="0"/>
              <w:right w:val="single" w:color="auto" w:sz="4" w:space="0"/>
            </w:tcBorders>
            <w:noWrap/>
            <w:vAlign w:val="center"/>
          </w:tcPr>
          <w:p w14:paraId="5E039755">
            <w:pPr>
              <w:spacing w:before="156" w:beforeLines="50"/>
              <w:jc w:val="center"/>
              <w:rPr>
                <w:rFonts w:ascii="仿宋" w:hAnsi="仿宋" w:eastAsia="仿宋"/>
                <w:sz w:val="32"/>
                <w:szCs w:val="32"/>
              </w:rPr>
            </w:pPr>
            <w:r>
              <w:rPr>
                <w:rFonts w:hint="eastAsia" w:ascii="仿宋" w:hAnsi="仿宋" w:eastAsia="仿宋" w:cs="微软雅黑"/>
                <w:sz w:val="32"/>
                <w:szCs w:val="32"/>
              </w:rPr>
              <w:t>边界</w:t>
            </w:r>
            <w:r>
              <w:rPr>
                <w:rFonts w:hint="eastAsia" w:ascii="仿宋" w:hAnsi="仿宋" w:eastAsia="仿宋" w:cs="___WRD_EMBED_SUB_45"/>
                <w:sz w:val="32"/>
                <w:szCs w:val="32"/>
              </w:rPr>
              <w:t>防护</w:t>
            </w:r>
          </w:p>
        </w:tc>
        <w:tc>
          <w:tcPr>
            <w:tcW w:w="1246" w:type="pct"/>
            <w:tcBorders>
              <w:top w:val="single" w:color="auto" w:sz="4" w:space="0"/>
              <w:left w:val="single" w:color="auto" w:sz="4" w:space="0"/>
              <w:bottom w:val="single" w:color="auto" w:sz="4" w:space="0"/>
              <w:right w:val="single" w:color="auto" w:sz="4" w:space="0"/>
            </w:tcBorders>
            <w:vAlign w:val="center"/>
          </w:tcPr>
          <w:p w14:paraId="4F122F3D">
            <w:pPr>
              <w:spacing w:before="156" w:beforeLines="50"/>
              <w:jc w:val="center"/>
              <w:rPr>
                <w:rFonts w:ascii="仿宋" w:hAnsi="仿宋" w:eastAsia="仿宋"/>
                <w:sz w:val="32"/>
                <w:szCs w:val="32"/>
              </w:rPr>
            </w:pPr>
            <w:r>
              <w:rPr>
                <w:rFonts w:ascii="仿宋" w:hAnsi="仿宋" w:eastAsia="仿宋"/>
                <w:sz w:val="32"/>
                <w:szCs w:val="32"/>
              </w:rPr>
              <w:t>1</w:t>
            </w:r>
          </w:p>
        </w:tc>
      </w:tr>
      <w:tr w14:paraId="7DD8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5ED471C4">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541F4134">
            <w:pPr>
              <w:spacing w:before="156" w:beforeLines="50"/>
              <w:jc w:val="center"/>
              <w:rPr>
                <w:rFonts w:ascii="仿宋" w:hAnsi="仿宋" w:eastAsia="仿宋"/>
                <w:sz w:val="32"/>
                <w:szCs w:val="32"/>
              </w:rPr>
            </w:pPr>
            <w:r>
              <w:rPr>
                <w:rFonts w:hint="eastAsia" w:ascii="仿宋" w:hAnsi="仿宋" w:eastAsia="仿宋" w:cs="微软雅黑"/>
                <w:sz w:val="32"/>
                <w:szCs w:val="32"/>
              </w:rPr>
              <w:t>访</w:t>
            </w:r>
            <w:r>
              <w:rPr>
                <w:rFonts w:hint="eastAsia" w:ascii="仿宋" w:hAnsi="仿宋" w:eastAsia="仿宋" w:cs="___WRD_EMBED_SUB_45"/>
                <w:sz w:val="32"/>
                <w:szCs w:val="32"/>
              </w:rPr>
              <w:t>问控制</w:t>
            </w:r>
          </w:p>
        </w:tc>
        <w:tc>
          <w:tcPr>
            <w:tcW w:w="1246" w:type="pct"/>
            <w:tcBorders>
              <w:top w:val="single" w:color="auto" w:sz="4" w:space="0"/>
              <w:left w:val="single" w:color="auto" w:sz="4" w:space="0"/>
              <w:bottom w:val="single" w:color="auto" w:sz="4" w:space="0"/>
              <w:right w:val="single" w:color="auto" w:sz="4" w:space="0"/>
            </w:tcBorders>
            <w:vAlign w:val="center"/>
          </w:tcPr>
          <w:p w14:paraId="5B94F1A9">
            <w:pPr>
              <w:spacing w:before="156" w:beforeLines="50"/>
              <w:jc w:val="center"/>
              <w:rPr>
                <w:rFonts w:ascii="仿宋" w:hAnsi="仿宋" w:eastAsia="仿宋"/>
                <w:sz w:val="32"/>
                <w:szCs w:val="32"/>
              </w:rPr>
            </w:pPr>
            <w:r>
              <w:rPr>
                <w:rFonts w:ascii="仿宋" w:hAnsi="仿宋" w:eastAsia="仿宋"/>
                <w:sz w:val="32"/>
                <w:szCs w:val="32"/>
              </w:rPr>
              <w:t>4</w:t>
            </w:r>
          </w:p>
        </w:tc>
      </w:tr>
      <w:tr w14:paraId="5149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1B14E3F0">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568AC44D">
            <w:pPr>
              <w:spacing w:before="156" w:beforeLines="50"/>
              <w:jc w:val="center"/>
              <w:rPr>
                <w:rFonts w:ascii="仿宋" w:hAnsi="仿宋" w:eastAsia="仿宋"/>
                <w:sz w:val="32"/>
                <w:szCs w:val="32"/>
              </w:rPr>
            </w:pPr>
            <w:r>
              <w:rPr>
                <w:rFonts w:ascii="仿宋" w:hAnsi="仿宋" w:eastAsia="仿宋"/>
                <w:sz w:val="32"/>
                <w:szCs w:val="32"/>
              </w:rPr>
              <w:t>入侵防范</w:t>
            </w:r>
          </w:p>
        </w:tc>
        <w:tc>
          <w:tcPr>
            <w:tcW w:w="1246" w:type="pct"/>
            <w:tcBorders>
              <w:top w:val="single" w:color="auto" w:sz="4" w:space="0"/>
              <w:left w:val="single" w:color="auto" w:sz="4" w:space="0"/>
              <w:bottom w:val="single" w:color="auto" w:sz="4" w:space="0"/>
              <w:right w:val="single" w:color="auto" w:sz="4" w:space="0"/>
            </w:tcBorders>
            <w:vAlign w:val="center"/>
          </w:tcPr>
          <w:p w14:paraId="08CD9175">
            <w:pPr>
              <w:spacing w:before="156" w:beforeLines="50"/>
              <w:jc w:val="center"/>
              <w:rPr>
                <w:rFonts w:ascii="仿宋" w:hAnsi="仿宋" w:eastAsia="仿宋"/>
                <w:sz w:val="32"/>
                <w:szCs w:val="32"/>
              </w:rPr>
            </w:pPr>
            <w:r>
              <w:rPr>
                <w:rFonts w:ascii="仿宋" w:hAnsi="仿宋" w:eastAsia="仿宋"/>
                <w:sz w:val="32"/>
                <w:szCs w:val="32"/>
              </w:rPr>
              <w:t>1</w:t>
            </w:r>
          </w:p>
        </w:tc>
      </w:tr>
      <w:tr w14:paraId="09CB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0B5E5237">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2149C369">
            <w:pPr>
              <w:spacing w:before="156" w:beforeLines="50"/>
              <w:jc w:val="center"/>
              <w:rPr>
                <w:rFonts w:ascii="仿宋" w:hAnsi="仿宋" w:eastAsia="仿宋"/>
                <w:sz w:val="32"/>
                <w:szCs w:val="32"/>
              </w:rPr>
            </w:pPr>
            <w:r>
              <w:rPr>
                <w:rFonts w:ascii="仿宋" w:hAnsi="仿宋" w:eastAsia="仿宋"/>
                <w:sz w:val="32"/>
                <w:szCs w:val="32"/>
              </w:rPr>
              <w:t>恶意代码防范</w:t>
            </w:r>
          </w:p>
        </w:tc>
        <w:tc>
          <w:tcPr>
            <w:tcW w:w="1246" w:type="pct"/>
            <w:tcBorders>
              <w:top w:val="single" w:color="auto" w:sz="4" w:space="0"/>
              <w:left w:val="single" w:color="auto" w:sz="4" w:space="0"/>
              <w:bottom w:val="single" w:color="auto" w:sz="4" w:space="0"/>
              <w:right w:val="single" w:color="auto" w:sz="4" w:space="0"/>
            </w:tcBorders>
            <w:vAlign w:val="center"/>
          </w:tcPr>
          <w:p w14:paraId="218F9D01">
            <w:pPr>
              <w:spacing w:before="156" w:beforeLines="50"/>
              <w:jc w:val="center"/>
              <w:rPr>
                <w:rFonts w:ascii="仿宋" w:hAnsi="仿宋" w:eastAsia="仿宋"/>
                <w:sz w:val="32"/>
                <w:szCs w:val="32"/>
              </w:rPr>
            </w:pPr>
            <w:r>
              <w:rPr>
                <w:rFonts w:ascii="仿宋" w:hAnsi="仿宋" w:eastAsia="仿宋"/>
                <w:sz w:val="32"/>
                <w:szCs w:val="32"/>
              </w:rPr>
              <w:t>1</w:t>
            </w:r>
          </w:p>
        </w:tc>
      </w:tr>
      <w:tr w14:paraId="11FC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29DCD31C">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6B57F3C5">
            <w:pPr>
              <w:spacing w:before="156" w:beforeLines="50"/>
              <w:jc w:val="center"/>
              <w:rPr>
                <w:rFonts w:ascii="仿宋" w:hAnsi="仿宋" w:eastAsia="仿宋"/>
                <w:sz w:val="32"/>
                <w:szCs w:val="32"/>
              </w:rPr>
            </w:pPr>
            <w:r>
              <w:rPr>
                <w:rFonts w:ascii="仿宋" w:hAnsi="仿宋" w:eastAsia="仿宋"/>
                <w:sz w:val="32"/>
                <w:szCs w:val="32"/>
              </w:rPr>
              <w:t>安全审计</w:t>
            </w:r>
          </w:p>
        </w:tc>
        <w:tc>
          <w:tcPr>
            <w:tcW w:w="1246" w:type="pct"/>
            <w:tcBorders>
              <w:top w:val="single" w:color="auto" w:sz="4" w:space="0"/>
              <w:left w:val="single" w:color="auto" w:sz="4" w:space="0"/>
              <w:bottom w:val="single" w:color="auto" w:sz="4" w:space="0"/>
              <w:right w:val="single" w:color="auto" w:sz="4" w:space="0"/>
            </w:tcBorders>
            <w:vAlign w:val="center"/>
          </w:tcPr>
          <w:p w14:paraId="4DD1B7B3">
            <w:pPr>
              <w:spacing w:before="156" w:beforeLines="50"/>
              <w:jc w:val="center"/>
              <w:rPr>
                <w:rFonts w:ascii="仿宋" w:hAnsi="仿宋" w:eastAsia="仿宋"/>
                <w:sz w:val="32"/>
                <w:szCs w:val="32"/>
              </w:rPr>
            </w:pPr>
            <w:r>
              <w:rPr>
                <w:rFonts w:ascii="仿宋" w:hAnsi="仿宋" w:eastAsia="仿宋"/>
                <w:sz w:val="32"/>
                <w:szCs w:val="32"/>
              </w:rPr>
              <w:t>3</w:t>
            </w:r>
          </w:p>
        </w:tc>
      </w:tr>
      <w:tr w14:paraId="1783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24462B97">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3793A7FE">
            <w:pPr>
              <w:spacing w:before="156" w:beforeLines="50"/>
              <w:jc w:val="center"/>
              <w:rPr>
                <w:rFonts w:ascii="仿宋" w:hAnsi="仿宋" w:eastAsia="仿宋"/>
                <w:sz w:val="32"/>
                <w:szCs w:val="32"/>
              </w:rPr>
            </w:pPr>
            <w:r>
              <w:rPr>
                <w:rFonts w:ascii="仿宋" w:hAnsi="仿宋" w:eastAsia="仿宋"/>
                <w:sz w:val="32"/>
                <w:szCs w:val="32"/>
              </w:rPr>
              <w:t>可信验证</w:t>
            </w:r>
          </w:p>
        </w:tc>
        <w:tc>
          <w:tcPr>
            <w:tcW w:w="1246" w:type="pct"/>
            <w:tcBorders>
              <w:top w:val="single" w:color="auto" w:sz="4" w:space="0"/>
              <w:left w:val="single" w:color="auto" w:sz="4" w:space="0"/>
              <w:bottom w:val="single" w:color="auto" w:sz="4" w:space="0"/>
              <w:right w:val="single" w:color="auto" w:sz="4" w:space="0"/>
            </w:tcBorders>
            <w:vAlign w:val="center"/>
          </w:tcPr>
          <w:p w14:paraId="5810414B">
            <w:pPr>
              <w:spacing w:before="156" w:beforeLines="50"/>
              <w:jc w:val="center"/>
              <w:rPr>
                <w:rFonts w:ascii="仿宋" w:hAnsi="仿宋" w:eastAsia="仿宋"/>
                <w:sz w:val="32"/>
                <w:szCs w:val="32"/>
              </w:rPr>
            </w:pPr>
            <w:r>
              <w:rPr>
                <w:rFonts w:ascii="仿宋" w:hAnsi="仿宋" w:eastAsia="仿宋"/>
                <w:sz w:val="32"/>
                <w:szCs w:val="32"/>
              </w:rPr>
              <w:t>1</w:t>
            </w:r>
          </w:p>
        </w:tc>
      </w:tr>
      <w:tr w14:paraId="4B17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03" w:type="pct"/>
            <w:vMerge w:val="restart"/>
            <w:tcBorders>
              <w:top w:val="single" w:color="auto" w:sz="4" w:space="0"/>
              <w:left w:val="single" w:color="auto" w:sz="4" w:space="0"/>
              <w:bottom w:val="single" w:color="auto" w:sz="4" w:space="0"/>
              <w:right w:val="single" w:color="auto" w:sz="4" w:space="0"/>
            </w:tcBorders>
            <w:noWrap/>
            <w:vAlign w:val="center"/>
          </w:tcPr>
          <w:p w14:paraId="5CC5CC0E">
            <w:pPr>
              <w:spacing w:before="156" w:beforeLines="50"/>
              <w:jc w:val="center"/>
              <w:rPr>
                <w:rFonts w:ascii="仿宋" w:hAnsi="仿宋" w:eastAsia="仿宋"/>
                <w:sz w:val="32"/>
                <w:szCs w:val="32"/>
              </w:rPr>
            </w:pPr>
            <w:r>
              <w:rPr>
                <w:rFonts w:ascii="仿宋" w:hAnsi="仿宋" w:eastAsia="仿宋"/>
                <w:sz w:val="32"/>
                <w:szCs w:val="32"/>
              </w:rPr>
              <w:t>安全计算环境</w:t>
            </w:r>
          </w:p>
        </w:tc>
        <w:tc>
          <w:tcPr>
            <w:tcW w:w="2049" w:type="pct"/>
            <w:tcBorders>
              <w:top w:val="single" w:color="auto" w:sz="4" w:space="0"/>
              <w:left w:val="single" w:color="auto" w:sz="4" w:space="0"/>
              <w:bottom w:val="single" w:color="auto" w:sz="4" w:space="0"/>
              <w:right w:val="single" w:color="auto" w:sz="4" w:space="0"/>
            </w:tcBorders>
            <w:noWrap/>
            <w:vAlign w:val="center"/>
          </w:tcPr>
          <w:p w14:paraId="708A3736">
            <w:pPr>
              <w:spacing w:before="156" w:beforeLines="50"/>
              <w:jc w:val="center"/>
              <w:rPr>
                <w:rFonts w:ascii="仿宋" w:hAnsi="仿宋" w:eastAsia="仿宋"/>
                <w:sz w:val="32"/>
                <w:szCs w:val="32"/>
              </w:rPr>
            </w:pPr>
            <w:r>
              <w:rPr>
                <w:rFonts w:ascii="仿宋" w:hAnsi="仿宋" w:eastAsia="仿宋"/>
                <w:sz w:val="32"/>
                <w:szCs w:val="32"/>
              </w:rPr>
              <w:t>身份</w:t>
            </w:r>
            <w:r>
              <w:rPr>
                <w:rFonts w:hint="eastAsia" w:ascii="仿宋" w:hAnsi="仿宋" w:eastAsia="仿宋" w:cs="微软雅黑"/>
                <w:sz w:val="32"/>
                <w:szCs w:val="32"/>
              </w:rPr>
              <w:t>鉴</w:t>
            </w:r>
            <w:r>
              <w:rPr>
                <w:rFonts w:hint="eastAsia" w:ascii="仿宋" w:hAnsi="仿宋" w:eastAsia="仿宋" w:cs="___WRD_EMBED_SUB_45"/>
                <w:sz w:val="32"/>
                <w:szCs w:val="32"/>
              </w:rPr>
              <w:t>别</w:t>
            </w:r>
          </w:p>
        </w:tc>
        <w:tc>
          <w:tcPr>
            <w:tcW w:w="1246" w:type="pct"/>
            <w:tcBorders>
              <w:top w:val="single" w:color="auto" w:sz="4" w:space="0"/>
              <w:left w:val="single" w:color="auto" w:sz="4" w:space="0"/>
              <w:bottom w:val="single" w:color="auto" w:sz="4" w:space="0"/>
              <w:right w:val="single" w:color="auto" w:sz="4" w:space="0"/>
            </w:tcBorders>
            <w:vAlign w:val="center"/>
          </w:tcPr>
          <w:p w14:paraId="1BE45093">
            <w:pPr>
              <w:spacing w:before="156" w:beforeLines="50"/>
              <w:jc w:val="center"/>
              <w:rPr>
                <w:rFonts w:ascii="仿宋" w:hAnsi="仿宋" w:eastAsia="仿宋"/>
                <w:sz w:val="32"/>
                <w:szCs w:val="32"/>
              </w:rPr>
            </w:pPr>
            <w:r>
              <w:rPr>
                <w:rFonts w:ascii="仿宋" w:hAnsi="仿宋" w:eastAsia="仿宋"/>
                <w:sz w:val="32"/>
                <w:szCs w:val="32"/>
              </w:rPr>
              <w:t>3</w:t>
            </w:r>
          </w:p>
        </w:tc>
      </w:tr>
      <w:tr w14:paraId="6446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40A13195">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5E0B14D9">
            <w:pPr>
              <w:spacing w:before="156" w:beforeLines="50"/>
              <w:jc w:val="center"/>
              <w:rPr>
                <w:rFonts w:ascii="仿宋" w:hAnsi="仿宋" w:eastAsia="仿宋"/>
                <w:sz w:val="32"/>
                <w:szCs w:val="32"/>
              </w:rPr>
            </w:pPr>
            <w:r>
              <w:rPr>
                <w:rFonts w:hint="eastAsia" w:ascii="仿宋" w:hAnsi="仿宋" w:eastAsia="仿宋" w:cs="微软雅黑"/>
                <w:sz w:val="32"/>
                <w:szCs w:val="32"/>
              </w:rPr>
              <w:t>访</w:t>
            </w:r>
            <w:r>
              <w:rPr>
                <w:rFonts w:hint="eastAsia" w:ascii="仿宋" w:hAnsi="仿宋" w:eastAsia="仿宋" w:cs="___WRD_EMBED_SUB_45"/>
                <w:sz w:val="32"/>
                <w:szCs w:val="32"/>
              </w:rPr>
              <w:t>问控制</w:t>
            </w:r>
          </w:p>
        </w:tc>
        <w:tc>
          <w:tcPr>
            <w:tcW w:w="1246" w:type="pct"/>
            <w:tcBorders>
              <w:top w:val="single" w:color="auto" w:sz="4" w:space="0"/>
              <w:left w:val="single" w:color="auto" w:sz="4" w:space="0"/>
              <w:bottom w:val="single" w:color="auto" w:sz="4" w:space="0"/>
              <w:right w:val="single" w:color="auto" w:sz="4" w:space="0"/>
            </w:tcBorders>
            <w:vAlign w:val="center"/>
          </w:tcPr>
          <w:p w14:paraId="1C1D5E0F">
            <w:pPr>
              <w:spacing w:before="156" w:beforeLines="50"/>
              <w:jc w:val="center"/>
              <w:rPr>
                <w:rFonts w:ascii="仿宋" w:hAnsi="仿宋" w:eastAsia="仿宋"/>
                <w:sz w:val="32"/>
                <w:szCs w:val="32"/>
              </w:rPr>
            </w:pPr>
            <w:r>
              <w:rPr>
                <w:rFonts w:ascii="仿宋" w:hAnsi="仿宋" w:eastAsia="仿宋"/>
                <w:sz w:val="32"/>
                <w:szCs w:val="32"/>
              </w:rPr>
              <w:t>4</w:t>
            </w:r>
          </w:p>
        </w:tc>
      </w:tr>
      <w:tr w14:paraId="4CB5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46F3110D">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2E349667">
            <w:pPr>
              <w:spacing w:before="156" w:beforeLines="50"/>
              <w:jc w:val="center"/>
              <w:rPr>
                <w:rFonts w:ascii="仿宋" w:hAnsi="仿宋" w:eastAsia="仿宋"/>
                <w:sz w:val="32"/>
                <w:szCs w:val="32"/>
              </w:rPr>
            </w:pPr>
            <w:r>
              <w:rPr>
                <w:rFonts w:ascii="仿宋" w:hAnsi="仿宋" w:eastAsia="仿宋"/>
                <w:sz w:val="32"/>
                <w:szCs w:val="32"/>
              </w:rPr>
              <w:t>安全审计</w:t>
            </w:r>
          </w:p>
        </w:tc>
        <w:tc>
          <w:tcPr>
            <w:tcW w:w="1246" w:type="pct"/>
            <w:tcBorders>
              <w:top w:val="single" w:color="auto" w:sz="4" w:space="0"/>
              <w:left w:val="single" w:color="auto" w:sz="4" w:space="0"/>
              <w:bottom w:val="single" w:color="auto" w:sz="4" w:space="0"/>
              <w:right w:val="single" w:color="auto" w:sz="4" w:space="0"/>
            </w:tcBorders>
            <w:vAlign w:val="center"/>
          </w:tcPr>
          <w:p w14:paraId="52A4CEB1">
            <w:pPr>
              <w:spacing w:before="156" w:beforeLines="50"/>
              <w:jc w:val="center"/>
              <w:rPr>
                <w:rFonts w:ascii="仿宋" w:hAnsi="仿宋" w:eastAsia="仿宋"/>
                <w:sz w:val="32"/>
                <w:szCs w:val="32"/>
              </w:rPr>
            </w:pPr>
            <w:r>
              <w:rPr>
                <w:rFonts w:ascii="仿宋" w:hAnsi="仿宋" w:eastAsia="仿宋"/>
                <w:sz w:val="32"/>
                <w:szCs w:val="32"/>
              </w:rPr>
              <w:t>3</w:t>
            </w:r>
          </w:p>
        </w:tc>
      </w:tr>
      <w:tr w14:paraId="598B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2ABC2E1F">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2074B778">
            <w:pPr>
              <w:spacing w:before="156" w:beforeLines="50"/>
              <w:jc w:val="center"/>
              <w:rPr>
                <w:rFonts w:ascii="仿宋" w:hAnsi="仿宋" w:eastAsia="仿宋"/>
                <w:sz w:val="32"/>
                <w:szCs w:val="32"/>
              </w:rPr>
            </w:pPr>
            <w:r>
              <w:rPr>
                <w:rFonts w:ascii="仿宋" w:hAnsi="仿宋" w:eastAsia="仿宋"/>
                <w:sz w:val="32"/>
                <w:szCs w:val="32"/>
              </w:rPr>
              <w:t>入侵防范</w:t>
            </w:r>
          </w:p>
        </w:tc>
        <w:tc>
          <w:tcPr>
            <w:tcW w:w="1246" w:type="pct"/>
            <w:tcBorders>
              <w:top w:val="single" w:color="auto" w:sz="4" w:space="0"/>
              <w:left w:val="single" w:color="auto" w:sz="4" w:space="0"/>
              <w:bottom w:val="single" w:color="auto" w:sz="4" w:space="0"/>
              <w:right w:val="single" w:color="auto" w:sz="4" w:space="0"/>
            </w:tcBorders>
            <w:vAlign w:val="center"/>
          </w:tcPr>
          <w:p w14:paraId="7BE5E732">
            <w:pPr>
              <w:spacing w:before="156" w:beforeLines="50"/>
              <w:jc w:val="center"/>
              <w:rPr>
                <w:rFonts w:ascii="仿宋" w:hAnsi="仿宋" w:eastAsia="仿宋"/>
                <w:sz w:val="32"/>
                <w:szCs w:val="32"/>
              </w:rPr>
            </w:pPr>
            <w:r>
              <w:rPr>
                <w:rFonts w:ascii="仿宋" w:hAnsi="仿宋" w:eastAsia="仿宋"/>
                <w:sz w:val="32"/>
                <w:szCs w:val="32"/>
              </w:rPr>
              <w:t>5</w:t>
            </w:r>
          </w:p>
        </w:tc>
      </w:tr>
      <w:tr w14:paraId="533B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28E24E8D">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1FE02E4B">
            <w:pPr>
              <w:spacing w:before="156" w:beforeLines="50"/>
              <w:jc w:val="center"/>
              <w:rPr>
                <w:rFonts w:ascii="仿宋" w:hAnsi="仿宋" w:eastAsia="仿宋"/>
                <w:sz w:val="32"/>
                <w:szCs w:val="32"/>
              </w:rPr>
            </w:pPr>
            <w:r>
              <w:rPr>
                <w:rFonts w:ascii="仿宋" w:hAnsi="仿宋" w:eastAsia="仿宋"/>
                <w:sz w:val="32"/>
                <w:szCs w:val="32"/>
              </w:rPr>
              <w:t>恶意代码防范</w:t>
            </w:r>
          </w:p>
        </w:tc>
        <w:tc>
          <w:tcPr>
            <w:tcW w:w="1246" w:type="pct"/>
            <w:tcBorders>
              <w:top w:val="single" w:color="auto" w:sz="4" w:space="0"/>
              <w:left w:val="single" w:color="auto" w:sz="4" w:space="0"/>
              <w:bottom w:val="single" w:color="auto" w:sz="4" w:space="0"/>
              <w:right w:val="single" w:color="auto" w:sz="4" w:space="0"/>
            </w:tcBorders>
            <w:vAlign w:val="center"/>
          </w:tcPr>
          <w:p w14:paraId="4813AF00">
            <w:pPr>
              <w:spacing w:before="156" w:beforeLines="50"/>
              <w:jc w:val="center"/>
              <w:rPr>
                <w:rFonts w:ascii="仿宋" w:hAnsi="仿宋" w:eastAsia="仿宋"/>
                <w:sz w:val="32"/>
                <w:szCs w:val="32"/>
              </w:rPr>
            </w:pPr>
            <w:r>
              <w:rPr>
                <w:rFonts w:ascii="仿宋" w:hAnsi="仿宋" w:eastAsia="仿宋"/>
                <w:sz w:val="32"/>
                <w:szCs w:val="32"/>
              </w:rPr>
              <w:t>1</w:t>
            </w:r>
          </w:p>
        </w:tc>
      </w:tr>
      <w:tr w14:paraId="2305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5CD11C46">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71A0AADB">
            <w:pPr>
              <w:spacing w:before="156" w:beforeLines="50"/>
              <w:jc w:val="center"/>
              <w:rPr>
                <w:rFonts w:ascii="仿宋" w:hAnsi="仿宋" w:eastAsia="仿宋"/>
                <w:sz w:val="32"/>
                <w:szCs w:val="32"/>
              </w:rPr>
            </w:pPr>
            <w:r>
              <w:rPr>
                <w:rFonts w:ascii="仿宋" w:hAnsi="仿宋" w:eastAsia="仿宋"/>
                <w:sz w:val="32"/>
                <w:szCs w:val="32"/>
              </w:rPr>
              <w:t>可信验证</w:t>
            </w:r>
          </w:p>
        </w:tc>
        <w:tc>
          <w:tcPr>
            <w:tcW w:w="1246" w:type="pct"/>
            <w:tcBorders>
              <w:top w:val="single" w:color="auto" w:sz="4" w:space="0"/>
              <w:left w:val="single" w:color="auto" w:sz="4" w:space="0"/>
              <w:bottom w:val="single" w:color="auto" w:sz="4" w:space="0"/>
              <w:right w:val="single" w:color="auto" w:sz="4" w:space="0"/>
            </w:tcBorders>
            <w:vAlign w:val="center"/>
          </w:tcPr>
          <w:p w14:paraId="52F44693">
            <w:pPr>
              <w:spacing w:before="156" w:beforeLines="50"/>
              <w:jc w:val="center"/>
              <w:rPr>
                <w:rFonts w:ascii="仿宋" w:hAnsi="仿宋" w:eastAsia="仿宋"/>
                <w:sz w:val="32"/>
                <w:szCs w:val="32"/>
              </w:rPr>
            </w:pPr>
            <w:r>
              <w:rPr>
                <w:rFonts w:ascii="仿宋" w:hAnsi="仿宋" w:eastAsia="仿宋"/>
                <w:sz w:val="32"/>
                <w:szCs w:val="32"/>
              </w:rPr>
              <w:t>1</w:t>
            </w:r>
          </w:p>
        </w:tc>
      </w:tr>
      <w:tr w14:paraId="0C04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247EC9A3">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3632EE5A">
            <w:pPr>
              <w:spacing w:before="156" w:beforeLines="50"/>
              <w:jc w:val="center"/>
              <w:rPr>
                <w:rFonts w:ascii="仿宋" w:hAnsi="仿宋" w:eastAsia="仿宋"/>
                <w:sz w:val="32"/>
                <w:szCs w:val="32"/>
              </w:rPr>
            </w:pPr>
            <w:r>
              <w:rPr>
                <w:rFonts w:ascii="仿宋" w:hAnsi="仿宋" w:eastAsia="仿宋"/>
                <w:sz w:val="32"/>
                <w:szCs w:val="32"/>
              </w:rPr>
              <w:t>数据完整性</w:t>
            </w:r>
          </w:p>
        </w:tc>
        <w:tc>
          <w:tcPr>
            <w:tcW w:w="1246" w:type="pct"/>
            <w:tcBorders>
              <w:top w:val="single" w:color="auto" w:sz="4" w:space="0"/>
              <w:left w:val="single" w:color="auto" w:sz="4" w:space="0"/>
              <w:bottom w:val="single" w:color="auto" w:sz="4" w:space="0"/>
              <w:right w:val="single" w:color="auto" w:sz="4" w:space="0"/>
            </w:tcBorders>
            <w:vAlign w:val="center"/>
          </w:tcPr>
          <w:p w14:paraId="09EBEB5A">
            <w:pPr>
              <w:spacing w:before="156" w:beforeLines="50"/>
              <w:jc w:val="center"/>
              <w:rPr>
                <w:rFonts w:ascii="仿宋" w:hAnsi="仿宋" w:eastAsia="仿宋"/>
                <w:sz w:val="32"/>
                <w:szCs w:val="32"/>
              </w:rPr>
            </w:pPr>
            <w:r>
              <w:rPr>
                <w:rFonts w:ascii="仿宋" w:hAnsi="仿宋" w:eastAsia="仿宋"/>
                <w:sz w:val="32"/>
                <w:szCs w:val="32"/>
              </w:rPr>
              <w:t>1</w:t>
            </w:r>
          </w:p>
        </w:tc>
      </w:tr>
      <w:tr w14:paraId="648D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1A946267">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15403198">
            <w:pPr>
              <w:spacing w:before="156" w:beforeLines="50"/>
              <w:jc w:val="center"/>
              <w:rPr>
                <w:rFonts w:ascii="仿宋" w:hAnsi="仿宋" w:eastAsia="仿宋"/>
                <w:sz w:val="32"/>
                <w:szCs w:val="32"/>
              </w:rPr>
            </w:pPr>
            <w:r>
              <w:rPr>
                <w:rFonts w:ascii="仿宋" w:hAnsi="仿宋" w:eastAsia="仿宋"/>
                <w:sz w:val="32"/>
                <w:szCs w:val="32"/>
              </w:rPr>
              <w:t>数据备份</w:t>
            </w:r>
            <w:r>
              <w:rPr>
                <w:rFonts w:hint="eastAsia" w:ascii="仿宋" w:hAnsi="仿宋" w:eastAsia="仿宋" w:cs="微软雅黑"/>
                <w:sz w:val="32"/>
                <w:szCs w:val="32"/>
              </w:rPr>
              <w:t>恢</w:t>
            </w:r>
            <w:r>
              <w:rPr>
                <w:rFonts w:hint="eastAsia" w:ascii="仿宋" w:hAnsi="仿宋" w:eastAsia="仿宋" w:cs="___WRD_EMBED_SUB_45"/>
                <w:sz w:val="32"/>
                <w:szCs w:val="32"/>
              </w:rPr>
              <w:t>复</w:t>
            </w:r>
          </w:p>
        </w:tc>
        <w:tc>
          <w:tcPr>
            <w:tcW w:w="1246" w:type="pct"/>
            <w:tcBorders>
              <w:top w:val="single" w:color="auto" w:sz="4" w:space="0"/>
              <w:left w:val="single" w:color="auto" w:sz="4" w:space="0"/>
              <w:bottom w:val="single" w:color="auto" w:sz="4" w:space="0"/>
              <w:right w:val="single" w:color="auto" w:sz="4" w:space="0"/>
            </w:tcBorders>
            <w:vAlign w:val="center"/>
          </w:tcPr>
          <w:p w14:paraId="22FDC976">
            <w:pPr>
              <w:spacing w:before="156" w:beforeLines="50"/>
              <w:jc w:val="center"/>
              <w:rPr>
                <w:rFonts w:ascii="仿宋" w:hAnsi="仿宋" w:eastAsia="仿宋"/>
                <w:sz w:val="32"/>
                <w:szCs w:val="32"/>
              </w:rPr>
            </w:pPr>
            <w:r>
              <w:rPr>
                <w:rFonts w:ascii="仿宋" w:hAnsi="仿宋" w:eastAsia="仿宋"/>
                <w:sz w:val="32"/>
                <w:szCs w:val="32"/>
              </w:rPr>
              <w:t>2</w:t>
            </w:r>
          </w:p>
        </w:tc>
      </w:tr>
      <w:tr w14:paraId="583E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43055B30">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5E8E2829">
            <w:pPr>
              <w:spacing w:before="156" w:beforeLines="50"/>
              <w:jc w:val="center"/>
              <w:rPr>
                <w:rFonts w:ascii="仿宋" w:hAnsi="仿宋" w:eastAsia="仿宋"/>
                <w:sz w:val="32"/>
                <w:szCs w:val="32"/>
              </w:rPr>
            </w:pPr>
            <w:r>
              <w:rPr>
                <w:rFonts w:hint="eastAsia" w:ascii="仿宋" w:hAnsi="仿宋" w:eastAsia="仿宋" w:cs="微软雅黑"/>
                <w:sz w:val="32"/>
                <w:szCs w:val="32"/>
              </w:rPr>
              <w:t>剩余</w:t>
            </w:r>
            <w:r>
              <w:rPr>
                <w:rFonts w:hint="eastAsia" w:ascii="仿宋" w:hAnsi="仿宋" w:eastAsia="仿宋" w:cs="___WRD_EMBED_SUB_45"/>
                <w:sz w:val="32"/>
                <w:szCs w:val="32"/>
              </w:rPr>
              <w:t>信息保护</w:t>
            </w:r>
          </w:p>
        </w:tc>
        <w:tc>
          <w:tcPr>
            <w:tcW w:w="1246" w:type="pct"/>
            <w:tcBorders>
              <w:top w:val="single" w:color="auto" w:sz="4" w:space="0"/>
              <w:left w:val="single" w:color="auto" w:sz="4" w:space="0"/>
              <w:bottom w:val="single" w:color="auto" w:sz="4" w:space="0"/>
              <w:right w:val="single" w:color="auto" w:sz="4" w:space="0"/>
            </w:tcBorders>
            <w:vAlign w:val="center"/>
          </w:tcPr>
          <w:p w14:paraId="32965AD4">
            <w:pPr>
              <w:spacing w:before="156" w:beforeLines="50"/>
              <w:jc w:val="center"/>
              <w:rPr>
                <w:rFonts w:ascii="仿宋" w:hAnsi="仿宋" w:eastAsia="仿宋"/>
                <w:sz w:val="32"/>
                <w:szCs w:val="32"/>
              </w:rPr>
            </w:pPr>
            <w:r>
              <w:rPr>
                <w:rFonts w:ascii="仿宋" w:hAnsi="仿宋" w:eastAsia="仿宋"/>
                <w:sz w:val="32"/>
                <w:szCs w:val="32"/>
              </w:rPr>
              <w:t>1</w:t>
            </w:r>
          </w:p>
        </w:tc>
      </w:tr>
      <w:tr w14:paraId="2E3B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1DBE3FB5">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61541765">
            <w:pPr>
              <w:spacing w:before="156" w:beforeLines="50"/>
              <w:jc w:val="center"/>
              <w:rPr>
                <w:rFonts w:ascii="仿宋" w:hAnsi="仿宋" w:eastAsia="仿宋"/>
                <w:sz w:val="32"/>
                <w:szCs w:val="32"/>
              </w:rPr>
            </w:pPr>
            <w:r>
              <w:rPr>
                <w:rFonts w:ascii="仿宋" w:hAnsi="仿宋" w:eastAsia="仿宋"/>
                <w:sz w:val="32"/>
                <w:szCs w:val="32"/>
              </w:rPr>
              <w:t>个人信息保护</w:t>
            </w:r>
          </w:p>
        </w:tc>
        <w:tc>
          <w:tcPr>
            <w:tcW w:w="1246" w:type="pct"/>
            <w:tcBorders>
              <w:top w:val="single" w:color="auto" w:sz="4" w:space="0"/>
              <w:left w:val="single" w:color="auto" w:sz="4" w:space="0"/>
              <w:bottom w:val="single" w:color="auto" w:sz="4" w:space="0"/>
              <w:right w:val="single" w:color="auto" w:sz="4" w:space="0"/>
            </w:tcBorders>
            <w:vAlign w:val="center"/>
          </w:tcPr>
          <w:p w14:paraId="7983AA2A">
            <w:pPr>
              <w:spacing w:before="156" w:beforeLines="50"/>
              <w:jc w:val="center"/>
              <w:rPr>
                <w:rFonts w:ascii="仿宋" w:hAnsi="仿宋" w:eastAsia="仿宋"/>
                <w:sz w:val="32"/>
                <w:szCs w:val="32"/>
              </w:rPr>
            </w:pPr>
            <w:r>
              <w:rPr>
                <w:rFonts w:ascii="仿宋" w:hAnsi="仿宋" w:eastAsia="仿宋"/>
                <w:sz w:val="32"/>
                <w:szCs w:val="32"/>
              </w:rPr>
              <w:t>2</w:t>
            </w:r>
          </w:p>
        </w:tc>
      </w:tr>
      <w:tr w14:paraId="6F2F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restart"/>
            <w:tcBorders>
              <w:top w:val="single" w:color="auto" w:sz="4" w:space="0"/>
              <w:left w:val="single" w:color="auto" w:sz="4" w:space="0"/>
              <w:bottom w:val="single" w:color="auto" w:sz="4" w:space="0"/>
              <w:right w:val="single" w:color="auto" w:sz="4" w:space="0"/>
            </w:tcBorders>
            <w:noWrap/>
            <w:vAlign w:val="center"/>
          </w:tcPr>
          <w:p w14:paraId="6F32A48F">
            <w:pPr>
              <w:spacing w:before="156" w:beforeLines="50"/>
              <w:jc w:val="center"/>
              <w:rPr>
                <w:rFonts w:ascii="仿宋" w:hAnsi="仿宋" w:eastAsia="仿宋"/>
                <w:sz w:val="32"/>
                <w:szCs w:val="32"/>
              </w:rPr>
            </w:pPr>
            <w:r>
              <w:rPr>
                <w:rFonts w:ascii="仿宋" w:hAnsi="仿宋" w:eastAsia="仿宋"/>
                <w:sz w:val="32"/>
                <w:szCs w:val="32"/>
              </w:rPr>
              <w:t>安全管理中心</w:t>
            </w:r>
          </w:p>
        </w:tc>
        <w:tc>
          <w:tcPr>
            <w:tcW w:w="2049" w:type="pct"/>
            <w:tcBorders>
              <w:top w:val="single" w:color="auto" w:sz="4" w:space="0"/>
              <w:left w:val="single" w:color="auto" w:sz="4" w:space="0"/>
              <w:bottom w:val="single" w:color="auto" w:sz="4" w:space="0"/>
              <w:right w:val="single" w:color="auto" w:sz="4" w:space="0"/>
            </w:tcBorders>
            <w:noWrap/>
            <w:vAlign w:val="center"/>
          </w:tcPr>
          <w:p w14:paraId="769942B6">
            <w:pPr>
              <w:spacing w:before="156" w:beforeLines="50"/>
              <w:jc w:val="center"/>
              <w:rPr>
                <w:rFonts w:ascii="仿宋" w:hAnsi="仿宋" w:eastAsia="仿宋"/>
                <w:sz w:val="32"/>
                <w:szCs w:val="32"/>
              </w:rPr>
            </w:pPr>
            <w:r>
              <w:rPr>
                <w:rFonts w:ascii="仿宋" w:hAnsi="仿宋" w:eastAsia="仿宋"/>
                <w:sz w:val="32"/>
                <w:szCs w:val="32"/>
              </w:rPr>
              <w:t>系统管理</w:t>
            </w:r>
          </w:p>
        </w:tc>
        <w:tc>
          <w:tcPr>
            <w:tcW w:w="1246" w:type="pct"/>
            <w:tcBorders>
              <w:top w:val="single" w:color="auto" w:sz="4" w:space="0"/>
              <w:left w:val="single" w:color="auto" w:sz="4" w:space="0"/>
              <w:bottom w:val="single" w:color="auto" w:sz="4" w:space="0"/>
              <w:right w:val="single" w:color="auto" w:sz="4" w:space="0"/>
            </w:tcBorders>
            <w:vAlign w:val="center"/>
          </w:tcPr>
          <w:p w14:paraId="328F7BD3">
            <w:pPr>
              <w:spacing w:before="156" w:beforeLines="50"/>
              <w:jc w:val="center"/>
              <w:rPr>
                <w:rFonts w:ascii="仿宋" w:hAnsi="仿宋" w:eastAsia="仿宋"/>
                <w:sz w:val="32"/>
                <w:szCs w:val="32"/>
              </w:rPr>
            </w:pPr>
            <w:r>
              <w:rPr>
                <w:rFonts w:ascii="仿宋" w:hAnsi="仿宋" w:eastAsia="仿宋"/>
                <w:sz w:val="32"/>
                <w:szCs w:val="32"/>
              </w:rPr>
              <w:t>2</w:t>
            </w:r>
          </w:p>
        </w:tc>
      </w:tr>
      <w:tr w14:paraId="61A3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5C8F4754">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337E398B">
            <w:pPr>
              <w:spacing w:before="156" w:beforeLines="50"/>
              <w:jc w:val="center"/>
              <w:rPr>
                <w:rFonts w:ascii="仿宋" w:hAnsi="仿宋" w:eastAsia="仿宋"/>
                <w:sz w:val="32"/>
                <w:szCs w:val="32"/>
              </w:rPr>
            </w:pPr>
            <w:r>
              <w:rPr>
                <w:rFonts w:ascii="仿宋" w:hAnsi="仿宋" w:eastAsia="仿宋"/>
                <w:sz w:val="32"/>
                <w:szCs w:val="32"/>
              </w:rPr>
              <w:t>审计管理</w:t>
            </w:r>
          </w:p>
        </w:tc>
        <w:tc>
          <w:tcPr>
            <w:tcW w:w="1246" w:type="pct"/>
            <w:tcBorders>
              <w:top w:val="single" w:color="auto" w:sz="4" w:space="0"/>
              <w:left w:val="single" w:color="auto" w:sz="4" w:space="0"/>
              <w:bottom w:val="single" w:color="auto" w:sz="4" w:space="0"/>
              <w:right w:val="single" w:color="auto" w:sz="4" w:space="0"/>
            </w:tcBorders>
            <w:vAlign w:val="center"/>
          </w:tcPr>
          <w:p w14:paraId="3AF53182">
            <w:pPr>
              <w:spacing w:before="156" w:beforeLines="50"/>
              <w:jc w:val="center"/>
              <w:rPr>
                <w:rFonts w:ascii="仿宋" w:hAnsi="仿宋" w:eastAsia="仿宋"/>
                <w:sz w:val="32"/>
                <w:szCs w:val="32"/>
              </w:rPr>
            </w:pPr>
            <w:r>
              <w:rPr>
                <w:rFonts w:ascii="仿宋" w:hAnsi="仿宋" w:eastAsia="仿宋"/>
                <w:sz w:val="32"/>
                <w:szCs w:val="32"/>
              </w:rPr>
              <w:t>2</w:t>
            </w:r>
          </w:p>
        </w:tc>
      </w:tr>
      <w:tr w14:paraId="37C3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restart"/>
            <w:tcBorders>
              <w:top w:val="single" w:color="auto" w:sz="4" w:space="0"/>
              <w:left w:val="single" w:color="auto" w:sz="4" w:space="0"/>
              <w:bottom w:val="single" w:color="auto" w:sz="4" w:space="0"/>
              <w:right w:val="single" w:color="auto" w:sz="4" w:space="0"/>
            </w:tcBorders>
            <w:noWrap/>
            <w:vAlign w:val="center"/>
          </w:tcPr>
          <w:p w14:paraId="027CC0E6">
            <w:pPr>
              <w:spacing w:before="156" w:beforeLines="50"/>
              <w:jc w:val="center"/>
              <w:rPr>
                <w:rFonts w:ascii="仿宋" w:hAnsi="仿宋" w:eastAsia="仿宋"/>
                <w:sz w:val="32"/>
                <w:szCs w:val="32"/>
              </w:rPr>
            </w:pPr>
            <w:r>
              <w:rPr>
                <w:rFonts w:ascii="仿宋" w:hAnsi="仿宋" w:eastAsia="仿宋"/>
                <w:sz w:val="32"/>
                <w:szCs w:val="32"/>
              </w:rPr>
              <w:t>安全管理制度</w:t>
            </w:r>
          </w:p>
        </w:tc>
        <w:tc>
          <w:tcPr>
            <w:tcW w:w="2049" w:type="pct"/>
            <w:tcBorders>
              <w:top w:val="single" w:color="auto" w:sz="4" w:space="0"/>
              <w:left w:val="single" w:color="auto" w:sz="4" w:space="0"/>
              <w:bottom w:val="single" w:color="auto" w:sz="4" w:space="0"/>
              <w:right w:val="single" w:color="auto" w:sz="4" w:space="0"/>
            </w:tcBorders>
            <w:noWrap/>
            <w:vAlign w:val="center"/>
          </w:tcPr>
          <w:p w14:paraId="67240E6B">
            <w:pPr>
              <w:spacing w:before="156" w:beforeLines="50"/>
              <w:jc w:val="center"/>
              <w:rPr>
                <w:rFonts w:ascii="仿宋" w:hAnsi="仿宋" w:eastAsia="仿宋"/>
                <w:sz w:val="32"/>
                <w:szCs w:val="32"/>
              </w:rPr>
            </w:pPr>
            <w:r>
              <w:rPr>
                <w:rFonts w:ascii="仿宋" w:hAnsi="仿宋" w:eastAsia="仿宋"/>
                <w:sz w:val="32"/>
                <w:szCs w:val="32"/>
              </w:rPr>
              <w:t>安全策略</w:t>
            </w:r>
          </w:p>
        </w:tc>
        <w:tc>
          <w:tcPr>
            <w:tcW w:w="1246" w:type="pct"/>
            <w:tcBorders>
              <w:top w:val="single" w:color="auto" w:sz="4" w:space="0"/>
              <w:left w:val="single" w:color="auto" w:sz="4" w:space="0"/>
              <w:bottom w:val="single" w:color="auto" w:sz="4" w:space="0"/>
              <w:right w:val="single" w:color="auto" w:sz="4" w:space="0"/>
            </w:tcBorders>
            <w:vAlign w:val="center"/>
          </w:tcPr>
          <w:p w14:paraId="3F9D3A46">
            <w:pPr>
              <w:spacing w:before="156" w:beforeLines="50"/>
              <w:jc w:val="center"/>
              <w:rPr>
                <w:rFonts w:ascii="仿宋" w:hAnsi="仿宋" w:eastAsia="仿宋"/>
                <w:sz w:val="32"/>
                <w:szCs w:val="32"/>
              </w:rPr>
            </w:pPr>
            <w:r>
              <w:rPr>
                <w:rFonts w:ascii="仿宋" w:hAnsi="仿宋" w:eastAsia="仿宋"/>
                <w:sz w:val="32"/>
                <w:szCs w:val="32"/>
              </w:rPr>
              <w:t>1</w:t>
            </w:r>
          </w:p>
        </w:tc>
      </w:tr>
      <w:tr w14:paraId="2E66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72502A53">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09D0D2D5">
            <w:pPr>
              <w:spacing w:before="156" w:beforeLines="50"/>
              <w:jc w:val="center"/>
              <w:rPr>
                <w:rFonts w:ascii="仿宋" w:hAnsi="仿宋" w:eastAsia="仿宋"/>
                <w:sz w:val="32"/>
                <w:szCs w:val="32"/>
              </w:rPr>
            </w:pPr>
            <w:r>
              <w:rPr>
                <w:rFonts w:ascii="仿宋" w:hAnsi="仿宋" w:eastAsia="仿宋"/>
                <w:sz w:val="32"/>
                <w:szCs w:val="32"/>
              </w:rPr>
              <w:t>管理制度</w:t>
            </w:r>
          </w:p>
        </w:tc>
        <w:tc>
          <w:tcPr>
            <w:tcW w:w="1246" w:type="pct"/>
            <w:tcBorders>
              <w:top w:val="single" w:color="auto" w:sz="4" w:space="0"/>
              <w:left w:val="single" w:color="auto" w:sz="4" w:space="0"/>
              <w:bottom w:val="single" w:color="auto" w:sz="4" w:space="0"/>
              <w:right w:val="single" w:color="auto" w:sz="4" w:space="0"/>
            </w:tcBorders>
            <w:vAlign w:val="center"/>
          </w:tcPr>
          <w:p w14:paraId="61274F29">
            <w:pPr>
              <w:spacing w:before="156" w:beforeLines="50"/>
              <w:jc w:val="center"/>
              <w:rPr>
                <w:rFonts w:ascii="仿宋" w:hAnsi="仿宋" w:eastAsia="仿宋"/>
                <w:sz w:val="32"/>
                <w:szCs w:val="32"/>
              </w:rPr>
            </w:pPr>
            <w:r>
              <w:rPr>
                <w:rFonts w:ascii="仿宋" w:hAnsi="仿宋" w:eastAsia="仿宋"/>
                <w:sz w:val="32"/>
                <w:szCs w:val="32"/>
              </w:rPr>
              <w:t>2</w:t>
            </w:r>
          </w:p>
        </w:tc>
      </w:tr>
      <w:tr w14:paraId="185B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7E0BF4BA">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17626747">
            <w:pPr>
              <w:spacing w:before="156" w:beforeLines="50"/>
              <w:jc w:val="center"/>
              <w:rPr>
                <w:rFonts w:ascii="仿宋" w:hAnsi="仿宋" w:eastAsia="仿宋"/>
                <w:sz w:val="32"/>
                <w:szCs w:val="32"/>
              </w:rPr>
            </w:pPr>
            <w:r>
              <w:rPr>
                <w:rFonts w:ascii="仿宋" w:hAnsi="仿宋" w:eastAsia="仿宋"/>
                <w:sz w:val="32"/>
                <w:szCs w:val="32"/>
              </w:rPr>
              <w:t>制定和发</w:t>
            </w:r>
            <w:r>
              <w:rPr>
                <w:rFonts w:hint="eastAsia" w:ascii="仿宋" w:hAnsi="仿宋" w:eastAsia="仿宋" w:cs="微软雅黑"/>
                <w:sz w:val="32"/>
                <w:szCs w:val="32"/>
              </w:rPr>
              <w:t>布</w:t>
            </w:r>
          </w:p>
        </w:tc>
        <w:tc>
          <w:tcPr>
            <w:tcW w:w="1246" w:type="pct"/>
            <w:tcBorders>
              <w:top w:val="single" w:color="auto" w:sz="4" w:space="0"/>
              <w:left w:val="single" w:color="auto" w:sz="4" w:space="0"/>
              <w:bottom w:val="single" w:color="auto" w:sz="4" w:space="0"/>
              <w:right w:val="single" w:color="auto" w:sz="4" w:space="0"/>
            </w:tcBorders>
            <w:vAlign w:val="center"/>
          </w:tcPr>
          <w:p w14:paraId="432E1B37">
            <w:pPr>
              <w:spacing w:before="156" w:beforeLines="50"/>
              <w:jc w:val="center"/>
              <w:rPr>
                <w:rFonts w:ascii="仿宋" w:hAnsi="仿宋" w:eastAsia="仿宋"/>
                <w:sz w:val="32"/>
                <w:szCs w:val="32"/>
              </w:rPr>
            </w:pPr>
            <w:r>
              <w:rPr>
                <w:rFonts w:ascii="仿宋" w:hAnsi="仿宋" w:eastAsia="仿宋"/>
                <w:sz w:val="32"/>
                <w:szCs w:val="32"/>
              </w:rPr>
              <w:t>2</w:t>
            </w:r>
          </w:p>
        </w:tc>
      </w:tr>
      <w:tr w14:paraId="6FF1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5DE5B803">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4FE52F40">
            <w:pPr>
              <w:spacing w:before="156" w:beforeLines="50"/>
              <w:jc w:val="center"/>
              <w:rPr>
                <w:rFonts w:ascii="仿宋" w:hAnsi="仿宋" w:eastAsia="仿宋"/>
                <w:sz w:val="32"/>
                <w:szCs w:val="32"/>
              </w:rPr>
            </w:pPr>
            <w:r>
              <w:rPr>
                <w:rFonts w:ascii="仿宋" w:hAnsi="仿宋" w:eastAsia="仿宋"/>
                <w:sz w:val="32"/>
                <w:szCs w:val="32"/>
              </w:rPr>
              <w:t>评审和</w:t>
            </w:r>
            <w:r>
              <w:rPr>
                <w:rFonts w:hint="eastAsia" w:ascii="仿宋" w:hAnsi="仿宋" w:eastAsia="仿宋" w:cs="微软雅黑"/>
                <w:sz w:val="32"/>
                <w:szCs w:val="32"/>
              </w:rPr>
              <w:t>修</w:t>
            </w:r>
            <w:r>
              <w:rPr>
                <w:rFonts w:hint="eastAsia" w:ascii="仿宋" w:hAnsi="仿宋" w:eastAsia="仿宋" w:cs="___WRD_EMBED_SUB_45"/>
                <w:sz w:val="32"/>
                <w:szCs w:val="32"/>
              </w:rPr>
              <w:t>订</w:t>
            </w:r>
          </w:p>
        </w:tc>
        <w:tc>
          <w:tcPr>
            <w:tcW w:w="1246" w:type="pct"/>
            <w:tcBorders>
              <w:top w:val="single" w:color="auto" w:sz="4" w:space="0"/>
              <w:left w:val="single" w:color="auto" w:sz="4" w:space="0"/>
              <w:bottom w:val="single" w:color="auto" w:sz="4" w:space="0"/>
              <w:right w:val="single" w:color="auto" w:sz="4" w:space="0"/>
            </w:tcBorders>
            <w:vAlign w:val="center"/>
          </w:tcPr>
          <w:p w14:paraId="719B0EB7">
            <w:pPr>
              <w:spacing w:before="156" w:beforeLines="50"/>
              <w:jc w:val="center"/>
              <w:rPr>
                <w:rFonts w:ascii="仿宋" w:hAnsi="仿宋" w:eastAsia="仿宋"/>
                <w:sz w:val="32"/>
                <w:szCs w:val="32"/>
              </w:rPr>
            </w:pPr>
            <w:r>
              <w:rPr>
                <w:rFonts w:ascii="仿宋" w:hAnsi="仿宋" w:eastAsia="仿宋"/>
                <w:sz w:val="32"/>
                <w:szCs w:val="32"/>
              </w:rPr>
              <w:t>1</w:t>
            </w:r>
          </w:p>
        </w:tc>
      </w:tr>
      <w:tr w14:paraId="330B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restart"/>
            <w:tcBorders>
              <w:top w:val="single" w:color="auto" w:sz="4" w:space="0"/>
              <w:left w:val="single" w:color="auto" w:sz="4" w:space="0"/>
              <w:bottom w:val="single" w:color="auto" w:sz="4" w:space="0"/>
              <w:right w:val="single" w:color="auto" w:sz="4" w:space="0"/>
            </w:tcBorders>
            <w:noWrap/>
            <w:vAlign w:val="center"/>
          </w:tcPr>
          <w:p w14:paraId="07B81859">
            <w:pPr>
              <w:spacing w:before="156" w:beforeLines="50"/>
              <w:jc w:val="center"/>
              <w:rPr>
                <w:rFonts w:ascii="仿宋" w:hAnsi="仿宋" w:eastAsia="仿宋"/>
                <w:sz w:val="32"/>
                <w:szCs w:val="32"/>
              </w:rPr>
            </w:pPr>
            <w:r>
              <w:rPr>
                <w:rFonts w:ascii="仿宋" w:hAnsi="仿宋" w:eastAsia="仿宋"/>
                <w:sz w:val="32"/>
                <w:szCs w:val="32"/>
              </w:rPr>
              <w:t>安全管理机构</w:t>
            </w:r>
          </w:p>
        </w:tc>
        <w:tc>
          <w:tcPr>
            <w:tcW w:w="2049" w:type="pct"/>
            <w:tcBorders>
              <w:top w:val="single" w:color="auto" w:sz="4" w:space="0"/>
              <w:left w:val="single" w:color="auto" w:sz="4" w:space="0"/>
              <w:bottom w:val="single" w:color="auto" w:sz="4" w:space="0"/>
              <w:right w:val="single" w:color="auto" w:sz="4" w:space="0"/>
            </w:tcBorders>
            <w:noWrap/>
            <w:vAlign w:val="center"/>
          </w:tcPr>
          <w:p w14:paraId="2CAC7254">
            <w:pPr>
              <w:spacing w:before="156" w:beforeLines="50"/>
              <w:jc w:val="center"/>
              <w:rPr>
                <w:rFonts w:ascii="仿宋" w:hAnsi="仿宋" w:eastAsia="仿宋"/>
                <w:sz w:val="32"/>
                <w:szCs w:val="32"/>
              </w:rPr>
            </w:pPr>
            <w:r>
              <w:rPr>
                <w:rFonts w:hint="eastAsia" w:ascii="仿宋" w:hAnsi="仿宋" w:eastAsia="仿宋" w:cs="微软雅黑"/>
                <w:sz w:val="32"/>
                <w:szCs w:val="32"/>
              </w:rPr>
              <w:t>岗</w:t>
            </w:r>
            <w:r>
              <w:rPr>
                <w:rFonts w:hint="eastAsia" w:ascii="仿宋" w:hAnsi="仿宋" w:eastAsia="仿宋" w:cs="___WRD_EMBED_SUB_45"/>
                <w:sz w:val="32"/>
                <w:szCs w:val="32"/>
              </w:rPr>
              <w:t>位设置</w:t>
            </w:r>
          </w:p>
        </w:tc>
        <w:tc>
          <w:tcPr>
            <w:tcW w:w="1246" w:type="pct"/>
            <w:tcBorders>
              <w:top w:val="single" w:color="auto" w:sz="4" w:space="0"/>
              <w:left w:val="single" w:color="auto" w:sz="4" w:space="0"/>
              <w:bottom w:val="single" w:color="auto" w:sz="4" w:space="0"/>
              <w:right w:val="single" w:color="auto" w:sz="4" w:space="0"/>
            </w:tcBorders>
            <w:vAlign w:val="center"/>
          </w:tcPr>
          <w:p w14:paraId="634294D9">
            <w:pPr>
              <w:spacing w:before="156" w:beforeLines="50"/>
              <w:jc w:val="center"/>
              <w:rPr>
                <w:rFonts w:ascii="仿宋" w:hAnsi="仿宋" w:eastAsia="仿宋"/>
                <w:sz w:val="32"/>
                <w:szCs w:val="32"/>
              </w:rPr>
            </w:pPr>
            <w:r>
              <w:rPr>
                <w:rFonts w:ascii="仿宋" w:hAnsi="仿宋" w:eastAsia="仿宋"/>
                <w:sz w:val="32"/>
                <w:szCs w:val="32"/>
              </w:rPr>
              <w:t>2</w:t>
            </w:r>
          </w:p>
        </w:tc>
      </w:tr>
      <w:tr w14:paraId="661A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3F97A0F4">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7BC81862">
            <w:pPr>
              <w:spacing w:before="156" w:beforeLines="50"/>
              <w:jc w:val="center"/>
              <w:rPr>
                <w:rFonts w:ascii="仿宋" w:hAnsi="仿宋" w:eastAsia="仿宋"/>
                <w:sz w:val="32"/>
                <w:szCs w:val="32"/>
              </w:rPr>
            </w:pPr>
            <w:r>
              <w:rPr>
                <w:rFonts w:ascii="仿宋" w:hAnsi="仿宋" w:eastAsia="仿宋"/>
                <w:sz w:val="32"/>
                <w:szCs w:val="32"/>
              </w:rPr>
              <w:t>人员配备</w:t>
            </w:r>
          </w:p>
        </w:tc>
        <w:tc>
          <w:tcPr>
            <w:tcW w:w="1246" w:type="pct"/>
            <w:tcBorders>
              <w:top w:val="single" w:color="auto" w:sz="4" w:space="0"/>
              <w:left w:val="single" w:color="auto" w:sz="4" w:space="0"/>
              <w:bottom w:val="single" w:color="auto" w:sz="4" w:space="0"/>
              <w:right w:val="single" w:color="auto" w:sz="4" w:space="0"/>
            </w:tcBorders>
            <w:vAlign w:val="center"/>
          </w:tcPr>
          <w:p w14:paraId="34414593">
            <w:pPr>
              <w:spacing w:before="156" w:beforeLines="50"/>
              <w:jc w:val="center"/>
              <w:rPr>
                <w:rFonts w:ascii="仿宋" w:hAnsi="仿宋" w:eastAsia="仿宋"/>
                <w:sz w:val="32"/>
                <w:szCs w:val="32"/>
              </w:rPr>
            </w:pPr>
            <w:r>
              <w:rPr>
                <w:rFonts w:ascii="仿宋" w:hAnsi="仿宋" w:eastAsia="仿宋"/>
                <w:sz w:val="32"/>
                <w:szCs w:val="32"/>
              </w:rPr>
              <w:t>1</w:t>
            </w:r>
          </w:p>
        </w:tc>
      </w:tr>
      <w:tr w14:paraId="2417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5B62EB42">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178C3A04">
            <w:pPr>
              <w:spacing w:before="156" w:beforeLines="50"/>
              <w:jc w:val="center"/>
              <w:rPr>
                <w:rFonts w:ascii="仿宋" w:hAnsi="仿宋" w:eastAsia="仿宋"/>
                <w:sz w:val="32"/>
                <w:szCs w:val="32"/>
              </w:rPr>
            </w:pPr>
            <w:r>
              <w:rPr>
                <w:rFonts w:ascii="仿宋" w:hAnsi="仿宋" w:eastAsia="仿宋"/>
                <w:sz w:val="32"/>
                <w:szCs w:val="32"/>
              </w:rPr>
              <w:t>授权和审</w:t>
            </w:r>
            <w:r>
              <w:rPr>
                <w:rFonts w:hint="eastAsia" w:ascii="仿宋" w:hAnsi="仿宋" w:eastAsia="仿宋" w:cs="微软雅黑"/>
                <w:sz w:val="32"/>
                <w:szCs w:val="32"/>
              </w:rPr>
              <w:t>批</w:t>
            </w:r>
          </w:p>
        </w:tc>
        <w:tc>
          <w:tcPr>
            <w:tcW w:w="1246" w:type="pct"/>
            <w:tcBorders>
              <w:top w:val="single" w:color="auto" w:sz="4" w:space="0"/>
              <w:left w:val="single" w:color="auto" w:sz="4" w:space="0"/>
              <w:bottom w:val="single" w:color="auto" w:sz="4" w:space="0"/>
              <w:right w:val="single" w:color="auto" w:sz="4" w:space="0"/>
            </w:tcBorders>
            <w:vAlign w:val="center"/>
          </w:tcPr>
          <w:p w14:paraId="0B85C3EB">
            <w:pPr>
              <w:spacing w:before="156" w:beforeLines="50"/>
              <w:jc w:val="center"/>
              <w:rPr>
                <w:rFonts w:ascii="仿宋" w:hAnsi="仿宋" w:eastAsia="仿宋"/>
                <w:sz w:val="32"/>
                <w:szCs w:val="32"/>
              </w:rPr>
            </w:pPr>
            <w:r>
              <w:rPr>
                <w:rFonts w:ascii="仿宋" w:hAnsi="仿宋" w:eastAsia="仿宋"/>
                <w:sz w:val="32"/>
                <w:szCs w:val="32"/>
              </w:rPr>
              <w:t>2</w:t>
            </w:r>
          </w:p>
        </w:tc>
      </w:tr>
      <w:tr w14:paraId="53B7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1D2AFE55">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553A851F">
            <w:pPr>
              <w:spacing w:before="156" w:beforeLines="50"/>
              <w:jc w:val="center"/>
              <w:rPr>
                <w:rFonts w:ascii="仿宋" w:hAnsi="仿宋" w:eastAsia="仿宋"/>
                <w:sz w:val="32"/>
                <w:szCs w:val="32"/>
              </w:rPr>
            </w:pPr>
            <w:r>
              <w:rPr>
                <w:rFonts w:hint="eastAsia" w:ascii="仿宋" w:hAnsi="仿宋" w:eastAsia="仿宋" w:cs="微软雅黑"/>
                <w:sz w:val="32"/>
                <w:szCs w:val="32"/>
              </w:rPr>
              <w:t>沟</w:t>
            </w:r>
            <w:r>
              <w:rPr>
                <w:rFonts w:hint="eastAsia" w:ascii="仿宋" w:hAnsi="仿宋" w:eastAsia="仿宋" w:cs="___WRD_EMBED_SUB_45"/>
                <w:sz w:val="32"/>
                <w:szCs w:val="32"/>
              </w:rPr>
              <w:t>通和合作</w:t>
            </w:r>
          </w:p>
        </w:tc>
        <w:tc>
          <w:tcPr>
            <w:tcW w:w="1246" w:type="pct"/>
            <w:tcBorders>
              <w:top w:val="single" w:color="auto" w:sz="4" w:space="0"/>
              <w:left w:val="single" w:color="auto" w:sz="4" w:space="0"/>
              <w:bottom w:val="single" w:color="auto" w:sz="4" w:space="0"/>
              <w:right w:val="single" w:color="auto" w:sz="4" w:space="0"/>
            </w:tcBorders>
            <w:vAlign w:val="center"/>
          </w:tcPr>
          <w:p w14:paraId="626B0334">
            <w:pPr>
              <w:spacing w:before="156" w:beforeLines="50"/>
              <w:jc w:val="center"/>
              <w:rPr>
                <w:rFonts w:ascii="仿宋" w:hAnsi="仿宋" w:eastAsia="仿宋"/>
                <w:sz w:val="32"/>
                <w:szCs w:val="32"/>
              </w:rPr>
            </w:pPr>
            <w:r>
              <w:rPr>
                <w:rFonts w:ascii="仿宋" w:hAnsi="仿宋" w:eastAsia="仿宋"/>
                <w:sz w:val="32"/>
                <w:szCs w:val="32"/>
              </w:rPr>
              <w:t>3</w:t>
            </w:r>
          </w:p>
        </w:tc>
      </w:tr>
      <w:tr w14:paraId="7DB5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0589E36D">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57F795C0">
            <w:pPr>
              <w:spacing w:before="156" w:beforeLines="50"/>
              <w:jc w:val="center"/>
              <w:rPr>
                <w:rFonts w:ascii="仿宋" w:hAnsi="仿宋" w:eastAsia="仿宋"/>
                <w:sz w:val="32"/>
                <w:szCs w:val="32"/>
              </w:rPr>
            </w:pPr>
            <w:r>
              <w:rPr>
                <w:rFonts w:ascii="仿宋" w:hAnsi="仿宋" w:eastAsia="仿宋"/>
                <w:sz w:val="32"/>
                <w:szCs w:val="32"/>
              </w:rPr>
              <w:t>审核和检查</w:t>
            </w:r>
          </w:p>
        </w:tc>
        <w:tc>
          <w:tcPr>
            <w:tcW w:w="1246" w:type="pct"/>
            <w:tcBorders>
              <w:top w:val="single" w:color="auto" w:sz="4" w:space="0"/>
              <w:left w:val="single" w:color="auto" w:sz="4" w:space="0"/>
              <w:bottom w:val="single" w:color="auto" w:sz="4" w:space="0"/>
              <w:right w:val="single" w:color="auto" w:sz="4" w:space="0"/>
            </w:tcBorders>
            <w:vAlign w:val="center"/>
          </w:tcPr>
          <w:p w14:paraId="7518F335">
            <w:pPr>
              <w:spacing w:before="156" w:beforeLines="50"/>
              <w:jc w:val="center"/>
              <w:rPr>
                <w:rFonts w:ascii="仿宋" w:hAnsi="仿宋" w:eastAsia="仿宋"/>
                <w:sz w:val="32"/>
                <w:szCs w:val="32"/>
              </w:rPr>
            </w:pPr>
            <w:r>
              <w:rPr>
                <w:rFonts w:ascii="仿宋" w:hAnsi="仿宋" w:eastAsia="仿宋"/>
                <w:sz w:val="32"/>
                <w:szCs w:val="32"/>
              </w:rPr>
              <w:t>1</w:t>
            </w:r>
          </w:p>
        </w:tc>
      </w:tr>
      <w:tr w14:paraId="4059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restart"/>
            <w:tcBorders>
              <w:top w:val="single" w:color="auto" w:sz="4" w:space="0"/>
              <w:left w:val="single" w:color="auto" w:sz="4" w:space="0"/>
              <w:bottom w:val="single" w:color="auto" w:sz="4" w:space="0"/>
              <w:right w:val="single" w:color="auto" w:sz="4" w:space="0"/>
            </w:tcBorders>
            <w:noWrap/>
            <w:vAlign w:val="center"/>
          </w:tcPr>
          <w:p w14:paraId="76941025">
            <w:pPr>
              <w:spacing w:before="156" w:beforeLines="50"/>
              <w:jc w:val="center"/>
              <w:rPr>
                <w:rFonts w:ascii="仿宋" w:hAnsi="仿宋" w:eastAsia="仿宋"/>
                <w:sz w:val="32"/>
                <w:szCs w:val="32"/>
              </w:rPr>
            </w:pPr>
            <w:r>
              <w:rPr>
                <w:rFonts w:ascii="仿宋" w:hAnsi="仿宋" w:eastAsia="仿宋"/>
                <w:sz w:val="32"/>
                <w:szCs w:val="32"/>
              </w:rPr>
              <w:t>安全管理人员</w:t>
            </w:r>
          </w:p>
        </w:tc>
        <w:tc>
          <w:tcPr>
            <w:tcW w:w="2049" w:type="pct"/>
            <w:tcBorders>
              <w:top w:val="single" w:color="auto" w:sz="4" w:space="0"/>
              <w:left w:val="single" w:color="auto" w:sz="4" w:space="0"/>
              <w:bottom w:val="single" w:color="auto" w:sz="4" w:space="0"/>
              <w:right w:val="single" w:color="auto" w:sz="4" w:space="0"/>
            </w:tcBorders>
            <w:noWrap/>
            <w:vAlign w:val="center"/>
          </w:tcPr>
          <w:p w14:paraId="18385C15">
            <w:pPr>
              <w:spacing w:before="156" w:beforeLines="50"/>
              <w:jc w:val="center"/>
              <w:rPr>
                <w:rFonts w:ascii="仿宋" w:hAnsi="仿宋" w:eastAsia="仿宋"/>
                <w:sz w:val="32"/>
                <w:szCs w:val="32"/>
              </w:rPr>
            </w:pPr>
            <w:r>
              <w:rPr>
                <w:rFonts w:ascii="仿宋" w:hAnsi="仿宋" w:eastAsia="仿宋"/>
                <w:sz w:val="32"/>
                <w:szCs w:val="32"/>
              </w:rPr>
              <w:t>人员录用</w:t>
            </w:r>
          </w:p>
        </w:tc>
        <w:tc>
          <w:tcPr>
            <w:tcW w:w="1246" w:type="pct"/>
            <w:tcBorders>
              <w:top w:val="single" w:color="auto" w:sz="4" w:space="0"/>
              <w:left w:val="single" w:color="auto" w:sz="4" w:space="0"/>
              <w:bottom w:val="single" w:color="auto" w:sz="4" w:space="0"/>
              <w:right w:val="single" w:color="auto" w:sz="4" w:space="0"/>
            </w:tcBorders>
            <w:vAlign w:val="center"/>
          </w:tcPr>
          <w:p w14:paraId="7B43CFCF">
            <w:pPr>
              <w:spacing w:before="156" w:beforeLines="50"/>
              <w:jc w:val="center"/>
              <w:rPr>
                <w:rFonts w:ascii="仿宋" w:hAnsi="仿宋" w:eastAsia="仿宋"/>
                <w:sz w:val="32"/>
                <w:szCs w:val="32"/>
              </w:rPr>
            </w:pPr>
            <w:r>
              <w:rPr>
                <w:rFonts w:ascii="仿宋" w:hAnsi="仿宋" w:eastAsia="仿宋"/>
                <w:sz w:val="32"/>
                <w:szCs w:val="32"/>
              </w:rPr>
              <w:t>2</w:t>
            </w:r>
          </w:p>
        </w:tc>
      </w:tr>
      <w:tr w14:paraId="29B5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7EE932AF">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08AC9A9F">
            <w:pPr>
              <w:spacing w:before="156" w:beforeLines="50"/>
              <w:jc w:val="center"/>
              <w:rPr>
                <w:rFonts w:ascii="仿宋" w:hAnsi="仿宋" w:eastAsia="仿宋"/>
                <w:sz w:val="32"/>
                <w:szCs w:val="32"/>
              </w:rPr>
            </w:pPr>
            <w:r>
              <w:rPr>
                <w:rFonts w:ascii="仿宋" w:hAnsi="仿宋" w:eastAsia="仿宋"/>
                <w:sz w:val="32"/>
                <w:szCs w:val="32"/>
              </w:rPr>
              <w:t>人员</w:t>
            </w:r>
            <w:r>
              <w:rPr>
                <w:rFonts w:hint="eastAsia" w:ascii="仿宋" w:hAnsi="仿宋" w:eastAsia="仿宋" w:cs="微软雅黑"/>
                <w:sz w:val="32"/>
                <w:szCs w:val="32"/>
              </w:rPr>
              <w:t>离岗</w:t>
            </w:r>
          </w:p>
        </w:tc>
        <w:tc>
          <w:tcPr>
            <w:tcW w:w="1246" w:type="pct"/>
            <w:tcBorders>
              <w:top w:val="single" w:color="auto" w:sz="4" w:space="0"/>
              <w:left w:val="single" w:color="auto" w:sz="4" w:space="0"/>
              <w:bottom w:val="single" w:color="auto" w:sz="4" w:space="0"/>
              <w:right w:val="single" w:color="auto" w:sz="4" w:space="0"/>
            </w:tcBorders>
            <w:vAlign w:val="center"/>
          </w:tcPr>
          <w:p w14:paraId="220210FE">
            <w:pPr>
              <w:spacing w:before="156" w:beforeLines="50"/>
              <w:jc w:val="center"/>
              <w:rPr>
                <w:rFonts w:ascii="仿宋" w:hAnsi="仿宋" w:eastAsia="仿宋"/>
                <w:sz w:val="32"/>
                <w:szCs w:val="32"/>
              </w:rPr>
            </w:pPr>
            <w:r>
              <w:rPr>
                <w:rFonts w:ascii="仿宋" w:hAnsi="仿宋" w:eastAsia="仿宋"/>
                <w:sz w:val="32"/>
                <w:szCs w:val="32"/>
              </w:rPr>
              <w:t>1</w:t>
            </w:r>
          </w:p>
        </w:tc>
      </w:tr>
      <w:tr w14:paraId="7B2F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594E976E">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16CCA19F">
            <w:pPr>
              <w:spacing w:before="156" w:beforeLines="50"/>
              <w:jc w:val="center"/>
              <w:rPr>
                <w:rFonts w:ascii="仿宋" w:hAnsi="仿宋" w:eastAsia="仿宋"/>
                <w:sz w:val="32"/>
                <w:szCs w:val="32"/>
              </w:rPr>
            </w:pPr>
            <w:r>
              <w:rPr>
                <w:rFonts w:ascii="仿宋" w:hAnsi="仿宋" w:eastAsia="仿宋"/>
                <w:sz w:val="32"/>
                <w:szCs w:val="32"/>
              </w:rPr>
              <w:t>安全意识</w:t>
            </w:r>
            <w:r>
              <w:rPr>
                <w:rFonts w:hint="eastAsia" w:ascii="仿宋" w:hAnsi="仿宋" w:eastAsia="仿宋" w:cs="微软雅黑"/>
                <w:sz w:val="32"/>
                <w:szCs w:val="32"/>
              </w:rPr>
              <w:t>教育</w:t>
            </w:r>
            <w:r>
              <w:rPr>
                <w:rFonts w:hint="eastAsia" w:ascii="仿宋" w:hAnsi="仿宋" w:eastAsia="仿宋" w:cs="___WRD_EMBED_SUB_45"/>
                <w:sz w:val="32"/>
                <w:szCs w:val="32"/>
              </w:rPr>
              <w:t>和</w:t>
            </w:r>
            <w:r>
              <w:rPr>
                <w:rFonts w:hint="eastAsia" w:ascii="仿宋" w:hAnsi="仿宋" w:eastAsia="仿宋" w:cs="微软雅黑"/>
                <w:sz w:val="32"/>
                <w:szCs w:val="32"/>
              </w:rPr>
              <w:t>培训</w:t>
            </w:r>
          </w:p>
        </w:tc>
        <w:tc>
          <w:tcPr>
            <w:tcW w:w="1246" w:type="pct"/>
            <w:tcBorders>
              <w:top w:val="single" w:color="auto" w:sz="4" w:space="0"/>
              <w:left w:val="single" w:color="auto" w:sz="4" w:space="0"/>
              <w:bottom w:val="single" w:color="auto" w:sz="4" w:space="0"/>
              <w:right w:val="single" w:color="auto" w:sz="4" w:space="0"/>
            </w:tcBorders>
            <w:vAlign w:val="center"/>
          </w:tcPr>
          <w:p w14:paraId="4521E9C3">
            <w:pPr>
              <w:spacing w:before="156" w:beforeLines="50"/>
              <w:jc w:val="center"/>
              <w:rPr>
                <w:rFonts w:ascii="仿宋" w:hAnsi="仿宋" w:eastAsia="仿宋"/>
                <w:sz w:val="32"/>
                <w:szCs w:val="32"/>
              </w:rPr>
            </w:pPr>
            <w:r>
              <w:rPr>
                <w:rFonts w:ascii="仿宋" w:hAnsi="仿宋" w:eastAsia="仿宋"/>
                <w:sz w:val="32"/>
                <w:szCs w:val="32"/>
              </w:rPr>
              <w:t>1</w:t>
            </w:r>
          </w:p>
        </w:tc>
      </w:tr>
      <w:tr w14:paraId="65FA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02EC65EC">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44286588">
            <w:pPr>
              <w:spacing w:before="156" w:beforeLines="50"/>
              <w:jc w:val="center"/>
              <w:rPr>
                <w:rFonts w:ascii="仿宋" w:hAnsi="仿宋" w:eastAsia="仿宋"/>
                <w:sz w:val="32"/>
                <w:szCs w:val="32"/>
              </w:rPr>
            </w:pPr>
            <w:r>
              <w:rPr>
                <w:rFonts w:ascii="仿宋" w:hAnsi="仿宋" w:eastAsia="仿宋"/>
                <w:sz w:val="32"/>
                <w:szCs w:val="32"/>
              </w:rPr>
              <w:t>外部人员</w:t>
            </w:r>
            <w:r>
              <w:rPr>
                <w:rFonts w:hint="eastAsia" w:ascii="仿宋" w:hAnsi="仿宋" w:eastAsia="仿宋" w:cs="微软雅黑"/>
                <w:sz w:val="32"/>
                <w:szCs w:val="32"/>
              </w:rPr>
              <w:t>访</w:t>
            </w:r>
            <w:r>
              <w:rPr>
                <w:rFonts w:hint="eastAsia" w:ascii="仿宋" w:hAnsi="仿宋" w:eastAsia="仿宋" w:cs="___WRD_EMBED_SUB_45"/>
                <w:sz w:val="32"/>
                <w:szCs w:val="32"/>
              </w:rPr>
              <w:t>问管理</w:t>
            </w:r>
          </w:p>
        </w:tc>
        <w:tc>
          <w:tcPr>
            <w:tcW w:w="1246" w:type="pct"/>
            <w:tcBorders>
              <w:top w:val="single" w:color="auto" w:sz="4" w:space="0"/>
              <w:left w:val="single" w:color="auto" w:sz="4" w:space="0"/>
              <w:bottom w:val="single" w:color="auto" w:sz="4" w:space="0"/>
              <w:right w:val="single" w:color="auto" w:sz="4" w:space="0"/>
            </w:tcBorders>
            <w:vAlign w:val="center"/>
          </w:tcPr>
          <w:p w14:paraId="4301137F">
            <w:pPr>
              <w:spacing w:before="156" w:beforeLines="50"/>
              <w:jc w:val="center"/>
              <w:rPr>
                <w:rFonts w:ascii="仿宋" w:hAnsi="仿宋" w:eastAsia="仿宋"/>
                <w:sz w:val="32"/>
                <w:szCs w:val="32"/>
              </w:rPr>
            </w:pPr>
            <w:r>
              <w:rPr>
                <w:rFonts w:ascii="仿宋" w:hAnsi="仿宋" w:eastAsia="仿宋"/>
                <w:sz w:val="32"/>
                <w:szCs w:val="32"/>
              </w:rPr>
              <w:t>3</w:t>
            </w:r>
          </w:p>
        </w:tc>
      </w:tr>
      <w:tr w14:paraId="3F7A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restart"/>
            <w:tcBorders>
              <w:top w:val="single" w:color="auto" w:sz="4" w:space="0"/>
              <w:left w:val="single" w:color="auto" w:sz="4" w:space="0"/>
              <w:bottom w:val="single" w:color="auto" w:sz="4" w:space="0"/>
              <w:right w:val="single" w:color="auto" w:sz="4" w:space="0"/>
            </w:tcBorders>
            <w:noWrap/>
            <w:vAlign w:val="center"/>
          </w:tcPr>
          <w:p w14:paraId="0F972E3B">
            <w:pPr>
              <w:spacing w:before="156" w:beforeLines="50"/>
              <w:jc w:val="center"/>
              <w:rPr>
                <w:rFonts w:ascii="仿宋" w:hAnsi="仿宋" w:eastAsia="仿宋"/>
                <w:sz w:val="32"/>
                <w:szCs w:val="32"/>
              </w:rPr>
            </w:pPr>
            <w:r>
              <w:rPr>
                <w:rFonts w:ascii="仿宋" w:hAnsi="仿宋" w:eastAsia="仿宋"/>
                <w:sz w:val="32"/>
                <w:szCs w:val="32"/>
              </w:rPr>
              <w:t>安全建设管理</w:t>
            </w:r>
          </w:p>
        </w:tc>
        <w:tc>
          <w:tcPr>
            <w:tcW w:w="2049" w:type="pct"/>
            <w:tcBorders>
              <w:top w:val="single" w:color="auto" w:sz="4" w:space="0"/>
              <w:left w:val="single" w:color="auto" w:sz="4" w:space="0"/>
              <w:bottom w:val="single" w:color="auto" w:sz="4" w:space="0"/>
              <w:right w:val="single" w:color="auto" w:sz="4" w:space="0"/>
            </w:tcBorders>
            <w:noWrap/>
            <w:vAlign w:val="center"/>
          </w:tcPr>
          <w:p w14:paraId="4B61DB38">
            <w:pPr>
              <w:spacing w:before="156" w:beforeLines="50"/>
              <w:jc w:val="center"/>
              <w:rPr>
                <w:rFonts w:ascii="仿宋" w:hAnsi="仿宋" w:eastAsia="仿宋"/>
                <w:sz w:val="32"/>
                <w:szCs w:val="32"/>
              </w:rPr>
            </w:pPr>
            <w:r>
              <w:rPr>
                <w:rFonts w:ascii="仿宋" w:hAnsi="仿宋" w:eastAsia="仿宋"/>
                <w:sz w:val="32"/>
                <w:szCs w:val="32"/>
              </w:rPr>
              <w:t>定级和备案</w:t>
            </w:r>
          </w:p>
        </w:tc>
        <w:tc>
          <w:tcPr>
            <w:tcW w:w="1246" w:type="pct"/>
            <w:tcBorders>
              <w:top w:val="single" w:color="auto" w:sz="4" w:space="0"/>
              <w:left w:val="single" w:color="auto" w:sz="4" w:space="0"/>
              <w:bottom w:val="single" w:color="auto" w:sz="4" w:space="0"/>
              <w:right w:val="single" w:color="auto" w:sz="4" w:space="0"/>
            </w:tcBorders>
            <w:vAlign w:val="center"/>
          </w:tcPr>
          <w:p w14:paraId="105EE330">
            <w:pPr>
              <w:spacing w:before="156" w:beforeLines="50"/>
              <w:jc w:val="center"/>
              <w:rPr>
                <w:rFonts w:ascii="仿宋" w:hAnsi="仿宋" w:eastAsia="仿宋"/>
                <w:sz w:val="32"/>
                <w:szCs w:val="32"/>
              </w:rPr>
            </w:pPr>
            <w:r>
              <w:rPr>
                <w:rFonts w:ascii="仿宋" w:hAnsi="仿宋" w:eastAsia="仿宋"/>
                <w:sz w:val="32"/>
                <w:szCs w:val="32"/>
              </w:rPr>
              <w:t>4</w:t>
            </w:r>
          </w:p>
        </w:tc>
      </w:tr>
      <w:tr w14:paraId="727C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764A5ABC">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3E38D696">
            <w:pPr>
              <w:spacing w:before="156" w:beforeLines="50"/>
              <w:jc w:val="center"/>
              <w:rPr>
                <w:rFonts w:ascii="仿宋" w:hAnsi="仿宋" w:eastAsia="仿宋"/>
                <w:sz w:val="32"/>
                <w:szCs w:val="32"/>
              </w:rPr>
            </w:pPr>
            <w:r>
              <w:rPr>
                <w:rFonts w:ascii="仿宋" w:hAnsi="仿宋" w:eastAsia="仿宋"/>
                <w:sz w:val="32"/>
                <w:szCs w:val="32"/>
              </w:rPr>
              <w:t>安全方案设计</w:t>
            </w:r>
          </w:p>
        </w:tc>
        <w:tc>
          <w:tcPr>
            <w:tcW w:w="1246" w:type="pct"/>
            <w:tcBorders>
              <w:top w:val="single" w:color="auto" w:sz="4" w:space="0"/>
              <w:left w:val="single" w:color="auto" w:sz="4" w:space="0"/>
              <w:bottom w:val="single" w:color="auto" w:sz="4" w:space="0"/>
              <w:right w:val="single" w:color="auto" w:sz="4" w:space="0"/>
            </w:tcBorders>
            <w:vAlign w:val="center"/>
          </w:tcPr>
          <w:p w14:paraId="037A13A2">
            <w:pPr>
              <w:spacing w:before="156" w:beforeLines="50"/>
              <w:jc w:val="center"/>
              <w:rPr>
                <w:rFonts w:ascii="仿宋" w:hAnsi="仿宋" w:eastAsia="仿宋"/>
                <w:sz w:val="32"/>
                <w:szCs w:val="32"/>
              </w:rPr>
            </w:pPr>
            <w:r>
              <w:rPr>
                <w:rFonts w:ascii="仿宋" w:hAnsi="仿宋" w:eastAsia="仿宋"/>
                <w:sz w:val="32"/>
                <w:szCs w:val="32"/>
              </w:rPr>
              <w:t>3</w:t>
            </w:r>
          </w:p>
        </w:tc>
      </w:tr>
      <w:tr w14:paraId="1270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3338C988">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46B5454B">
            <w:pPr>
              <w:spacing w:before="156" w:beforeLines="50"/>
              <w:jc w:val="center"/>
              <w:rPr>
                <w:rFonts w:ascii="仿宋" w:hAnsi="仿宋" w:eastAsia="仿宋"/>
                <w:sz w:val="32"/>
                <w:szCs w:val="32"/>
              </w:rPr>
            </w:pPr>
            <w:r>
              <w:rPr>
                <w:rFonts w:ascii="仿宋" w:hAnsi="仿宋" w:eastAsia="仿宋"/>
                <w:sz w:val="32"/>
                <w:szCs w:val="32"/>
              </w:rPr>
              <w:t>产品采购和使用</w:t>
            </w:r>
          </w:p>
        </w:tc>
        <w:tc>
          <w:tcPr>
            <w:tcW w:w="1246" w:type="pct"/>
            <w:tcBorders>
              <w:top w:val="single" w:color="auto" w:sz="4" w:space="0"/>
              <w:left w:val="single" w:color="auto" w:sz="4" w:space="0"/>
              <w:bottom w:val="single" w:color="auto" w:sz="4" w:space="0"/>
              <w:right w:val="single" w:color="auto" w:sz="4" w:space="0"/>
            </w:tcBorders>
            <w:vAlign w:val="center"/>
          </w:tcPr>
          <w:p w14:paraId="2A41E409">
            <w:pPr>
              <w:spacing w:before="156" w:beforeLines="50"/>
              <w:jc w:val="center"/>
              <w:rPr>
                <w:rFonts w:ascii="仿宋" w:hAnsi="仿宋" w:eastAsia="仿宋"/>
                <w:sz w:val="32"/>
                <w:szCs w:val="32"/>
              </w:rPr>
            </w:pPr>
            <w:r>
              <w:rPr>
                <w:rFonts w:ascii="仿宋" w:hAnsi="仿宋" w:eastAsia="仿宋"/>
                <w:sz w:val="32"/>
                <w:szCs w:val="32"/>
              </w:rPr>
              <w:t>2</w:t>
            </w:r>
          </w:p>
        </w:tc>
      </w:tr>
      <w:tr w14:paraId="5181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3B58514D">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41FAFE4E">
            <w:pPr>
              <w:spacing w:before="156" w:beforeLines="50"/>
              <w:jc w:val="center"/>
              <w:rPr>
                <w:rFonts w:ascii="仿宋" w:hAnsi="仿宋" w:eastAsia="仿宋"/>
                <w:sz w:val="32"/>
                <w:szCs w:val="32"/>
              </w:rPr>
            </w:pPr>
            <w:r>
              <w:rPr>
                <w:rFonts w:ascii="仿宋" w:hAnsi="仿宋" w:eastAsia="仿宋"/>
                <w:sz w:val="32"/>
                <w:szCs w:val="32"/>
              </w:rPr>
              <w:t>自行</w:t>
            </w:r>
            <w:r>
              <w:rPr>
                <w:rFonts w:hint="eastAsia" w:ascii="仿宋" w:hAnsi="仿宋" w:eastAsia="仿宋" w:cs="微软雅黑"/>
                <w:sz w:val="32"/>
                <w:szCs w:val="32"/>
              </w:rPr>
              <w:t>软</w:t>
            </w:r>
            <w:r>
              <w:rPr>
                <w:rFonts w:hint="eastAsia" w:ascii="仿宋" w:hAnsi="仿宋" w:eastAsia="仿宋" w:cs="___WRD_EMBED_SUB_45"/>
                <w:sz w:val="32"/>
                <w:szCs w:val="32"/>
              </w:rPr>
              <w:t>件开发</w:t>
            </w:r>
          </w:p>
        </w:tc>
        <w:tc>
          <w:tcPr>
            <w:tcW w:w="1246" w:type="pct"/>
            <w:tcBorders>
              <w:top w:val="single" w:color="auto" w:sz="4" w:space="0"/>
              <w:left w:val="single" w:color="auto" w:sz="4" w:space="0"/>
              <w:bottom w:val="single" w:color="auto" w:sz="4" w:space="0"/>
              <w:right w:val="single" w:color="auto" w:sz="4" w:space="0"/>
            </w:tcBorders>
            <w:vAlign w:val="center"/>
          </w:tcPr>
          <w:p w14:paraId="13636968">
            <w:pPr>
              <w:spacing w:before="156" w:beforeLines="50"/>
              <w:jc w:val="center"/>
              <w:rPr>
                <w:rFonts w:ascii="仿宋" w:hAnsi="仿宋" w:eastAsia="仿宋"/>
                <w:sz w:val="32"/>
                <w:szCs w:val="32"/>
              </w:rPr>
            </w:pPr>
            <w:r>
              <w:rPr>
                <w:rFonts w:ascii="仿宋" w:hAnsi="仿宋" w:eastAsia="仿宋"/>
                <w:sz w:val="32"/>
                <w:szCs w:val="32"/>
              </w:rPr>
              <w:t>2</w:t>
            </w:r>
          </w:p>
        </w:tc>
      </w:tr>
      <w:tr w14:paraId="703A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250F7FD0">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3A31F7EB">
            <w:pPr>
              <w:spacing w:before="156" w:beforeLines="50"/>
              <w:jc w:val="center"/>
              <w:rPr>
                <w:rFonts w:ascii="仿宋" w:hAnsi="仿宋" w:eastAsia="仿宋"/>
                <w:sz w:val="32"/>
                <w:szCs w:val="32"/>
              </w:rPr>
            </w:pPr>
            <w:r>
              <w:rPr>
                <w:rFonts w:ascii="仿宋" w:hAnsi="仿宋" w:eastAsia="仿宋"/>
                <w:sz w:val="32"/>
                <w:szCs w:val="32"/>
              </w:rPr>
              <w:t>外包</w:t>
            </w:r>
            <w:r>
              <w:rPr>
                <w:rFonts w:hint="eastAsia" w:ascii="仿宋" w:hAnsi="仿宋" w:eastAsia="仿宋" w:cs="微软雅黑"/>
                <w:sz w:val="32"/>
                <w:szCs w:val="32"/>
              </w:rPr>
              <w:t>软</w:t>
            </w:r>
            <w:r>
              <w:rPr>
                <w:rFonts w:hint="eastAsia" w:ascii="仿宋" w:hAnsi="仿宋" w:eastAsia="仿宋" w:cs="___WRD_EMBED_SUB_45"/>
                <w:sz w:val="32"/>
                <w:szCs w:val="32"/>
              </w:rPr>
              <w:t>件开发</w:t>
            </w:r>
          </w:p>
        </w:tc>
        <w:tc>
          <w:tcPr>
            <w:tcW w:w="1246" w:type="pct"/>
            <w:tcBorders>
              <w:top w:val="single" w:color="auto" w:sz="4" w:space="0"/>
              <w:left w:val="single" w:color="auto" w:sz="4" w:space="0"/>
              <w:bottom w:val="single" w:color="auto" w:sz="4" w:space="0"/>
              <w:right w:val="single" w:color="auto" w:sz="4" w:space="0"/>
            </w:tcBorders>
            <w:vAlign w:val="center"/>
          </w:tcPr>
          <w:p w14:paraId="17C19F0C">
            <w:pPr>
              <w:spacing w:before="156" w:beforeLines="50"/>
              <w:jc w:val="center"/>
              <w:rPr>
                <w:rFonts w:ascii="仿宋" w:hAnsi="仿宋" w:eastAsia="仿宋"/>
                <w:sz w:val="32"/>
                <w:szCs w:val="32"/>
              </w:rPr>
            </w:pPr>
            <w:r>
              <w:rPr>
                <w:rFonts w:ascii="仿宋" w:hAnsi="仿宋" w:eastAsia="仿宋"/>
                <w:sz w:val="32"/>
                <w:szCs w:val="32"/>
              </w:rPr>
              <w:t>2</w:t>
            </w:r>
          </w:p>
        </w:tc>
      </w:tr>
      <w:tr w14:paraId="2DA3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1A15FB9F">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5902D239">
            <w:pPr>
              <w:spacing w:before="156" w:beforeLines="50"/>
              <w:jc w:val="center"/>
              <w:rPr>
                <w:rFonts w:ascii="仿宋" w:hAnsi="仿宋" w:eastAsia="仿宋"/>
                <w:sz w:val="32"/>
                <w:szCs w:val="32"/>
              </w:rPr>
            </w:pPr>
            <w:r>
              <w:rPr>
                <w:rFonts w:ascii="仿宋" w:hAnsi="仿宋" w:eastAsia="仿宋"/>
                <w:sz w:val="32"/>
                <w:szCs w:val="32"/>
              </w:rPr>
              <w:t>工程实施</w:t>
            </w:r>
          </w:p>
        </w:tc>
        <w:tc>
          <w:tcPr>
            <w:tcW w:w="1246" w:type="pct"/>
            <w:tcBorders>
              <w:top w:val="single" w:color="auto" w:sz="4" w:space="0"/>
              <w:left w:val="single" w:color="auto" w:sz="4" w:space="0"/>
              <w:bottom w:val="single" w:color="auto" w:sz="4" w:space="0"/>
              <w:right w:val="single" w:color="auto" w:sz="4" w:space="0"/>
            </w:tcBorders>
            <w:vAlign w:val="center"/>
          </w:tcPr>
          <w:p w14:paraId="6A8C37FF">
            <w:pPr>
              <w:spacing w:before="156" w:beforeLines="50"/>
              <w:jc w:val="center"/>
              <w:rPr>
                <w:rFonts w:ascii="仿宋" w:hAnsi="仿宋" w:eastAsia="仿宋"/>
                <w:sz w:val="32"/>
                <w:szCs w:val="32"/>
              </w:rPr>
            </w:pPr>
            <w:r>
              <w:rPr>
                <w:rFonts w:ascii="仿宋" w:hAnsi="仿宋" w:eastAsia="仿宋"/>
                <w:sz w:val="32"/>
                <w:szCs w:val="32"/>
              </w:rPr>
              <w:t>2</w:t>
            </w:r>
          </w:p>
        </w:tc>
      </w:tr>
      <w:tr w14:paraId="1D7E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3AE66D71">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3188537C">
            <w:pPr>
              <w:spacing w:before="156" w:beforeLines="50"/>
              <w:jc w:val="center"/>
              <w:rPr>
                <w:rFonts w:ascii="仿宋" w:hAnsi="仿宋" w:eastAsia="仿宋"/>
                <w:sz w:val="32"/>
                <w:szCs w:val="32"/>
              </w:rPr>
            </w:pPr>
            <w:r>
              <w:rPr>
                <w:rFonts w:ascii="仿宋" w:hAnsi="仿宋" w:eastAsia="仿宋"/>
                <w:sz w:val="32"/>
                <w:szCs w:val="32"/>
              </w:rPr>
              <w:t>测试验收</w:t>
            </w:r>
          </w:p>
        </w:tc>
        <w:tc>
          <w:tcPr>
            <w:tcW w:w="1246" w:type="pct"/>
            <w:tcBorders>
              <w:top w:val="single" w:color="auto" w:sz="4" w:space="0"/>
              <w:left w:val="single" w:color="auto" w:sz="4" w:space="0"/>
              <w:bottom w:val="single" w:color="auto" w:sz="4" w:space="0"/>
              <w:right w:val="single" w:color="auto" w:sz="4" w:space="0"/>
            </w:tcBorders>
            <w:vAlign w:val="center"/>
          </w:tcPr>
          <w:p w14:paraId="6414B631">
            <w:pPr>
              <w:spacing w:before="156" w:beforeLines="50"/>
              <w:jc w:val="center"/>
              <w:rPr>
                <w:rFonts w:ascii="仿宋" w:hAnsi="仿宋" w:eastAsia="仿宋"/>
                <w:sz w:val="32"/>
                <w:szCs w:val="32"/>
              </w:rPr>
            </w:pPr>
            <w:r>
              <w:rPr>
                <w:rFonts w:ascii="仿宋" w:hAnsi="仿宋" w:eastAsia="仿宋"/>
                <w:sz w:val="32"/>
                <w:szCs w:val="32"/>
              </w:rPr>
              <w:t>2</w:t>
            </w:r>
          </w:p>
        </w:tc>
      </w:tr>
      <w:tr w14:paraId="642B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11B2ED24">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419BE25B">
            <w:pPr>
              <w:spacing w:before="156" w:beforeLines="50"/>
              <w:jc w:val="center"/>
              <w:rPr>
                <w:rFonts w:ascii="仿宋" w:hAnsi="仿宋" w:eastAsia="仿宋"/>
                <w:sz w:val="32"/>
                <w:szCs w:val="32"/>
              </w:rPr>
            </w:pPr>
            <w:r>
              <w:rPr>
                <w:rFonts w:ascii="仿宋" w:hAnsi="仿宋" w:eastAsia="仿宋"/>
                <w:sz w:val="32"/>
                <w:szCs w:val="32"/>
              </w:rPr>
              <w:t>系统交</w:t>
            </w:r>
            <w:r>
              <w:rPr>
                <w:rFonts w:hint="eastAsia" w:ascii="仿宋" w:hAnsi="仿宋" w:eastAsia="仿宋" w:cs="微软雅黑"/>
                <w:sz w:val="32"/>
                <w:szCs w:val="32"/>
              </w:rPr>
              <w:t>付</w:t>
            </w:r>
          </w:p>
        </w:tc>
        <w:tc>
          <w:tcPr>
            <w:tcW w:w="1246" w:type="pct"/>
            <w:tcBorders>
              <w:top w:val="single" w:color="auto" w:sz="4" w:space="0"/>
              <w:left w:val="single" w:color="auto" w:sz="4" w:space="0"/>
              <w:bottom w:val="single" w:color="auto" w:sz="4" w:space="0"/>
              <w:right w:val="single" w:color="auto" w:sz="4" w:space="0"/>
            </w:tcBorders>
            <w:vAlign w:val="center"/>
          </w:tcPr>
          <w:p w14:paraId="11B5F095">
            <w:pPr>
              <w:spacing w:before="156" w:beforeLines="50"/>
              <w:jc w:val="center"/>
              <w:rPr>
                <w:rFonts w:ascii="仿宋" w:hAnsi="仿宋" w:eastAsia="仿宋"/>
                <w:sz w:val="32"/>
                <w:szCs w:val="32"/>
              </w:rPr>
            </w:pPr>
            <w:r>
              <w:rPr>
                <w:rFonts w:ascii="仿宋" w:hAnsi="仿宋" w:eastAsia="仿宋"/>
                <w:sz w:val="32"/>
                <w:szCs w:val="32"/>
              </w:rPr>
              <w:t>3</w:t>
            </w:r>
          </w:p>
        </w:tc>
      </w:tr>
      <w:tr w14:paraId="318A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2753D4A7">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67C2C910">
            <w:pPr>
              <w:spacing w:before="156" w:beforeLines="50"/>
              <w:jc w:val="center"/>
              <w:rPr>
                <w:rFonts w:ascii="仿宋" w:hAnsi="仿宋" w:eastAsia="仿宋"/>
                <w:sz w:val="32"/>
                <w:szCs w:val="32"/>
              </w:rPr>
            </w:pPr>
            <w:r>
              <w:rPr>
                <w:rFonts w:ascii="仿宋" w:hAnsi="仿宋" w:eastAsia="仿宋"/>
                <w:sz w:val="32"/>
                <w:szCs w:val="32"/>
              </w:rPr>
              <w:t>等级测评</w:t>
            </w:r>
          </w:p>
        </w:tc>
        <w:tc>
          <w:tcPr>
            <w:tcW w:w="1246" w:type="pct"/>
            <w:tcBorders>
              <w:top w:val="single" w:color="auto" w:sz="4" w:space="0"/>
              <w:left w:val="single" w:color="auto" w:sz="4" w:space="0"/>
              <w:bottom w:val="single" w:color="auto" w:sz="4" w:space="0"/>
              <w:right w:val="single" w:color="auto" w:sz="4" w:space="0"/>
            </w:tcBorders>
            <w:vAlign w:val="center"/>
          </w:tcPr>
          <w:p w14:paraId="33A3193D">
            <w:pPr>
              <w:tabs>
                <w:tab w:val="left" w:pos="220"/>
                <w:tab w:val="center" w:pos="1334"/>
              </w:tabs>
              <w:spacing w:before="156" w:beforeLines="50"/>
              <w:jc w:val="center"/>
              <w:rPr>
                <w:rFonts w:ascii="仿宋" w:hAnsi="仿宋" w:eastAsia="仿宋"/>
                <w:sz w:val="32"/>
                <w:szCs w:val="32"/>
              </w:rPr>
            </w:pPr>
            <w:r>
              <w:rPr>
                <w:rFonts w:ascii="仿宋" w:hAnsi="仿宋" w:eastAsia="仿宋"/>
                <w:sz w:val="32"/>
                <w:szCs w:val="32"/>
              </w:rPr>
              <w:t>3</w:t>
            </w:r>
          </w:p>
        </w:tc>
      </w:tr>
      <w:tr w14:paraId="46B7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008EE8FE">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370B2270">
            <w:pPr>
              <w:spacing w:before="156" w:beforeLines="50"/>
              <w:jc w:val="center"/>
              <w:rPr>
                <w:rFonts w:ascii="仿宋" w:hAnsi="仿宋" w:eastAsia="仿宋"/>
                <w:sz w:val="32"/>
                <w:szCs w:val="32"/>
              </w:rPr>
            </w:pPr>
            <w:r>
              <w:rPr>
                <w:rFonts w:ascii="仿宋" w:hAnsi="仿宋" w:eastAsia="仿宋"/>
                <w:sz w:val="32"/>
                <w:szCs w:val="32"/>
              </w:rPr>
              <w:t>服务供应商选择</w:t>
            </w:r>
          </w:p>
        </w:tc>
        <w:tc>
          <w:tcPr>
            <w:tcW w:w="1246" w:type="pct"/>
            <w:tcBorders>
              <w:top w:val="single" w:color="auto" w:sz="4" w:space="0"/>
              <w:left w:val="single" w:color="auto" w:sz="4" w:space="0"/>
              <w:bottom w:val="single" w:color="auto" w:sz="4" w:space="0"/>
              <w:right w:val="single" w:color="auto" w:sz="4" w:space="0"/>
            </w:tcBorders>
            <w:vAlign w:val="center"/>
          </w:tcPr>
          <w:p w14:paraId="08F8EC92">
            <w:pPr>
              <w:spacing w:before="156" w:beforeLines="50"/>
              <w:jc w:val="center"/>
              <w:rPr>
                <w:rFonts w:ascii="仿宋" w:hAnsi="仿宋" w:eastAsia="仿宋"/>
                <w:sz w:val="32"/>
                <w:szCs w:val="32"/>
              </w:rPr>
            </w:pPr>
            <w:r>
              <w:rPr>
                <w:rFonts w:ascii="仿宋" w:hAnsi="仿宋" w:eastAsia="仿宋"/>
                <w:sz w:val="32"/>
                <w:szCs w:val="32"/>
              </w:rPr>
              <w:t>2</w:t>
            </w:r>
          </w:p>
        </w:tc>
      </w:tr>
      <w:tr w14:paraId="49D4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42345BE8">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0089B890">
            <w:pPr>
              <w:spacing w:before="156" w:beforeLines="50"/>
              <w:jc w:val="center"/>
              <w:rPr>
                <w:rFonts w:ascii="仿宋" w:hAnsi="仿宋" w:eastAsia="仿宋"/>
                <w:sz w:val="32"/>
                <w:szCs w:val="32"/>
              </w:rPr>
            </w:pPr>
            <w:r>
              <w:rPr>
                <w:rFonts w:ascii="仿宋" w:hAnsi="仿宋" w:eastAsia="仿宋"/>
                <w:sz w:val="32"/>
                <w:szCs w:val="32"/>
              </w:rPr>
              <w:t>环境管理</w:t>
            </w:r>
          </w:p>
        </w:tc>
        <w:tc>
          <w:tcPr>
            <w:tcW w:w="1246" w:type="pct"/>
            <w:tcBorders>
              <w:top w:val="single" w:color="auto" w:sz="4" w:space="0"/>
              <w:left w:val="single" w:color="auto" w:sz="4" w:space="0"/>
              <w:bottom w:val="single" w:color="auto" w:sz="4" w:space="0"/>
              <w:right w:val="single" w:color="auto" w:sz="4" w:space="0"/>
            </w:tcBorders>
            <w:vAlign w:val="center"/>
          </w:tcPr>
          <w:p w14:paraId="5702EB7F">
            <w:pPr>
              <w:spacing w:before="156" w:beforeLines="50"/>
              <w:jc w:val="center"/>
              <w:rPr>
                <w:rFonts w:ascii="仿宋" w:hAnsi="仿宋" w:eastAsia="仿宋"/>
                <w:sz w:val="32"/>
                <w:szCs w:val="32"/>
              </w:rPr>
            </w:pPr>
            <w:r>
              <w:rPr>
                <w:rFonts w:ascii="仿宋" w:hAnsi="仿宋" w:eastAsia="仿宋"/>
                <w:sz w:val="32"/>
                <w:szCs w:val="32"/>
              </w:rPr>
              <w:t>3</w:t>
            </w:r>
          </w:p>
        </w:tc>
      </w:tr>
      <w:tr w14:paraId="1912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538F3B9A">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23F01232">
            <w:pPr>
              <w:spacing w:before="156" w:beforeLines="50"/>
              <w:jc w:val="center"/>
              <w:rPr>
                <w:rFonts w:ascii="仿宋" w:hAnsi="仿宋" w:eastAsia="仿宋"/>
                <w:sz w:val="32"/>
                <w:szCs w:val="32"/>
              </w:rPr>
            </w:pPr>
            <w:r>
              <w:rPr>
                <w:rFonts w:ascii="仿宋" w:hAnsi="仿宋" w:eastAsia="仿宋"/>
                <w:sz w:val="32"/>
                <w:szCs w:val="32"/>
              </w:rPr>
              <w:t>资产管理</w:t>
            </w:r>
          </w:p>
        </w:tc>
        <w:tc>
          <w:tcPr>
            <w:tcW w:w="1246" w:type="pct"/>
            <w:tcBorders>
              <w:top w:val="single" w:color="auto" w:sz="4" w:space="0"/>
              <w:left w:val="single" w:color="auto" w:sz="4" w:space="0"/>
              <w:bottom w:val="single" w:color="auto" w:sz="4" w:space="0"/>
              <w:right w:val="single" w:color="auto" w:sz="4" w:space="0"/>
            </w:tcBorders>
            <w:vAlign w:val="center"/>
          </w:tcPr>
          <w:p w14:paraId="569304B6">
            <w:pPr>
              <w:spacing w:before="156" w:beforeLines="50"/>
              <w:jc w:val="center"/>
              <w:rPr>
                <w:rFonts w:ascii="仿宋" w:hAnsi="仿宋" w:eastAsia="仿宋"/>
                <w:sz w:val="32"/>
                <w:szCs w:val="32"/>
              </w:rPr>
            </w:pPr>
            <w:r>
              <w:rPr>
                <w:rFonts w:ascii="仿宋" w:hAnsi="仿宋" w:eastAsia="仿宋"/>
                <w:sz w:val="32"/>
                <w:szCs w:val="32"/>
              </w:rPr>
              <w:t>1</w:t>
            </w:r>
          </w:p>
        </w:tc>
      </w:tr>
      <w:tr w14:paraId="6C40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29D205F5">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4C3AEF82">
            <w:pPr>
              <w:spacing w:before="156" w:beforeLines="50"/>
              <w:jc w:val="center"/>
              <w:rPr>
                <w:rFonts w:ascii="仿宋" w:hAnsi="仿宋" w:eastAsia="仿宋"/>
                <w:sz w:val="32"/>
                <w:szCs w:val="32"/>
              </w:rPr>
            </w:pPr>
            <w:r>
              <w:rPr>
                <w:rFonts w:ascii="仿宋" w:hAnsi="仿宋" w:eastAsia="仿宋"/>
                <w:sz w:val="32"/>
                <w:szCs w:val="32"/>
              </w:rPr>
              <w:t>介质管理</w:t>
            </w:r>
          </w:p>
        </w:tc>
        <w:tc>
          <w:tcPr>
            <w:tcW w:w="1246" w:type="pct"/>
            <w:tcBorders>
              <w:top w:val="single" w:color="auto" w:sz="4" w:space="0"/>
              <w:left w:val="single" w:color="auto" w:sz="4" w:space="0"/>
              <w:bottom w:val="single" w:color="auto" w:sz="4" w:space="0"/>
              <w:right w:val="single" w:color="auto" w:sz="4" w:space="0"/>
            </w:tcBorders>
            <w:vAlign w:val="center"/>
          </w:tcPr>
          <w:p w14:paraId="70555756">
            <w:pPr>
              <w:spacing w:before="156" w:beforeLines="50"/>
              <w:jc w:val="center"/>
              <w:rPr>
                <w:rFonts w:ascii="仿宋" w:hAnsi="仿宋" w:eastAsia="仿宋"/>
                <w:sz w:val="32"/>
                <w:szCs w:val="32"/>
              </w:rPr>
            </w:pPr>
            <w:r>
              <w:rPr>
                <w:rFonts w:ascii="仿宋" w:hAnsi="仿宋" w:eastAsia="仿宋"/>
                <w:sz w:val="32"/>
                <w:szCs w:val="32"/>
              </w:rPr>
              <w:t>2</w:t>
            </w:r>
          </w:p>
        </w:tc>
      </w:tr>
      <w:tr w14:paraId="51C4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188E7A2B">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6DB6B289">
            <w:pPr>
              <w:spacing w:before="156" w:beforeLines="50"/>
              <w:jc w:val="center"/>
              <w:rPr>
                <w:rFonts w:ascii="仿宋" w:hAnsi="仿宋" w:eastAsia="仿宋"/>
                <w:sz w:val="32"/>
                <w:szCs w:val="32"/>
              </w:rPr>
            </w:pPr>
            <w:r>
              <w:rPr>
                <w:rFonts w:ascii="仿宋" w:hAnsi="仿宋" w:eastAsia="仿宋"/>
                <w:sz w:val="32"/>
                <w:szCs w:val="32"/>
              </w:rPr>
              <w:t>设备</w:t>
            </w:r>
            <w:r>
              <w:rPr>
                <w:rFonts w:hint="eastAsia" w:ascii="仿宋" w:hAnsi="仿宋" w:eastAsia="仿宋" w:cs="微软雅黑"/>
                <w:sz w:val="32"/>
                <w:szCs w:val="32"/>
              </w:rPr>
              <w:t>维</w:t>
            </w:r>
            <w:r>
              <w:rPr>
                <w:rFonts w:hint="eastAsia" w:ascii="仿宋" w:hAnsi="仿宋" w:eastAsia="仿宋" w:cs="___WRD_EMBED_SUB_45"/>
                <w:sz w:val="32"/>
                <w:szCs w:val="32"/>
              </w:rPr>
              <w:t>护管理</w:t>
            </w:r>
          </w:p>
        </w:tc>
        <w:tc>
          <w:tcPr>
            <w:tcW w:w="1246" w:type="pct"/>
            <w:tcBorders>
              <w:top w:val="single" w:color="auto" w:sz="4" w:space="0"/>
              <w:left w:val="single" w:color="auto" w:sz="4" w:space="0"/>
              <w:bottom w:val="single" w:color="auto" w:sz="4" w:space="0"/>
              <w:right w:val="single" w:color="auto" w:sz="4" w:space="0"/>
            </w:tcBorders>
            <w:vAlign w:val="center"/>
          </w:tcPr>
          <w:p w14:paraId="79BF7C4C">
            <w:pPr>
              <w:spacing w:before="156" w:beforeLines="50"/>
              <w:jc w:val="center"/>
              <w:rPr>
                <w:rFonts w:ascii="仿宋" w:hAnsi="仿宋" w:eastAsia="仿宋"/>
                <w:sz w:val="32"/>
                <w:szCs w:val="32"/>
              </w:rPr>
            </w:pPr>
            <w:r>
              <w:rPr>
                <w:rFonts w:ascii="仿宋" w:hAnsi="仿宋" w:eastAsia="仿宋"/>
                <w:sz w:val="32"/>
                <w:szCs w:val="32"/>
              </w:rPr>
              <w:t>2</w:t>
            </w:r>
          </w:p>
        </w:tc>
      </w:tr>
      <w:tr w14:paraId="34EC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31F8AB43">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2416C882">
            <w:pPr>
              <w:spacing w:before="156" w:beforeLines="50"/>
              <w:jc w:val="center"/>
              <w:rPr>
                <w:rFonts w:ascii="仿宋" w:hAnsi="仿宋" w:eastAsia="仿宋"/>
                <w:sz w:val="32"/>
                <w:szCs w:val="32"/>
              </w:rPr>
            </w:pPr>
            <w:r>
              <w:rPr>
                <w:rFonts w:hint="eastAsia" w:ascii="仿宋" w:hAnsi="仿宋" w:eastAsia="仿宋" w:cs="微软雅黑"/>
                <w:sz w:val="32"/>
                <w:szCs w:val="32"/>
              </w:rPr>
              <w:t>漏洞</w:t>
            </w:r>
            <w:r>
              <w:rPr>
                <w:rFonts w:hint="eastAsia" w:ascii="仿宋" w:hAnsi="仿宋" w:eastAsia="仿宋" w:cs="___WRD_EMBED_SUB_45"/>
                <w:sz w:val="32"/>
                <w:szCs w:val="32"/>
              </w:rPr>
              <w:t>和风险管理</w:t>
            </w:r>
          </w:p>
        </w:tc>
        <w:tc>
          <w:tcPr>
            <w:tcW w:w="1246" w:type="pct"/>
            <w:tcBorders>
              <w:top w:val="single" w:color="auto" w:sz="4" w:space="0"/>
              <w:left w:val="single" w:color="auto" w:sz="4" w:space="0"/>
              <w:bottom w:val="single" w:color="auto" w:sz="4" w:space="0"/>
              <w:right w:val="single" w:color="auto" w:sz="4" w:space="0"/>
            </w:tcBorders>
            <w:vAlign w:val="center"/>
          </w:tcPr>
          <w:p w14:paraId="5262EAD2">
            <w:pPr>
              <w:spacing w:before="156" w:beforeLines="50"/>
              <w:jc w:val="center"/>
              <w:rPr>
                <w:rFonts w:ascii="仿宋" w:hAnsi="仿宋" w:eastAsia="仿宋"/>
                <w:sz w:val="32"/>
                <w:szCs w:val="32"/>
              </w:rPr>
            </w:pPr>
            <w:r>
              <w:rPr>
                <w:rFonts w:ascii="仿宋" w:hAnsi="仿宋" w:eastAsia="仿宋"/>
                <w:sz w:val="32"/>
                <w:szCs w:val="32"/>
              </w:rPr>
              <w:t>1</w:t>
            </w:r>
          </w:p>
        </w:tc>
      </w:tr>
      <w:tr w14:paraId="6BAB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1622B3B1">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6ADF1768">
            <w:pPr>
              <w:spacing w:before="156" w:beforeLines="50"/>
              <w:jc w:val="center"/>
              <w:rPr>
                <w:rFonts w:ascii="仿宋" w:hAnsi="仿宋" w:eastAsia="仿宋"/>
                <w:sz w:val="32"/>
                <w:szCs w:val="32"/>
              </w:rPr>
            </w:pPr>
            <w:r>
              <w:rPr>
                <w:rFonts w:ascii="仿宋" w:hAnsi="仿宋" w:eastAsia="仿宋"/>
                <w:sz w:val="32"/>
                <w:szCs w:val="32"/>
              </w:rPr>
              <w:t>网络和系统安全管理</w:t>
            </w:r>
          </w:p>
        </w:tc>
        <w:tc>
          <w:tcPr>
            <w:tcW w:w="1246" w:type="pct"/>
            <w:tcBorders>
              <w:top w:val="single" w:color="auto" w:sz="4" w:space="0"/>
              <w:left w:val="single" w:color="auto" w:sz="4" w:space="0"/>
              <w:bottom w:val="single" w:color="auto" w:sz="4" w:space="0"/>
              <w:right w:val="single" w:color="auto" w:sz="4" w:space="0"/>
            </w:tcBorders>
            <w:vAlign w:val="center"/>
          </w:tcPr>
          <w:p w14:paraId="581EA8A5">
            <w:pPr>
              <w:spacing w:before="156" w:beforeLines="50"/>
              <w:jc w:val="center"/>
              <w:rPr>
                <w:rFonts w:ascii="仿宋" w:hAnsi="仿宋" w:eastAsia="仿宋"/>
                <w:sz w:val="32"/>
                <w:szCs w:val="32"/>
              </w:rPr>
            </w:pPr>
            <w:r>
              <w:rPr>
                <w:rFonts w:ascii="仿宋" w:hAnsi="仿宋" w:eastAsia="仿宋"/>
                <w:sz w:val="32"/>
                <w:szCs w:val="32"/>
              </w:rPr>
              <w:t>5</w:t>
            </w:r>
          </w:p>
        </w:tc>
      </w:tr>
      <w:tr w14:paraId="65AC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3286F06F">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15DDE773">
            <w:pPr>
              <w:spacing w:before="156" w:beforeLines="50"/>
              <w:jc w:val="center"/>
              <w:rPr>
                <w:rFonts w:ascii="仿宋" w:hAnsi="仿宋" w:eastAsia="仿宋"/>
                <w:sz w:val="32"/>
                <w:szCs w:val="32"/>
              </w:rPr>
            </w:pPr>
            <w:r>
              <w:rPr>
                <w:rFonts w:ascii="仿宋" w:hAnsi="仿宋" w:eastAsia="仿宋"/>
                <w:sz w:val="32"/>
                <w:szCs w:val="32"/>
              </w:rPr>
              <w:t>恶意代码防范管理</w:t>
            </w:r>
          </w:p>
        </w:tc>
        <w:tc>
          <w:tcPr>
            <w:tcW w:w="1246" w:type="pct"/>
            <w:tcBorders>
              <w:top w:val="single" w:color="auto" w:sz="4" w:space="0"/>
              <w:left w:val="single" w:color="auto" w:sz="4" w:space="0"/>
              <w:bottom w:val="single" w:color="auto" w:sz="4" w:space="0"/>
              <w:right w:val="single" w:color="auto" w:sz="4" w:space="0"/>
            </w:tcBorders>
            <w:vAlign w:val="center"/>
          </w:tcPr>
          <w:p w14:paraId="5B748DAF">
            <w:pPr>
              <w:spacing w:before="156" w:beforeLines="50"/>
              <w:jc w:val="center"/>
              <w:rPr>
                <w:rFonts w:ascii="仿宋" w:hAnsi="仿宋" w:eastAsia="仿宋"/>
                <w:sz w:val="32"/>
                <w:szCs w:val="32"/>
              </w:rPr>
            </w:pPr>
            <w:r>
              <w:rPr>
                <w:rFonts w:ascii="仿宋" w:hAnsi="仿宋" w:eastAsia="仿宋"/>
                <w:sz w:val="32"/>
                <w:szCs w:val="32"/>
              </w:rPr>
              <w:t>3</w:t>
            </w:r>
          </w:p>
        </w:tc>
      </w:tr>
      <w:tr w14:paraId="1411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37577EE6">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5BB6CFB1">
            <w:pPr>
              <w:spacing w:before="156" w:beforeLines="50"/>
              <w:jc w:val="center"/>
              <w:rPr>
                <w:rFonts w:ascii="仿宋" w:hAnsi="仿宋" w:eastAsia="仿宋"/>
                <w:sz w:val="32"/>
                <w:szCs w:val="32"/>
              </w:rPr>
            </w:pPr>
            <w:r>
              <w:rPr>
                <w:rFonts w:ascii="仿宋" w:hAnsi="仿宋" w:eastAsia="仿宋"/>
                <w:sz w:val="32"/>
                <w:szCs w:val="32"/>
              </w:rPr>
              <w:t>配置管理</w:t>
            </w:r>
          </w:p>
        </w:tc>
        <w:tc>
          <w:tcPr>
            <w:tcW w:w="1246" w:type="pct"/>
            <w:tcBorders>
              <w:top w:val="single" w:color="auto" w:sz="4" w:space="0"/>
              <w:left w:val="single" w:color="auto" w:sz="4" w:space="0"/>
              <w:bottom w:val="single" w:color="auto" w:sz="4" w:space="0"/>
              <w:right w:val="single" w:color="auto" w:sz="4" w:space="0"/>
            </w:tcBorders>
            <w:vAlign w:val="center"/>
          </w:tcPr>
          <w:p w14:paraId="3BA3E539">
            <w:pPr>
              <w:spacing w:before="156" w:beforeLines="50"/>
              <w:jc w:val="center"/>
              <w:rPr>
                <w:rFonts w:ascii="仿宋" w:hAnsi="仿宋" w:eastAsia="仿宋"/>
                <w:sz w:val="32"/>
                <w:szCs w:val="32"/>
              </w:rPr>
            </w:pPr>
            <w:r>
              <w:rPr>
                <w:rFonts w:ascii="仿宋" w:hAnsi="仿宋" w:eastAsia="仿宋"/>
                <w:sz w:val="32"/>
                <w:szCs w:val="32"/>
              </w:rPr>
              <w:t>1</w:t>
            </w:r>
          </w:p>
        </w:tc>
      </w:tr>
      <w:tr w14:paraId="5760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13F7B086">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08B27D63">
            <w:pPr>
              <w:spacing w:before="156" w:beforeLines="50"/>
              <w:jc w:val="center"/>
              <w:rPr>
                <w:rFonts w:ascii="仿宋" w:hAnsi="仿宋" w:eastAsia="仿宋"/>
                <w:sz w:val="32"/>
                <w:szCs w:val="32"/>
              </w:rPr>
            </w:pPr>
            <w:r>
              <w:rPr>
                <w:rFonts w:ascii="仿宋" w:hAnsi="仿宋" w:eastAsia="仿宋"/>
                <w:sz w:val="32"/>
                <w:szCs w:val="32"/>
              </w:rPr>
              <w:t>密码管理</w:t>
            </w:r>
          </w:p>
        </w:tc>
        <w:tc>
          <w:tcPr>
            <w:tcW w:w="1246" w:type="pct"/>
            <w:tcBorders>
              <w:top w:val="single" w:color="auto" w:sz="4" w:space="0"/>
              <w:left w:val="single" w:color="auto" w:sz="4" w:space="0"/>
              <w:bottom w:val="single" w:color="auto" w:sz="4" w:space="0"/>
              <w:right w:val="single" w:color="auto" w:sz="4" w:space="0"/>
            </w:tcBorders>
            <w:vAlign w:val="center"/>
          </w:tcPr>
          <w:p w14:paraId="4B8F9E5F">
            <w:pPr>
              <w:spacing w:before="156" w:beforeLines="50"/>
              <w:jc w:val="center"/>
              <w:rPr>
                <w:rFonts w:ascii="仿宋" w:hAnsi="仿宋" w:eastAsia="仿宋"/>
                <w:sz w:val="32"/>
                <w:szCs w:val="32"/>
              </w:rPr>
            </w:pPr>
            <w:r>
              <w:rPr>
                <w:rFonts w:ascii="仿宋" w:hAnsi="仿宋" w:eastAsia="仿宋"/>
                <w:sz w:val="32"/>
                <w:szCs w:val="32"/>
              </w:rPr>
              <w:t>2</w:t>
            </w:r>
          </w:p>
        </w:tc>
      </w:tr>
      <w:tr w14:paraId="19A8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7277A9DC">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0800DFE6">
            <w:pPr>
              <w:spacing w:before="156" w:beforeLines="50"/>
              <w:jc w:val="center"/>
              <w:rPr>
                <w:rFonts w:ascii="仿宋" w:hAnsi="仿宋" w:eastAsia="仿宋"/>
                <w:sz w:val="32"/>
                <w:szCs w:val="32"/>
              </w:rPr>
            </w:pPr>
            <w:r>
              <w:rPr>
                <w:rFonts w:ascii="仿宋" w:hAnsi="仿宋" w:eastAsia="仿宋"/>
                <w:sz w:val="32"/>
                <w:szCs w:val="32"/>
              </w:rPr>
              <w:t>变更管理</w:t>
            </w:r>
          </w:p>
        </w:tc>
        <w:tc>
          <w:tcPr>
            <w:tcW w:w="1246" w:type="pct"/>
            <w:tcBorders>
              <w:top w:val="single" w:color="auto" w:sz="4" w:space="0"/>
              <w:left w:val="single" w:color="auto" w:sz="4" w:space="0"/>
              <w:bottom w:val="single" w:color="auto" w:sz="4" w:space="0"/>
              <w:right w:val="single" w:color="auto" w:sz="4" w:space="0"/>
            </w:tcBorders>
            <w:vAlign w:val="center"/>
          </w:tcPr>
          <w:p w14:paraId="3436CFCF">
            <w:pPr>
              <w:spacing w:before="156" w:beforeLines="50"/>
              <w:jc w:val="center"/>
              <w:rPr>
                <w:rFonts w:ascii="仿宋" w:hAnsi="仿宋" w:eastAsia="仿宋"/>
                <w:sz w:val="32"/>
                <w:szCs w:val="32"/>
              </w:rPr>
            </w:pPr>
            <w:r>
              <w:rPr>
                <w:rFonts w:ascii="仿宋" w:hAnsi="仿宋" w:eastAsia="仿宋"/>
                <w:sz w:val="32"/>
                <w:szCs w:val="32"/>
              </w:rPr>
              <w:t>1</w:t>
            </w:r>
          </w:p>
        </w:tc>
      </w:tr>
      <w:tr w14:paraId="7EFE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479804C5">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7FF10C75">
            <w:pPr>
              <w:spacing w:before="156" w:beforeLines="50"/>
              <w:jc w:val="center"/>
              <w:rPr>
                <w:rFonts w:ascii="仿宋" w:hAnsi="仿宋" w:eastAsia="仿宋"/>
                <w:sz w:val="32"/>
                <w:szCs w:val="32"/>
              </w:rPr>
            </w:pPr>
            <w:r>
              <w:rPr>
                <w:rFonts w:ascii="仿宋" w:hAnsi="仿宋" w:eastAsia="仿宋"/>
                <w:sz w:val="32"/>
                <w:szCs w:val="32"/>
              </w:rPr>
              <w:t>备份与</w:t>
            </w:r>
            <w:r>
              <w:rPr>
                <w:rFonts w:hint="eastAsia" w:ascii="仿宋" w:hAnsi="仿宋" w:eastAsia="仿宋" w:cs="微软雅黑"/>
                <w:sz w:val="32"/>
                <w:szCs w:val="32"/>
              </w:rPr>
              <w:t>恢</w:t>
            </w:r>
            <w:r>
              <w:rPr>
                <w:rFonts w:hint="eastAsia" w:ascii="仿宋" w:hAnsi="仿宋" w:eastAsia="仿宋" w:cs="___WRD_EMBED_SUB_45"/>
                <w:sz w:val="32"/>
                <w:szCs w:val="32"/>
              </w:rPr>
              <w:t>复管理</w:t>
            </w:r>
          </w:p>
        </w:tc>
        <w:tc>
          <w:tcPr>
            <w:tcW w:w="1246" w:type="pct"/>
            <w:tcBorders>
              <w:top w:val="single" w:color="auto" w:sz="4" w:space="0"/>
              <w:left w:val="single" w:color="auto" w:sz="4" w:space="0"/>
              <w:bottom w:val="single" w:color="auto" w:sz="4" w:space="0"/>
              <w:right w:val="single" w:color="auto" w:sz="4" w:space="0"/>
            </w:tcBorders>
            <w:vAlign w:val="center"/>
          </w:tcPr>
          <w:p w14:paraId="734288E4">
            <w:pPr>
              <w:spacing w:before="156" w:beforeLines="50"/>
              <w:jc w:val="center"/>
              <w:rPr>
                <w:rFonts w:ascii="仿宋" w:hAnsi="仿宋" w:eastAsia="仿宋"/>
                <w:sz w:val="32"/>
                <w:szCs w:val="32"/>
              </w:rPr>
            </w:pPr>
            <w:r>
              <w:rPr>
                <w:rFonts w:ascii="仿宋" w:hAnsi="仿宋" w:eastAsia="仿宋"/>
                <w:sz w:val="32"/>
                <w:szCs w:val="32"/>
              </w:rPr>
              <w:t>3</w:t>
            </w:r>
          </w:p>
        </w:tc>
      </w:tr>
      <w:tr w14:paraId="5F25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1A4EC4C4">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4CD6A6B5">
            <w:pPr>
              <w:spacing w:before="156" w:beforeLines="50"/>
              <w:jc w:val="center"/>
              <w:rPr>
                <w:rFonts w:ascii="仿宋" w:hAnsi="仿宋" w:eastAsia="仿宋"/>
                <w:sz w:val="32"/>
                <w:szCs w:val="32"/>
              </w:rPr>
            </w:pPr>
            <w:r>
              <w:rPr>
                <w:rFonts w:ascii="仿宋" w:hAnsi="仿宋" w:eastAsia="仿宋"/>
                <w:sz w:val="32"/>
                <w:szCs w:val="32"/>
              </w:rPr>
              <w:t>安全事件处置</w:t>
            </w:r>
          </w:p>
        </w:tc>
        <w:tc>
          <w:tcPr>
            <w:tcW w:w="1246" w:type="pct"/>
            <w:tcBorders>
              <w:top w:val="single" w:color="auto" w:sz="4" w:space="0"/>
              <w:left w:val="single" w:color="auto" w:sz="4" w:space="0"/>
              <w:bottom w:val="single" w:color="auto" w:sz="4" w:space="0"/>
              <w:right w:val="single" w:color="auto" w:sz="4" w:space="0"/>
            </w:tcBorders>
            <w:vAlign w:val="center"/>
          </w:tcPr>
          <w:p w14:paraId="026AC24D">
            <w:pPr>
              <w:spacing w:before="156" w:beforeLines="50"/>
              <w:jc w:val="center"/>
              <w:rPr>
                <w:rFonts w:ascii="仿宋" w:hAnsi="仿宋" w:eastAsia="仿宋"/>
                <w:sz w:val="32"/>
                <w:szCs w:val="32"/>
              </w:rPr>
            </w:pPr>
            <w:r>
              <w:rPr>
                <w:rFonts w:ascii="仿宋" w:hAnsi="仿宋" w:eastAsia="仿宋"/>
                <w:sz w:val="32"/>
                <w:szCs w:val="32"/>
              </w:rPr>
              <w:t>3</w:t>
            </w:r>
          </w:p>
        </w:tc>
      </w:tr>
      <w:tr w14:paraId="56D7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04B0AF9F">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5313890F">
            <w:pPr>
              <w:spacing w:before="156" w:beforeLines="50"/>
              <w:jc w:val="center"/>
              <w:rPr>
                <w:rFonts w:ascii="仿宋" w:hAnsi="仿宋" w:eastAsia="仿宋"/>
                <w:sz w:val="32"/>
                <w:szCs w:val="32"/>
              </w:rPr>
            </w:pPr>
            <w:r>
              <w:rPr>
                <w:rFonts w:ascii="仿宋" w:hAnsi="仿宋" w:eastAsia="仿宋"/>
                <w:sz w:val="32"/>
                <w:szCs w:val="32"/>
              </w:rPr>
              <w:t>应急预案管理</w:t>
            </w:r>
          </w:p>
        </w:tc>
        <w:tc>
          <w:tcPr>
            <w:tcW w:w="1246" w:type="pct"/>
            <w:tcBorders>
              <w:top w:val="single" w:color="auto" w:sz="4" w:space="0"/>
              <w:left w:val="single" w:color="auto" w:sz="4" w:space="0"/>
              <w:bottom w:val="single" w:color="auto" w:sz="4" w:space="0"/>
              <w:right w:val="single" w:color="auto" w:sz="4" w:space="0"/>
            </w:tcBorders>
            <w:vAlign w:val="center"/>
          </w:tcPr>
          <w:p w14:paraId="32252C99">
            <w:pPr>
              <w:spacing w:before="156" w:beforeLines="50"/>
              <w:jc w:val="center"/>
              <w:rPr>
                <w:rFonts w:ascii="仿宋" w:hAnsi="仿宋" w:eastAsia="仿宋"/>
                <w:sz w:val="32"/>
                <w:szCs w:val="32"/>
              </w:rPr>
            </w:pPr>
            <w:r>
              <w:rPr>
                <w:rFonts w:ascii="仿宋" w:hAnsi="仿宋" w:eastAsia="仿宋"/>
                <w:sz w:val="32"/>
                <w:szCs w:val="32"/>
              </w:rPr>
              <w:t>2</w:t>
            </w:r>
          </w:p>
        </w:tc>
      </w:tr>
      <w:tr w14:paraId="11B9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vMerge w:val="continue"/>
            <w:tcBorders>
              <w:top w:val="single" w:color="auto" w:sz="4" w:space="0"/>
              <w:left w:val="single" w:color="auto" w:sz="4" w:space="0"/>
              <w:bottom w:val="single" w:color="auto" w:sz="4" w:space="0"/>
              <w:right w:val="single" w:color="auto" w:sz="4" w:space="0"/>
            </w:tcBorders>
            <w:vAlign w:val="center"/>
          </w:tcPr>
          <w:p w14:paraId="6F82A83D">
            <w:pPr>
              <w:spacing w:before="156" w:beforeLines="50"/>
              <w:ind w:firstLine="640" w:firstLineChars="200"/>
              <w:jc w:val="center"/>
              <w:rPr>
                <w:rFonts w:ascii="仿宋" w:hAnsi="仿宋" w:eastAsia="仿宋"/>
                <w:sz w:val="32"/>
                <w:szCs w:val="32"/>
              </w:rPr>
            </w:pPr>
          </w:p>
        </w:tc>
        <w:tc>
          <w:tcPr>
            <w:tcW w:w="2049" w:type="pct"/>
            <w:tcBorders>
              <w:top w:val="single" w:color="auto" w:sz="4" w:space="0"/>
              <w:left w:val="single" w:color="auto" w:sz="4" w:space="0"/>
              <w:bottom w:val="single" w:color="auto" w:sz="4" w:space="0"/>
              <w:right w:val="single" w:color="auto" w:sz="4" w:space="0"/>
            </w:tcBorders>
            <w:noWrap/>
            <w:vAlign w:val="center"/>
          </w:tcPr>
          <w:p w14:paraId="6184F615">
            <w:pPr>
              <w:spacing w:before="156" w:beforeLines="50"/>
              <w:jc w:val="center"/>
              <w:rPr>
                <w:rFonts w:ascii="仿宋" w:hAnsi="仿宋" w:eastAsia="仿宋"/>
                <w:sz w:val="32"/>
                <w:szCs w:val="32"/>
              </w:rPr>
            </w:pPr>
            <w:r>
              <w:rPr>
                <w:rFonts w:ascii="仿宋" w:hAnsi="仿宋" w:eastAsia="仿宋"/>
                <w:sz w:val="32"/>
                <w:szCs w:val="32"/>
              </w:rPr>
              <w:t>外包</w:t>
            </w:r>
            <w:r>
              <w:rPr>
                <w:rFonts w:hint="eastAsia" w:ascii="仿宋" w:hAnsi="仿宋" w:eastAsia="仿宋" w:cs="微软雅黑"/>
                <w:sz w:val="32"/>
                <w:szCs w:val="32"/>
              </w:rPr>
              <w:t>运维</w:t>
            </w:r>
            <w:r>
              <w:rPr>
                <w:rFonts w:hint="eastAsia" w:ascii="仿宋" w:hAnsi="仿宋" w:eastAsia="仿宋" w:cs="___WRD_EMBED_SUB_45"/>
                <w:sz w:val="32"/>
                <w:szCs w:val="32"/>
              </w:rPr>
              <w:t>管理</w:t>
            </w:r>
          </w:p>
        </w:tc>
        <w:tc>
          <w:tcPr>
            <w:tcW w:w="1246" w:type="pct"/>
            <w:tcBorders>
              <w:top w:val="single" w:color="auto" w:sz="4" w:space="0"/>
              <w:left w:val="single" w:color="auto" w:sz="4" w:space="0"/>
              <w:bottom w:val="single" w:color="auto" w:sz="4" w:space="0"/>
              <w:right w:val="single" w:color="auto" w:sz="4" w:space="0"/>
            </w:tcBorders>
            <w:vAlign w:val="center"/>
          </w:tcPr>
          <w:p w14:paraId="75118E11">
            <w:pPr>
              <w:spacing w:before="156" w:beforeLines="50"/>
              <w:jc w:val="center"/>
              <w:rPr>
                <w:rFonts w:ascii="仿宋" w:hAnsi="仿宋" w:eastAsia="仿宋"/>
                <w:sz w:val="32"/>
                <w:szCs w:val="32"/>
              </w:rPr>
            </w:pPr>
            <w:r>
              <w:rPr>
                <w:rFonts w:ascii="仿宋" w:hAnsi="仿宋" w:eastAsia="仿宋"/>
                <w:sz w:val="32"/>
                <w:szCs w:val="32"/>
              </w:rPr>
              <w:t>2</w:t>
            </w:r>
          </w:p>
        </w:tc>
      </w:tr>
      <w:tr w14:paraId="2AB3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tcBorders>
              <w:top w:val="single" w:color="auto" w:sz="4" w:space="0"/>
              <w:left w:val="single" w:color="auto" w:sz="4" w:space="0"/>
              <w:bottom w:val="single" w:color="auto" w:sz="4" w:space="0"/>
              <w:right w:val="single" w:color="auto" w:sz="4" w:space="0"/>
            </w:tcBorders>
            <w:vAlign w:val="center"/>
          </w:tcPr>
          <w:p w14:paraId="3B0A3459">
            <w:pPr>
              <w:spacing w:before="156" w:beforeLines="50"/>
              <w:jc w:val="center"/>
              <w:rPr>
                <w:rFonts w:ascii="仿宋" w:hAnsi="仿宋" w:eastAsia="仿宋"/>
                <w:sz w:val="32"/>
                <w:szCs w:val="32"/>
              </w:rPr>
            </w:pPr>
            <w:r>
              <w:rPr>
                <w:rFonts w:ascii="宋体" w:hAnsi="宋体" w:eastAsia="宋体" w:cs="宋体"/>
                <w:sz w:val="24"/>
                <w:szCs w:val="24"/>
              </w:rPr>
              <w:t>合计</w:t>
            </w:r>
          </w:p>
        </w:tc>
        <w:tc>
          <w:tcPr>
            <w:tcW w:w="2049" w:type="pct"/>
            <w:tcBorders>
              <w:top w:val="single" w:color="auto" w:sz="4" w:space="0"/>
              <w:left w:val="single" w:color="auto" w:sz="4" w:space="0"/>
              <w:bottom w:val="single" w:color="auto" w:sz="4" w:space="0"/>
              <w:right w:val="single" w:color="auto" w:sz="4" w:space="0"/>
            </w:tcBorders>
            <w:vAlign w:val="center"/>
          </w:tcPr>
          <w:p w14:paraId="508422BD">
            <w:pPr>
              <w:spacing w:before="156" w:beforeLines="50"/>
              <w:jc w:val="center"/>
              <w:rPr>
                <w:rFonts w:ascii="仿宋" w:hAnsi="仿宋" w:eastAsia="仿宋"/>
                <w:sz w:val="32"/>
                <w:szCs w:val="32"/>
              </w:rPr>
            </w:pPr>
            <w:r>
              <w:rPr>
                <w:rFonts w:ascii="仿宋" w:hAnsi="仿宋" w:eastAsia="仿宋"/>
                <w:sz w:val="32"/>
                <w:szCs w:val="32"/>
              </w:rPr>
              <w:t>技术部分测评项数量</w:t>
            </w:r>
          </w:p>
        </w:tc>
        <w:tc>
          <w:tcPr>
            <w:tcW w:w="1246" w:type="pct"/>
            <w:tcBorders>
              <w:top w:val="single" w:color="auto" w:sz="4" w:space="0"/>
              <w:left w:val="single" w:color="auto" w:sz="4" w:space="0"/>
              <w:bottom w:val="single" w:color="auto" w:sz="4" w:space="0"/>
              <w:right w:val="single" w:color="auto" w:sz="4" w:space="0"/>
            </w:tcBorders>
            <w:vAlign w:val="center"/>
          </w:tcPr>
          <w:p w14:paraId="51FD1184">
            <w:pPr>
              <w:spacing w:before="156" w:beforeLines="50"/>
              <w:jc w:val="center"/>
              <w:rPr>
                <w:rFonts w:ascii="仿宋" w:hAnsi="仿宋" w:eastAsia="仿宋"/>
                <w:sz w:val="32"/>
                <w:szCs w:val="32"/>
              </w:rPr>
            </w:pPr>
            <w:r>
              <w:rPr>
                <w:rFonts w:ascii="仿宋" w:hAnsi="仿宋" w:eastAsia="仿宋"/>
                <w:sz w:val="32"/>
                <w:szCs w:val="32"/>
              </w:rPr>
              <w:t>57</w:t>
            </w:r>
          </w:p>
        </w:tc>
      </w:tr>
      <w:tr w14:paraId="68CF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03" w:type="pct"/>
            <w:tcBorders>
              <w:top w:val="single" w:color="auto" w:sz="4" w:space="0"/>
              <w:left w:val="single" w:color="auto" w:sz="4" w:space="0"/>
              <w:bottom w:val="single" w:color="auto" w:sz="4" w:space="0"/>
              <w:right w:val="single" w:color="auto" w:sz="4" w:space="0"/>
            </w:tcBorders>
            <w:noWrap/>
            <w:vAlign w:val="center"/>
          </w:tcPr>
          <w:p w14:paraId="007CA579">
            <w:pPr>
              <w:spacing w:before="156" w:beforeLines="50"/>
              <w:jc w:val="center"/>
              <w:rPr>
                <w:rFonts w:ascii="仿宋" w:hAnsi="仿宋" w:eastAsia="仿宋"/>
                <w:sz w:val="32"/>
                <w:szCs w:val="32"/>
              </w:rPr>
            </w:pPr>
            <w:r>
              <w:rPr>
                <w:rFonts w:ascii="宋体" w:hAnsi="宋体" w:eastAsia="宋体" w:cs="宋体"/>
                <w:sz w:val="24"/>
                <w:szCs w:val="24"/>
              </w:rPr>
              <w:t>合计</w:t>
            </w:r>
          </w:p>
        </w:tc>
        <w:tc>
          <w:tcPr>
            <w:tcW w:w="2049" w:type="pct"/>
            <w:tcBorders>
              <w:top w:val="single" w:color="auto" w:sz="4" w:space="0"/>
              <w:left w:val="single" w:color="auto" w:sz="4" w:space="0"/>
              <w:bottom w:val="single" w:color="auto" w:sz="4" w:space="0"/>
              <w:right w:val="single" w:color="auto" w:sz="4" w:space="0"/>
            </w:tcBorders>
            <w:noWrap/>
            <w:vAlign w:val="center"/>
          </w:tcPr>
          <w:p w14:paraId="443378E3">
            <w:pPr>
              <w:spacing w:before="156" w:beforeLines="50"/>
              <w:jc w:val="center"/>
              <w:rPr>
                <w:rFonts w:ascii="仿宋" w:hAnsi="仿宋" w:eastAsia="仿宋"/>
                <w:sz w:val="32"/>
                <w:szCs w:val="32"/>
              </w:rPr>
            </w:pPr>
            <w:r>
              <w:rPr>
                <w:rFonts w:ascii="仿宋" w:hAnsi="仿宋" w:eastAsia="仿宋"/>
                <w:sz w:val="32"/>
                <w:szCs w:val="32"/>
              </w:rPr>
              <w:t>管理部分测评项数量</w:t>
            </w:r>
          </w:p>
        </w:tc>
        <w:tc>
          <w:tcPr>
            <w:tcW w:w="1246" w:type="pct"/>
            <w:tcBorders>
              <w:top w:val="single" w:color="auto" w:sz="4" w:space="0"/>
              <w:left w:val="single" w:color="auto" w:sz="4" w:space="0"/>
              <w:bottom w:val="single" w:color="auto" w:sz="4" w:space="0"/>
              <w:right w:val="single" w:color="auto" w:sz="4" w:space="0"/>
            </w:tcBorders>
            <w:vAlign w:val="center"/>
          </w:tcPr>
          <w:p w14:paraId="71281408">
            <w:pPr>
              <w:spacing w:before="156" w:beforeLines="50"/>
              <w:jc w:val="center"/>
              <w:rPr>
                <w:rFonts w:ascii="仿宋" w:hAnsi="仿宋" w:eastAsia="仿宋"/>
                <w:sz w:val="32"/>
                <w:szCs w:val="32"/>
              </w:rPr>
            </w:pPr>
            <w:r>
              <w:rPr>
                <w:rFonts w:ascii="仿宋" w:hAnsi="仿宋" w:eastAsia="仿宋"/>
                <w:sz w:val="32"/>
                <w:szCs w:val="32"/>
              </w:rPr>
              <w:t>78</w:t>
            </w:r>
          </w:p>
        </w:tc>
      </w:tr>
      <w:tr w14:paraId="3E0D4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3" w:type="pct"/>
            <w:tcBorders>
              <w:top w:val="single" w:color="auto" w:sz="4" w:space="0"/>
              <w:left w:val="single" w:color="auto" w:sz="4" w:space="0"/>
              <w:bottom w:val="single" w:color="auto" w:sz="4" w:space="0"/>
              <w:right w:val="single" w:color="auto" w:sz="4" w:space="0"/>
            </w:tcBorders>
            <w:noWrap/>
            <w:vAlign w:val="center"/>
          </w:tcPr>
          <w:p w14:paraId="22E73C27">
            <w:pPr>
              <w:spacing w:before="156" w:beforeLines="50"/>
              <w:jc w:val="center"/>
              <w:rPr>
                <w:rFonts w:ascii="仿宋" w:hAnsi="仿宋" w:eastAsia="仿宋"/>
                <w:sz w:val="32"/>
                <w:szCs w:val="32"/>
              </w:rPr>
            </w:pPr>
            <w:r>
              <w:rPr>
                <w:rFonts w:ascii="宋体" w:hAnsi="宋体" w:eastAsia="宋体" w:cs="宋体"/>
                <w:sz w:val="24"/>
                <w:szCs w:val="24"/>
              </w:rPr>
              <w:t>合计</w:t>
            </w:r>
          </w:p>
        </w:tc>
        <w:tc>
          <w:tcPr>
            <w:tcW w:w="2049" w:type="pct"/>
            <w:tcBorders>
              <w:top w:val="single" w:color="auto" w:sz="4" w:space="0"/>
              <w:left w:val="single" w:color="auto" w:sz="4" w:space="0"/>
              <w:bottom w:val="single" w:color="auto" w:sz="4" w:space="0"/>
              <w:right w:val="single" w:color="auto" w:sz="4" w:space="0"/>
            </w:tcBorders>
            <w:noWrap/>
            <w:vAlign w:val="center"/>
          </w:tcPr>
          <w:p w14:paraId="7F64F8B9">
            <w:pPr>
              <w:spacing w:before="156" w:beforeLines="50"/>
              <w:jc w:val="center"/>
              <w:rPr>
                <w:rFonts w:ascii="仿宋" w:hAnsi="仿宋" w:eastAsia="仿宋"/>
                <w:sz w:val="32"/>
                <w:szCs w:val="32"/>
              </w:rPr>
            </w:pPr>
            <w:r>
              <w:rPr>
                <w:rFonts w:ascii="仿宋" w:hAnsi="仿宋" w:eastAsia="仿宋"/>
                <w:sz w:val="32"/>
                <w:szCs w:val="32"/>
              </w:rPr>
              <w:t>测评项总数量</w:t>
            </w:r>
          </w:p>
        </w:tc>
        <w:tc>
          <w:tcPr>
            <w:tcW w:w="1246" w:type="pct"/>
            <w:tcBorders>
              <w:top w:val="single" w:color="auto" w:sz="4" w:space="0"/>
              <w:left w:val="single" w:color="auto" w:sz="4" w:space="0"/>
              <w:bottom w:val="single" w:color="auto" w:sz="4" w:space="0"/>
              <w:right w:val="single" w:color="auto" w:sz="4" w:space="0"/>
            </w:tcBorders>
            <w:noWrap/>
            <w:vAlign w:val="center"/>
          </w:tcPr>
          <w:p w14:paraId="3B5A420C">
            <w:pPr>
              <w:spacing w:before="156" w:beforeLines="50"/>
              <w:jc w:val="center"/>
              <w:rPr>
                <w:rFonts w:ascii="仿宋" w:hAnsi="仿宋" w:eastAsia="仿宋"/>
                <w:sz w:val="32"/>
                <w:szCs w:val="32"/>
              </w:rPr>
            </w:pPr>
            <w:r>
              <w:rPr>
                <w:rFonts w:ascii="仿宋" w:hAnsi="仿宋" w:eastAsia="仿宋"/>
                <w:sz w:val="32"/>
                <w:szCs w:val="32"/>
              </w:rPr>
              <w:t>135</w:t>
            </w:r>
          </w:p>
        </w:tc>
      </w:tr>
    </w:tbl>
    <w:p w14:paraId="113D304E">
      <w:pPr>
        <w:spacing w:beforeLines="50"/>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3.其他服务要求：</w:t>
      </w:r>
    </w:p>
    <w:p w14:paraId="35AF8BAC">
      <w:pPr>
        <w:ind w:firstLine="640" w:firstLineChars="200"/>
        <w:outlineLvl w:val="0"/>
        <w:rPr>
          <w:rFonts w:hint="eastAsia" w:ascii="仿宋_GB2312" w:eastAsia="仿宋_GB2312"/>
          <w:b w:val="0"/>
          <w:bCs/>
          <w:sz w:val="32"/>
          <w:szCs w:val="32"/>
          <w:lang w:eastAsia="zh-CN"/>
        </w:rPr>
      </w:pPr>
      <w:r>
        <w:rPr>
          <w:rFonts w:hint="eastAsia" w:ascii="仿宋_GB2312" w:hAnsi="华文仿宋" w:eastAsia="仿宋_GB2312"/>
          <w:sz w:val="32"/>
          <w:szCs w:val="32"/>
        </w:rPr>
        <w:t>（1）</w:t>
      </w:r>
      <w:r>
        <w:rPr>
          <w:rFonts w:hint="eastAsia" w:ascii="仿宋_GB2312" w:hAnsi="华文仿宋" w:eastAsia="仿宋_GB2312"/>
          <w:b w:val="0"/>
          <w:bCs/>
          <w:sz w:val="32"/>
          <w:szCs w:val="32"/>
        </w:rPr>
        <w:t>本次测评全过程严格遵循《信息安全技术 网络安全等级保护基本要求》（GB/T 22239-2019）、《信息安全技术 网络安全等级保护测评要求》（GB/T 28448-2019）规范执行；对 4 个指定系统开展等保二级测评、渗透测试，逐项核查控制点，梳理安全不符合项，提供专业整改建议，正式出具等级保护测评报告、渗透测试报告、等级保护测评结果通知书，并协助整理备案所需全套资料</w:t>
      </w:r>
      <w:r>
        <w:rPr>
          <w:rFonts w:hint="eastAsia" w:ascii="仿宋_GB2312" w:hAnsi="华文仿宋" w:eastAsia="仿宋_GB2312"/>
          <w:b w:val="0"/>
          <w:bCs/>
          <w:sz w:val="32"/>
          <w:szCs w:val="32"/>
          <w:lang w:eastAsia="zh-CN"/>
        </w:rPr>
        <w:t>。</w:t>
      </w:r>
    </w:p>
    <w:p w14:paraId="0ED97FAF">
      <w:pPr>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（2）本项目无需提供安装、调试、现场培训及到货检验服务。</w:t>
      </w:r>
    </w:p>
    <w:p w14:paraId="02B72CFF">
      <w:pPr>
        <w:ind w:firstLine="640" w:firstLineChars="200"/>
        <w:jc w:val="left"/>
        <w:rPr>
          <w:rFonts w:hint="eastAsia" w:ascii="仿宋_GB2312" w:hAnsi="宋体" w:eastAsia="仿宋_GB2312"/>
          <w:sz w:val="32"/>
          <w:szCs w:val="32"/>
        </w:rPr>
      </w:pPr>
      <w:r>
        <w:rPr>
          <w:rFonts w:hint="eastAsia" w:ascii="仿宋_GB2312" w:hAnsi="华文仿宋" w:eastAsia="仿宋_GB2312"/>
          <w:sz w:val="32"/>
          <w:szCs w:val="32"/>
        </w:rPr>
        <w:t>（3）售后服务要求：服务周期内及报告出具后，承接方须无偿提供包括但不限于安全整改咨询、等保备案答疑、配合甲方部门抽查问询等；若因测评工作自身原因需补充复测、补充材料，由承接方免费完成。系统运行及测评应用过程中出现相关安全技术及文档问题，承接方须及时响应并提供技术支撑。同时，甲方因项目验收、审计、内部控制等工作需要乙方提供相关材料的，乙方均应无条件予以配合。</w:t>
      </w:r>
    </w:p>
    <w:p w14:paraId="162871AF">
      <w:pPr>
        <w:ind w:firstLine="640" w:firstLineChars="200"/>
        <w:jc w:val="left"/>
        <w:rPr>
          <w:rFonts w:hint="eastAsia" w:ascii="仿宋_GB2312" w:hAnsi="宋体" w:eastAsia="仿宋_GB2312"/>
          <w:sz w:val="32"/>
          <w:szCs w:val="32"/>
        </w:rPr>
      </w:pPr>
    </w:p>
    <w:p w14:paraId="689807DB">
      <w:pPr>
        <w:ind w:firstLine="640"/>
        <w:rPr>
          <w:rFonts w:hint="eastAsia" w:ascii="黑体" w:hAnsi="黑体" w:eastAsia="黑体" w:cstheme="majorEastAsia"/>
          <w:sz w:val="32"/>
          <w:szCs w:val="32"/>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cstheme="majorEastAsia"/>
          <w:sz w:val="32"/>
          <w:szCs w:val="32"/>
        </w:rPr>
        <w:t>投标报价</w:t>
      </w:r>
    </w:p>
    <w:p w14:paraId="109A94D3">
      <w:pPr>
        <w:ind w:firstLine="640"/>
        <w:rPr>
          <w:rFonts w:hint="eastAsia" w:ascii="仿宋_GB2312" w:hAnsi="华文仿宋" w:eastAsia="仿宋_GB2312"/>
          <w:sz w:val="32"/>
          <w:szCs w:val="32"/>
        </w:rPr>
      </w:pPr>
      <w:r>
        <w:rPr>
          <w:rFonts w:hint="eastAsia" w:ascii="仿宋_GB2312" w:hAnsi="华文仿宋" w:eastAsia="仿宋_GB2312"/>
          <w:sz w:val="32"/>
          <w:szCs w:val="32"/>
        </w:rPr>
        <w:t>1.本项目中预算控制金额为人民币</w:t>
      </w:r>
      <w:r>
        <w:rPr>
          <w:rFonts w:hint="eastAsia" w:ascii="仿宋_GB2312" w:hAnsi="华文仿宋" w:eastAsia="仿宋_GB2312"/>
          <w:color w:val="auto"/>
          <w:sz w:val="32"/>
          <w:szCs w:val="32"/>
          <w:lang w:val="en-US" w:eastAsia="zh-CN"/>
        </w:rPr>
        <w:t>8</w:t>
      </w:r>
      <w:r>
        <w:rPr>
          <w:rFonts w:hint="eastAsia" w:ascii="仿宋_GB2312" w:hAnsi="华文仿宋" w:eastAsia="仿宋_GB2312"/>
          <w:sz w:val="32"/>
          <w:szCs w:val="32"/>
        </w:rPr>
        <w:t>万元，投标人的投标总价超过预算控制金额为无效投标。</w:t>
      </w:r>
    </w:p>
    <w:p w14:paraId="088251B7">
      <w:pPr>
        <w:ind w:firstLine="640"/>
        <w:rPr>
          <w:rFonts w:hint="eastAsia" w:ascii="仿宋_GB2312" w:hAnsi="华文仿宋" w:eastAsia="仿宋_GB2312"/>
          <w:sz w:val="32"/>
          <w:szCs w:val="32"/>
        </w:rPr>
      </w:pPr>
      <w:r>
        <w:rPr>
          <w:rFonts w:hint="eastAsia" w:ascii="仿宋_GB2312" w:hAnsi="华文仿宋" w:eastAsia="仿宋_GB2312"/>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0D429907">
      <w:pPr>
        <w:ind w:firstLine="640"/>
        <w:rPr>
          <w:rFonts w:hint="eastAsia" w:ascii="仿宋_GB2312" w:hAnsi="华文仿宋" w:eastAsia="仿宋_GB2312"/>
          <w:sz w:val="32"/>
          <w:szCs w:val="32"/>
        </w:rPr>
      </w:pPr>
      <w:r>
        <w:rPr>
          <w:rFonts w:hint="eastAsia" w:ascii="仿宋_GB2312" w:hAnsi="华文仿宋" w:eastAsia="仿宋_GB2312"/>
          <w:sz w:val="32"/>
          <w:szCs w:val="32"/>
        </w:rPr>
        <w:t>3.小型企业、微型企业、监狱企业、残疾人福利性单位提供本企业制造的货物，承担的工程或服务，或者提供其他符合优惠主体资格条件企业制造的货物，对其所投产品的价格按照</w:t>
      </w:r>
      <w:r>
        <w:rPr>
          <w:rFonts w:hint="eastAsia" w:ascii="仿宋_GB2312" w:hAnsi="华文仿宋" w:eastAsia="仿宋_GB2312"/>
          <w:color w:val="auto"/>
          <w:sz w:val="32"/>
          <w:szCs w:val="32"/>
          <w:highlight w:val="none"/>
        </w:rPr>
        <w:t>10%给</w:t>
      </w:r>
      <w:r>
        <w:rPr>
          <w:rFonts w:hint="eastAsia" w:ascii="仿宋_GB2312" w:hAnsi="华文仿宋" w:eastAsia="仿宋_GB2312"/>
          <w:sz w:val="32"/>
          <w:szCs w:val="32"/>
        </w:rPr>
        <w:t>予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5F4452F5">
      <w:pPr>
        <w:rPr>
          <w:rFonts w:hint="eastAsia" w:ascii="黑体" w:hAnsi="黑体" w:eastAsia="黑体"/>
          <w:b/>
          <w:sz w:val="32"/>
          <w:szCs w:val="32"/>
        </w:rPr>
      </w:pPr>
    </w:p>
    <w:p w14:paraId="5BE73E2E">
      <w:pPr>
        <w:rPr>
          <w:rFonts w:hint="eastAsia" w:ascii="黑体" w:hAnsi="黑体" w:eastAsia="黑体"/>
          <w:b/>
          <w:sz w:val="32"/>
          <w:szCs w:val="32"/>
        </w:rPr>
      </w:pPr>
    </w:p>
    <w:p w14:paraId="331697EC">
      <w:pPr>
        <w:rPr>
          <w:rFonts w:hint="eastAsia" w:ascii="黑体" w:hAnsi="黑体" w:eastAsia="黑体"/>
          <w:b/>
          <w:sz w:val="32"/>
          <w:szCs w:val="32"/>
        </w:rPr>
      </w:pPr>
    </w:p>
    <w:p w14:paraId="44FC7402">
      <w:pPr>
        <w:jc w:val="center"/>
        <w:rPr>
          <w:rFonts w:hint="eastAsia" w:ascii="黑体" w:hAnsi="黑体" w:eastAsia="黑体"/>
          <w:b/>
          <w:sz w:val="32"/>
          <w:szCs w:val="32"/>
        </w:rPr>
      </w:pPr>
      <w:r>
        <w:rPr>
          <w:rFonts w:hint="eastAsia" w:ascii="黑体" w:hAnsi="黑体" w:eastAsia="黑体"/>
          <w:b/>
          <w:sz w:val="32"/>
          <w:szCs w:val="32"/>
        </w:rPr>
        <w:t>第三部分、合同条款及格式</w:t>
      </w:r>
    </w:p>
    <w:p w14:paraId="02A8B2B6">
      <w:pPr>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（中标后由我单位另行发送）</w:t>
      </w:r>
    </w:p>
    <w:p w14:paraId="7F51700C">
      <w:pPr>
        <w:jc w:val="center"/>
        <w:rPr>
          <w:rFonts w:hint="eastAsia" w:ascii="黑体" w:hAnsi="黑体" w:eastAsia="黑体"/>
          <w:b/>
          <w:sz w:val="32"/>
          <w:szCs w:val="32"/>
        </w:rPr>
      </w:pPr>
    </w:p>
    <w:p w14:paraId="3DAFDE63">
      <w:pPr>
        <w:jc w:val="center"/>
        <w:rPr>
          <w:rFonts w:hint="eastAsia" w:ascii="黑体" w:hAnsi="黑体" w:eastAsia="黑体"/>
          <w:b/>
          <w:sz w:val="32"/>
          <w:szCs w:val="32"/>
        </w:rPr>
      </w:pPr>
      <w:r>
        <w:rPr>
          <w:rFonts w:hint="eastAsia" w:ascii="黑体" w:hAnsi="黑体" w:eastAsia="黑体"/>
          <w:b/>
          <w:sz w:val="32"/>
          <w:szCs w:val="32"/>
        </w:rPr>
        <w:t>第四部分、投标须知</w:t>
      </w:r>
    </w:p>
    <w:p w14:paraId="1390FF3D">
      <w:pPr>
        <w:pStyle w:val="58"/>
        <w:autoSpaceDE w:val="0"/>
        <w:autoSpaceDN w:val="0"/>
        <w:adjustRightInd w:val="0"/>
        <w:ind w:firstLine="64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1.投标文件必须密封加盖公章投递。</w:t>
      </w:r>
    </w:p>
    <w:p w14:paraId="727498E4">
      <w:pPr>
        <w:pStyle w:val="58"/>
        <w:autoSpaceDE w:val="0"/>
        <w:autoSpaceDN w:val="0"/>
        <w:adjustRightInd w:val="0"/>
        <w:ind w:firstLine="64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2.招标单位对投标人提交的投标文件有最终的处置权，不予退还投标人。</w:t>
      </w:r>
    </w:p>
    <w:p w14:paraId="3EF5E7BB">
      <w:pPr>
        <w:pStyle w:val="58"/>
        <w:autoSpaceDE w:val="0"/>
        <w:autoSpaceDN w:val="0"/>
        <w:adjustRightInd w:val="0"/>
        <w:ind w:left="640" w:firstLine="0" w:firstLineChars="0"/>
        <w:jc w:val="left"/>
        <w:rPr>
          <w:rFonts w:hint="eastAsia" w:ascii="华文仿宋" w:hAnsi="华文仿宋" w:eastAsia="华文仿宋"/>
          <w:kern w:val="0"/>
          <w:sz w:val="32"/>
          <w:szCs w:val="32"/>
          <w:lang w:val="zh-CN"/>
        </w:rPr>
      </w:pPr>
    </w:p>
    <w:p w14:paraId="02868509">
      <w:pPr>
        <w:jc w:val="center"/>
        <w:rPr>
          <w:rFonts w:hint="eastAsia" w:ascii="黑体" w:hAnsi="黑体" w:eastAsia="黑体"/>
          <w:b/>
          <w:sz w:val="32"/>
          <w:szCs w:val="32"/>
        </w:rPr>
      </w:pPr>
      <w:r>
        <w:rPr>
          <w:rFonts w:hint="eastAsia" w:ascii="黑体" w:hAnsi="黑体" w:eastAsia="黑体"/>
          <w:b/>
          <w:sz w:val="32"/>
          <w:szCs w:val="32"/>
        </w:rPr>
        <w:t>第五部分、投标文件格式、附件</w:t>
      </w:r>
    </w:p>
    <w:p w14:paraId="4802C2E4">
      <w:pPr>
        <w:ind w:firstLine="640"/>
        <w:rPr>
          <w:sz w:val="32"/>
          <w:szCs w:val="32"/>
        </w:rPr>
      </w:pPr>
    </w:p>
    <w:p w14:paraId="708DC949">
      <w:pPr>
        <w:ind w:firstLine="640"/>
        <w:rPr>
          <w:sz w:val="32"/>
          <w:szCs w:val="32"/>
        </w:rPr>
      </w:pPr>
    </w:p>
    <w:p w14:paraId="7C975BA2">
      <w:pPr>
        <w:ind w:firstLine="640"/>
        <w:rPr>
          <w:sz w:val="32"/>
          <w:szCs w:val="32"/>
        </w:rPr>
      </w:pPr>
    </w:p>
    <w:p w14:paraId="4B1F0224">
      <w:pPr>
        <w:widowControl/>
        <w:ind w:firstLine="640"/>
        <w:jc w:val="left"/>
        <w:rPr>
          <w:sz w:val="32"/>
          <w:szCs w:val="32"/>
        </w:rPr>
      </w:pPr>
      <w:r>
        <w:rPr>
          <w:sz w:val="32"/>
          <w:szCs w:val="32"/>
        </w:rPr>
        <w:br w:type="page"/>
      </w:r>
    </w:p>
    <w:p w14:paraId="61EF4D7C">
      <w:pPr>
        <w:ind w:firstLine="560"/>
        <w:jc w:val="center"/>
      </w:pPr>
      <w:r>
        <w:rPr>
          <w:rFonts w:hint="eastAsia"/>
        </w:rPr>
        <w:t>封面</w:t>
      </w:r>
    </w:p>
    <w:p w14:paraId="30F5F86C">
      <w:pPr>
        <w:ind w:firstLine="5880" w:firstLineChars="2800"/>
        <w:rPr>
          <w:rFonts w:hint="eastAsia" w:ascii="宋体" w:hAnsi="宋体" w:cs="宋体"/>
          <w:szCs w:val="28"/>
        </w:rPr>
      </w:pPr>
    </w:p>
    <w:p w14:paraId="67913DA4">
      <w:pPr>
        <w:ind w:firstLine="964"/>
        <w:jc w:val="center"/>
        <w:rPr>
          <w:rFonts w:hint="eastAsia" w:ascii="宋体" w:hAnsi="宋体" w:cs="宋体"/>
          <w:b/>
          <w:bCs/>
          <w:sz w:val="48"/>
          <w:szCs w:val="48"/>
        </w:rPr>
      </w:pPr>
    </w:p>
    <w:p w14:paraId="795F4952">
      <w:pPr>
        <w:spacing w:line="240" w:lineRule="atLeast"/>
        <w:ind w:firstLine="958"/>
        <w:jc w:val="distribute"/>
        <w:rPr>
          <w:rFonts w:hint="eastAsia" w:cs="宋体" w:asciiTheme="majorEastAsia" w:hAnsiTheme="majorEastAsia" w:eastAsiaTheme="majorEastAsia"/>
          <w:b/>
          <w:bCs/>
          <w:sz w:val="36"/>
          <w:szCs w:val="36"/>
        </w:rPr>
      </w:pPr>
      <w:r>
        <w:rPr>
          <w:rFonts w:hint="eastAsia" w:cs="方正小标宋简体" w:asciiTheme="majorEastAsia" w:hAnsiTheme="majorEastAsia" w:eastAsiaTheme="majorEastAsia"/>
          <w:sz w:val="36"/>
          <w:szCs w:val="36"/>
        </w:rPr>
        <w:t>X</w:t>
      </w:r>
      <w:r>
        <w:rPr>
          <w:rFonts w:cs="方正小标宋简体" w:asciiTheme="majorEastAsia" w:hAnsiTheme="majorEastAsia" w:eastAsiaTheme="majorEastAsia"/>
          <w:sz w:val="36"/>
          <w:szCs w:val="36"/>
        </w:rPr>
        <w:t>XXX(投标单位名称)</w:t>
      </w:r>
    </w:p>
    <w:p w14:paraId="459E1AB6">
      <w:pPr>
        <w:spacing w:line="240" w:lineRule="atLeast"/>
        <w:ind w:firstLine="1446"/>
        <w:jc w:val="center"/>
        <w:rPr>
          <w:rFonts w:hint="eastAsia" w:ascii="宋体" w:hAnsi="宋体" w:cs="宋体"/>
          <w:b/>
          <w:bCs/>
          <w:sz w:val="72"/>
          <w:szCs w:val="72"/>
        </w:rPr>
      </w:pPr>
    </w:p>
    <w:p w14:paraId="2DA25997">
      <w:pPr>
        <w:spacing w:line="240" w:lineRule="atLeas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投</w:t>
      </w:r>
    </w:p>
    <w:p w14:paraId="34C2866A">
      <w:pPr>
        <w:spacing w:line="240" w:lineRule="atLeas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标</w:t>
      </w:r>
    </w:p>
    <w:p w14:paraId="275A59E4">
      <w:pPr>
        <w:spacing w:line="240" w:lineRule="atLeas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文</w:t>
      </w:r>
    </w:p>
    <w:p w14:paraId="3B92253F">
      <w:pPr>
        <w:spacing w:line="240" w:lineRule="atLeas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件</w:t>
      </w:r>
    </w:p>
    <w:p w14:paraId="05EFE9B0">
      <w:pPr>
        <w:ind w:firstLine="1446"/>
        <w:jc w:val="center"/>
        <w:rPr>
          <w:rFonts w:hint="eastAsia" w:ascii="宋体" w:hAnsi="宋体" w:cs="宋体"/>
          <w:b/>
          <w:bCs/>
          <w:sz w:val="72"/>
          <w:szCs w:val="72"/>
        </w:rPr>
      </w:pPr>
    </w:p>
    <w:p w14:paraId="2B36193F">
      <w:pPr>
        <w:ind w:firstLine="1446"/>
        <w:rPr>
          <w:rFonts w:hint="eastAsia" w:ascii="宋体" w:hAnsi="宋体" w:cs="宋体"/>
          <w:b/>
          <w:bCs/>
          <w:sz w:val="72"/>
          <w:szCs w:val="72"/>
        </w:rPr>
      </w:pPr>
    </w:p>
    <w:p w14:paraId="30D3FBEC">
      <w:pPr>
        <w:ind w:firstLine="720"/>
        <w:jc w:val="left"/>
        <w:rPr>
          <w:rFonts w:hint="eastAsia" w:ascii="宋体" w:hAnsi="宋体" w:cs="宋体"/>
          <w:bCs/>
          <w:sz w:val="36"/>
          <w:szCs w:val="36"/>
        </w:rPr>
      </w:pPr>
      <w:r>
        <w:rPr>
          <w:rFonts w:hint="eastAsia" w:ascii="宋体" w:hAnsi="宋体" w:cs="宋体"/>
          <w:bCs/>
          <w:sz w:val="36"/>
          <w:szCs w:val="36"/>
        </w:rPr>
        <w:t>项目名称：</w:t>
      </w:r>
      <w:r>
        <w:rPr>
          <w:rFonts w:ascii="宋体" w:hAnsi="宋体" w:cs="宋体"/>
          <w:bCs/>
          <w:sz w:val="36"/>
          <w:szCs w:val="36"/>
        </w:rPr>
        <w:t>××</w:t>
      </w:r>
    </w:p>
    <w:p w14:paraId="729BC122">
      <w:pPr>
        <w:ind w:firstLine="720"/>
        <w:jc w:val="left"/>
        <w:rPr>
          <w:rFonts w:hint="eastAsia" w:ascii="宋体" w:hAnsi="宋体" w:cs="宋体" w:eastAsiaTheme="minorEastAsia"/>
          <w:bCs/>
          <w:sz w:val="36"/>
          <w:szCs w:val="36"/>
          <w:lang w:eastAsia="zh-CN"/>
        </w:rPr>
      </w:pPr>
      <w:r>
        <w:rPr>
          <w:rFonts w:hint="eastAsia" w:ascii="宋体" w:hAnsi="宋体" w:cs="宋体"/>
          <w:bCs/>
          <w:sz w:val="36"/>
          <w:szCs w:val="36"/>
        </w:rPr>
        <w:t>项目编号：</w:t>
      </w:r>
      <w:r>
        <w:rPr>
          <w:rFonts w:ascii="宋体" w:hAnsi="宋体" w:cs="宋体"/>
          <w:bCs/>
          <w:sz w:val="36"/>
          <w:szCs w:val="36"/>
        </w:rPr>
        <w:t>××</w:t>
      </w:r>
    </w:p>
    <w:p w14:paraId="0652B15E">
      <w:pPr>
        <w:ind w:firstLine="720"/>
        <w:jc w:val="left"/>
        <w:rPr>
          <w:rFonts w:hint="eastAsia" w:ascii="宋体" w:hAnsi="宋体" w:cs="宋体"/>
          <w:bCs/>
          <w:sz w:val="36"/>
          <w:szCs w:val="36"/>
        </w:rPr>
      </w:pPr>
      <w:r>
        <w:rPr>
          <w:rFonts w:hint="eastAsia" w:ascii="宋体" w:hAnsi="宋体" w:cs="宋体"/>
          <w:bCs/>
          <w:sz w:val="36"/>
          <w:szCs w:val="36"/>
        </w:rPr>
        <w:t>招标编号：</w:t>
      </w:r>
      <w:r>
        <w:rPr>
          <w:rFonts w:ascii="宋体" w:hAnsi="宋体" w:cs="宋体"/>
          <w:bCs/>
          <w:sz w:val="36"/>
          <w:szCs w:val="36"/>
        </w:rPr>
        <w:t>××</w:t>
      </w:r>
    </w:p>
    <w:p w14:paraId="2DA3868B">
      <w:pPr>
        <w:ind w:firstLine="720"/>
        <w:jc w:val="left"/>
        <w:rPr>
          <w:rFonts w:hint="eastAsia" w:ascii="宋体" w:hAnsi="宋体" w:cs="宋体"/>
          <w:bCs/>
          <w:sz w:val="36"/>
          <w:szCs w:val="36"/>
        </w:rPr>
      </w:pPr>
      <w:r>
        <w:rPr>
          <w:rFonts w:hint="eastAsia" w:ascii="宋体" w:hAnsi="宋体" w:cs="宋体"/>
          <w:bCs/>
          <w:sz w:val="36"/>
          <w:szCs w:val="36"/>
        </w:rPr>
        <w:t>投标人：（盖公章）</w:t>
      </w:r>
    </w:p>
    <w:p w14:paraId="30CC7377">
      <w:pPr>
        <w:widowControl/>
        <w:jc w:val="left"/>
        <w:rPr>
          <w:rFonts w:hint="eastAsia" w:ascii="宋体" w:hAnsi="宋体" w:cs="宋体"/>
          <w:bCs/>
          <w:sz w:val="36"/>
          <w:szCs w:val="36"/>
        </w:rPr>
      </w:pPr>
      <w:r>
        <w:rPr>
          <w:rFonts w:ascii="宋体" w:hAnsi="宋体" w:cs="宋体"/>
          <w:bCs/>
          <w:sz w:val="36"/>
          <w:szCs w:val="36"/>
        </w:rPr>
        <w:br w:type="page"/>
      </w:r>
    </w:p>
    <w:p w14:paraId="2A1D25B8">
      <w:pPr>
        <w:ind w:firstLine="720"/>
        <w:jc w:val="left"/>
        <w:rPr>
          <w:rFonts w:hint="eastAsia" w:ascii="宋体" w:hAnsi="宋体" w:cs="宋体"/>
          <w:bCs/>
          <w:sz w:val="36"/>
          <w:szCs w:val="36"/>
        </w:rPr>
      </w:pPr>
    </w:p>
    <w:p w14:paraId="76C4E944">
      <w:pPr>
        <w:spacing w:line="360" w:lineRule="auto"/>
        <w:ind w:firstLine="643"/>
        <w:rPr>
          <w:rFonts w:hint="eastAsia" w:asciiTheme="minorEastAsia" w:hAnsiTheme="minorEastAsia"/>
          <w:b/>
          <w:sz w:val="32"/>
          <w:szCs w:val="32"/>
        </w:rPr>
      </w:pPr>
      <w:r>
        <w:rPr>
          <w:rFonts w:hint="eastAsia" w:asciiTheme="minorEastAsia" w:hAnsiTheme="minorEastAsia"/>
          <w:b/>
          <w:sz w:val="32"/>
          <w:szCs w:val="32"/>
        </w:rPr>
        <w:t>目录</w:t>
      </w:r>
    </w:p>
    <w:p w14:paraId="3C3AEA5B">
      <w:pPr>
        <w:spacing w:line="360" w:lineRule="auto"/>
        <w:ind w:firstLine="640"/>
        <w:rPr>
          <w:rFonts w:hint="eastAsia" w:asciiTheme="minorEastAsia" w:hAnsiTheme="minorEastAsia"/>
          <w:sz w:val="32"/>
          <w:szCs w:val="32"/>
        </w:rPr>
      </w:pPr>
    </w:p>
    <w:p w14:paraId="4C31E8DC">
      <w:pPr>
        <w:spacing w:line="360" w:lineRule="auto"/>
        <w:ind w:firstLine="640"/>
        <w:jc w:val="left"/>
        <w:rPr>
          <w:rFonts w:hint="eastAsia" w:ascii="仿宋_GB2312" w:eastAsia="仿宋_GB2312" w:hAnsiTheme="minorEastAsia"/>
          <w:sz w:val="32"/>
          <w:szCs w:val="32"/>
        </w:rPr>
      </w:pPr>
      <w:r>
        <w:rPr>
          <w:rFonts w:hint="eastAsia" w:ascii="仿宋_GB2312" w:eastAsia="仿宋_GB2312" w:hAnsiTheme="minorEastAsia"/>
          <w:sz w:val="32"/>
          <w:szCs w:val="32"/>
        </w:rPr>
        <w:t>1.投标及履约承诺函</w:t>
      </w:r>
    </w:p>
    <w:p w14:paraId="4132CAE2">
      <w:pPr>
        <w:spacing w:line="360" w:lineRule="auto"/>
        <w:ind w:firstLine="640"/>
        <w:jc w:val="left"/>
        <w:rPr>
          <w:rFonts w:hint="eastAsia" w:ascii="仿宋_GB2312" w:eastAsia="仿宋_GB2312" w:hAnsiTheme="minorEastAsia"/>
          <w:sz w:val="32"/>
          <w:szCs w:val="32"/>
        </w:rPr>
      </w:pPr>
      <w:r>
        <w:rPr>
          <w:rFonts w:hint="eastAsia" w:ascii="仿宋_GB2312" w:eastAsia="仿宋_GB2312" w:hAnsiTheme="minorEastAsia"/>
          <w:sz w:val="32"/>
          <w:szCs w:val="32"/>
        </w:rPr>
        <w:t>2</w:t>
      </w:r>
      <w:r>
        <w:rPr>
          <w:rFonts w:ascii="仿宋_GB2312" w:eastAsia="仿宋_GB2312" w:hAnsiTheme="minorEastAsia"/>
          <w:sz w:val="32"/>
          <w:szCs w:val="32"/>
        </w:rPr>
        <w:t>.</w:t>
      </w:r>
      <w:r>
        <w:rPr>
          <w:rFonts w:hint="eastAsia" w:ascii="仿宋_GB2312" w:eastAsia="仿宋_GB2312" w:hAnsiTheme="minorEastAsia"/>
          <w:sz w:val="32"/>
          <w:szCs w:val="32"/>
        </w:rPr>
        <w:t>政府采购违法行为风险知悉确认书</w:t>
      </w:r>
    </w:p>
    <w:p w14:paraId="00C319BF">
      <w:pPr>
        <w:spacing w:line="360" w:lineRule="auto"/>
        <w:ind w:firstLine="640"/>
        <w:jc w:val="left"/>
        <w:rPr>
          <w:rFonts w:hint="eastAsia" w:ascii="仿宋_GB2312" w:eastAsia="仿宋_GB2312" w:hAnsiTheme="minorEastAsia"/>
          <w:sz w:val="32"/>
          <w:szCs w:val="32"/>
        </w:rPr>
      </w:pPr>
      <w:r>
        <w:rPr>
          <w:rFonts w:ascii="仿宋_GB2312" w:eastAsia="仿宋_GB2312" w:hAnsiTheme="minorEastAsia"/>
          <w:sz w:val="32"/>
          <w:szCs w:val="32"/>
        </w:rPr>
        <w:t>3</w:t>
      </w:r>
      <w:r>
        <w:rPr>
          <w:rFonts w:hint="eastAsia" w:ascii="仿宋_GB2312" w:eastAsia="仿宋_GB2312" w:hAnsiTheme="minorEastAsia"/>
          <w:sz w:val="32"/>
          <w:szCs w:val="32"/>
        </w:rPr>
        <w:t>.法定代表人授权委托书、法定代表人证明书</w:t>
      </w:r>
    </w:p>
    <w:p w14:paraId="64EBC52C">
      <w:pPr>
        <w:spacing w:line="360" w:lineRule="auto"/>
        <w:ind w:firstLine="640"/>
        <w:jc w:val="left"/>
        <w:rPr>
          <w:rFonts w:hint="eastAsia" w:ascii="仿宋_GB2312" w:eastAsia="仿宋_GB2312" w:hAnsiTheme="minorEastAsia"/>
          <w:sz w:val="32"/>
          <w:szCs w:val="32"/>
        </w:rPr>
      </w:pPr>
      <w:r>
        <w:rPr>
          <w:rFonts w:ascii="仿宋_GB2312" w:eastAsia="仿宋_GB2312" w:hAnsiTheme="minorEastAsia"/>
          <w:sz w:val="32"/>
          <w:szCs w:val="32"/>
        </w:rPr>
        <w:t>4</w:t>
      </w:r>
      <w:r>
        <w:rPr>
          <w:rFonts w:hint="eastAsia" w:ascii="仿宋_GB2312" w:eastAsia="仿宋_GB2312" w:hAnsiTheme="minorEastAsia"/>
          <w:sz w:val="32"/>
          <w:szCs w:val="32"/>
        </w:rPr>
        <w:t>.投标人基本情况表</w:t>
      </w:r>
    </w:p>
    <w:p w14:paraId="23EEAE8E">
      <w:pPr>
        <w:spacing w:line="360" w:lineRule="auto"/>
        <w:ind w:firstLine="640"/>
        <w:rPr>
          <w:rFonts w:hint="eastAsia" w:ascii="仿宋_GB2312" w:eastAsia="仿宋_GB2312" w:hAnsiTheme="minorEastAsia"/>
          <w:sz w:val="32"/>
          <w:szCs w:val="32"/>
        </w:rPr>
      </w:pPr>
      <w:r>
        <w:rPr>
          <w:rFonts w:ascii="仿宋_GB2312" w:eastAsia="仿宋_GB2312" w:hAnsiTheme="minorEastAsia"/>
          <w:sz w:val="32"/>
          <w:szCs w:val="32"/>
        </w:rPr>
        <w:t>5</w:t>
      </w:r>
      <w:r>
        <w:rPr>
          <w:rFonts w:hint="eastAsia" w:ascii="仿宋_GB2312" w:eastAsia="仿宋_GB2312" w:hAnsiTheme="minorEastAsia"/>
          <w:sz w:val="32"/>
          <w:szCs w:val="32"/>
        </w:rPr>
        <w:t>.供应商基本情况表</w:t>
      </w:r>
    </w:p>
    <w:p w14:paraId="34860A0C">
      <w:pPr>
        <w:spacing w:line="360" w:lineRule="auto"/>
        <w:ind w:firstLine="640"/>
        <w:rPr>
          <w:rFonts w:hint="eastAsia" w:ascii="仿宋_GB2312" w:eastAsia="仿宋_GB2312" w:hAnsiTheme="minorEastAsia"/>
          <w:color w:val="FF0000"/>
          <w:sz w:val="32"/>
          <w:szCs w:val="32"/>
          <w:highlight w:val="yellow"/>
        </w:rPr>
      </w:pPr>
      <w:r>
        <w:rPr>
          <w:rFonts w:ascii="仿宋_GB2312" w:eastAsia="仿宋_GB2312" w:hAnsiTheme="minorEastAsia"/>
          <w:sz w:val="32"/>
          <w:szCs w:val="32"/>
        </w:rPr>
        <w:t>6</w:t>
      </w:r>
      <w:r>
        <w:rPr>
          <w:rFonts w:hint="eastAsia" w:ascii="仿宋_GB2312" w:eastAsia="仿宋_GB2312" w:hAnsiTheme="minorEastAsia"/>
          <w:sz w:val="32"/>
          <w:szCs w:val="32"/>
        </w:rPr>
        <w:t>.开标一览表(报价表)</w:t>
      </w:r>
    </w:p>
    <w:p w14:paraId="58CB9314">
      <w:pPr>
        <w:spacing w:line="360" w:lineRule="auto"/>
        <w:ind w:firstLine="640"/>
        <w:jc w:val="left"/>
        <w:rPr>
          <w:rFonts w:hint="eastAsia"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7.实施方案（工作措施、工作方法、工作手段、工作流程）</w:t>
      </w:r>
    </w:p>
    <w:p w14:paraId="2D6954E9">
      <w:pPr>
        <w:spacing w:line="360" w:lineRule="auto"/>
        <w:ind w:firstLine="640"/>
        <w:jc w:val="left"/>
        <w:rPr>
          <w:rFonts w:hint="eastAsia"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8.项目重点难点分析、应对措施及相关的合理化建议</w:t>
      </w:r>
    </w:p>
    <w:p w14:paraId="6974D85A">
      <w:pPr>
        <w:spacing w:line="360" w:lineRule="auto"/>
        <w:ind w:firstLine="640"/>
        <w:jc w:val="left"/>
        <w:rPr>
          <w:rFonts w:hint="eastAsia"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9.项目完成（服务期满）后的服务承诺</w:t>
      </w:r>
    </w:p>
    <w:p w14:paraId="74C7344C">
      <w:pPr>
        <w:spacing w:line="360" w:lineRule="auto"/>
        <w:ind w:firstLine="640"/>
        <w:jc w:val="left"/>
        <w:rPr>
          <w:rFonts w:hint="eastAsia"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 xml:space="preserve">10.违约承诺        </w:t>
      </w:r>
    </w:p>
    <w:p w14:paraId="07320DED">
      <w:pPr>
        <w:spacing w:line="360" w:lineRule="auto"/>
        <w:ind w:firstLine="640"/>
        <w:jc w:val="left"/>
        <w:rPr>
          <w:rFonts w:hint="eastAsia"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11.投标人资格情况及通过相关认证情况</w:t>
      </w:r>
    </w:p>
    <w:p w14:paraId="5AC1A1B6">
      <w:pPr>
        <w:spacing w:line="360" w:lineRule="auto"/>
        <w:ind w:firstLine="640"/>
        <w:jc w:val="left"/>
        <w:rPr>
          <w:rFonts w:hint="eastAsia"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12.投标人同类项目业绩情况</w:t>
      </w:r>
    </w:p>
    <w:p w14:paraId="11F09FFB">
      <w:pPr>
        <w:spacing w:line="360" w:lineRule="auto"/>
        <w:ind w:firstLine="640"/>
        <w:jc w:val="left"/>
        <w:rPr>
          <w:rFonts w:hint="eastAsia"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 xml:space="preserve">13.拟安排的项目负责人（1 人）情况  </w:t>
      </w:r>
    </w:p>
    <w:p w14:paraId="7A7B5E9F">
      <w:pPr>
        <w:spacing w:line="360" w:lineRule="auto"/>
        <w:ind w:firstLine="640"/>
        <w:jc w:val="left"/>
        <w:rPr>
          <w:rFonts w:hint="eastAsia" w:ascii="仿宋_GB2312" w:eastAsia="仿宋_GB2312" w:hAnsiTheme="minorEastAsia"/>
          <w:color w:val="auto"/>
          <w:sz w:val="32"/>
          <w:szCs w:val="32"/>
          <w:highlight w:val="none"/>
        </w:rPr>
      </w:pPr>
      <w:r>
        <w:rPr>
          <w:rFonts w:hint="eastAsia" w:ascii="仿宋_GB2312" w:eastAsia="仿宋_GB2312" w:hAnsiTheme="minorEastAsia"/>
          <w:color w:val="auto"/>
          <w:sz w:val="32"/>
          <w:szCs w:val="32"/>
          <w:highlight w:val="none"/>
        </w:rPr>
        <w:t>14.拟安排项目团队成员（主要技术人员）情况</w:t>
      </w:r>
    </w:p>
    <w:p w14:paraId="618C5317">
      <w:pPr>
        <w:spacing w:line="360" w:lineRule="auto"/>
        <w:ind w:firstLine="640"/>
        <w:rPr>
          <w:rFonts w:hint="eastAsia" w:ascii="仿宋_GB2312" w:eastAsia="仿宋_GB2312" w:hAnsiTheme="minorEastAsia"/>
          <w:sz w:val="32"/>
          <w:szCs w:val="32"/>
        </w:rPr>
      </w:pPr>
      <w:r>
        <w:rPr>
          <w:rFonts w:ascii="仿宋_GB2312" w:eastAsia="仿宋_GB2312" w:hAnsiTheme="minorEastAsia"/>
          <w:sz w:val="32"/>
          <w:szCs w:val="32"/>
        </w:rPr>
        <w:t>1</w:t>
      </w:r>
      <w:r>
        <w:rPr>
          <w:rFonts w:hint="eastAsia" w:ascii="仿宋_GB2312" w:eastAsia="仿宋_GB2312" w:hAnsiTheme="minorEastAsia"/>
          <w:sz w:val="32"/>
          <w:szCs w:val="32"/>
        </w:rPr>
        <w:t>5.小微企业、残疾人福利性单位及监狱企业声明函（可选项）</w:t>
      </w:r>
    </w:p>
    <w:p w14:paraId="1F5F2255">
      <w:pPr>
        <w:jc w:val="center"/>
        <w:outlineLvl w:val="4"/>
        <w:rPr>
          <w:rFonts w:hint="eastAsia" w:ascii="方正小标宋简体" w:hAnsi="方正小标宋简体" w:eastAsia="方正小标宋简体" w:cs="方正小标宋简体"/>
          <w:sz w:val="32"/>
        </w:rPr>
      </w:pPr>
    </w:p>
    <w:p w14:paraId="2BE94ED7">
      <w:pPr>
        <w:jc w:val="center"/>
        <w:outlineLvl w:val="4"/>
        <w:rPr>
          <w:rFonts w:hint="eastAsia" w:ascii="方正小标宋简体" w:hAnsi="方正小标宋简体" w:eastAsia="方正小标宋简体" w:cs="方正小标宋简体"/>
          <w:sz w:val="32"/>
        </w:rPr>
      </w:pPr>
    </w:p>
    <w:p w14:paraId="133A1115">
      <w:pPr>
        <w:jc w:val="center"/>
        <w:outlineLvl w:val="4"/>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一、投标及履约承诺函</w:t>
      </w:r>
    </w:p>
    <w:p w14:paraId="126215AC">
      <w:pPr>
        <w:snapToGrid w:val="0"/>
        <w:spacing w:line="360" w:lineRule="auto"/>
        <w:ind w:firstLine="560"/>
        <w:rPr>
          <w:rFonts w:hint="eastAsia" w:ascii="宋体" w:hAnsi="宋体" w:cs="宋体"/>
        </w:rPr>
      </w:pPr>
    </w:p>
    <w:p w14:paraId="169BEC35">
      <w:pPr>
        <w:jc w:val="left"/>
        <w:rPr>
          <w:rFonts w:ascii="仿宋_GB2312" w:eastAsia="仿宋_GB2312"/>
          <w:sz w:val="32"/>
          <w:szCs w:val="32"/>
        </w:rPr>
      </w:pPr>
      <w:r>
        <w:rPr>
          <w:rFonts w:hint="eastAsia" w:ascii="仿宋_GB2312" w:eastAsia="仿宋_GB2312"/>
          <w:sz w:val="32"/>
          <w:szCs w:val="32"/>
        </w:rPr>
        <w:t>致：深圳市残疾人综合服务中心</w:t>
      </w:r>
    </w:p>
    <w:p w14:paraId="14A7AEA0">
      <w:pPr>
        <w:ind w:firstLine="640" w:firstLineChars="200"/>
        <w:rPr>
          <w:rFonts w:ascii="仿宋_GB2312" w:eastAsia="仿宋_GB2312"/>
          <w:sz w:val="32"/>
          <w:szCs w:val="32"/>
        </w:rPr>
      </w:pPr>
      <w:r>
        <w:rPr>
          <w:rFonts w:hint="eastAsia" w:ascii="仿宋_GB2312" w:eastAsia="仿宋_GB2312"/>
          <w:sz w:val="32"/>
          <w:szCs w:val="32"/>
        </w:rPr>
        <w:t>我方承诺：</w:t>
      </w:r>
    </w:p>
    <w:p w14:paraId="6FDE84CC">
      <w:pPr>
        <w:ind w:firstLine="640" w:firstLineChars="200"/>
        <w:rPr>
          <w:rFonts w:ascii="仿宋_GB2312" w:eastAsia="仿宋_GB2312"/>
          <w:sz w:val="32"/>
          <w:szCs w:val="32"/>
        </w:rPr>
      </w:pPr>
      <w:r>
        <w:rPr>
          <w:rFonts w:hint="eastAsia" w:ascii="仿宋_GB2312" w:eastAsia="仿宋_GB2312"/>
          <w:sz w:val="32"/>
          <w:szCs w:val="32"/>
        </w:rPr>
        <w:t>1.我方符合《中华人民共和国政府采购法》第二十二条规定的以下要求：</w:t>
      </w:r>
    </w:p>
    <w:p w14:paraId="220C7FEA">
      <w:pPr>
        <w:ind w:firstLine="640" w:firstLineChars="200"/>
        <w:rPr>
          <w:rFonts w:ascii="仿宋_GB2312" w:eastAsia="仿宋_GB2312"/>
          <w:sz w:val="32"/>
          <w:szCs w:val="32"/>
        </w:rPr>
      </w:pPr>
      <w:r>
        <w:rPr>
          <w:rFonts w:hint="eastAsia" w:ascii="仿宋_GB2312" w:eastAsia="仿宋_GB2312"/>
          <w:sz w:val="32"/>
          <w:szCs w:val="32"/>
        </w:rPr>
        <w:t>（一）具有独立承担民事责任的能力；</w:t>
      </w:r>
    </w:p>
    <w:p w14:paraId="08292571">
      <w:pPr>
        <w:ind w:firstLine="640" w:firstLineChars="200"/>
        <w:rPr>
          <w:rFonts w:ascii="仿宋_GB2312" w:eastAsia="仿宋_GB2312"/>
          <w:sz w:val="32"/>
          <w:szCs w:val="32"/>
        </w:rPr>
      </w:pPr>
      <w:r>
        <w:rPr>
          <w:rFonts w:hint="eastAsia" w:ascii="仿宋_GB2312" w:eastAsia="仿宋_GB2312"/>
          <w:sz w:val="32"/>
          <w:szCs w:val="32"/>
        </w:rPr>
        <w:t>（二）具有良好的商业信誉和健全的财务会计制度；</w:t>
      </w:r>
    </w:p>
    <w:p w14:paraId="66CC148D">
      <w:pPr>
        <w:ind w:firstLine="640" w:firstLineChars="200"/>
        <w:rPr>
          <w:rFonts w:ascii="仿宋_GB2312" w:eastAsia="仿宋_GB2312"/>
          <w:sz w:val="32"/>
          <w:szCs w:val="32"/>
        </w:rPr>
      </w:pPr>
      <w:r>
        <w:rPr>
          <w:rFonts w:hint="eastAsia" w:ascii="仿宋_GB2312" w:eastAsia="仿宋_GB2312"/>
          <w:sz w:val="32"/>
          <w:szCs w:val="32"/>
        </w:rPr>
        <w:t>（三）具有履行合同所必需的设备和专业技术能力；</w:t>
      </w:r>
    </w:p>
    <w:p w14:paraId="04D0C81C">
      <w:pPr>
        <w:ind w:firstLine="640" w:firstLineChars="200"/>
        <w:rPr>
          <w:rFonts w:ascii="仿宋_GB2312" w:eastAsia="仿宋_GB2312"/>
          <w:sz w:val="32"/>
          <w:szCs w:val="32"/>
        </w:rPr>
      </w:pPr>
      <w:r>
        <w:rPr>
          <w:rFonts w:hint="eastAsia" w:ascii="仿宋_GB2312" w:eastAsia="仿宋_GB2312"/>
          <w:sz w:val="32"/>
          <w:szCs w:val="32"/>
        </w:rPr>
        <w:t>（四）有依法缴纳税收和社会保障资金的良好记录；</w:t>
      </w:r>
    </w:p>
    <w:p w14:paraId="7F86832B">
      <w:pPr>
        <w:ind w:firstLine="640" w:firstLineChars="200"/>
        <w:rPr>
          <w:rFonts w:ascii="仿宋_GB2312" w:eastAsia="仿宋_GB2312"/>
          <w:sz w:val="32"/>
          <w:szCs w:val="32"/>
        </w:rPr>
      </w:pPr>
      <w:r>
        <w:rPr>
          <w:rFonts w:hint="eastAsia" w:ascii="仿宋_GB2312" w:eastAsia="仿宋_GB2312"/>
          <w:sz w:val="32"/>
          <w:szCs w:val="32"/>
        </w:rPr>
        <w:t>（五）参加政府采购活动前三年内，在经营活动中没有重大违法记录；</w:t>
      </w:r>
    </w:p>
    <w:p w14:paraId="73A52655">
      <w:pPr>
        <w:ind w:firstLine="640" w:firstLineChars="200"/>
        <w:rPr>
          <w:rFonts w:ascii="仿宋_GB2312" w:eastAsia="仿宋_GB2312"/>
          <w:sz w:val="32"/>
          <w:szCs w:val="32"/>
        </w:rPr>
      </w:pPr>
      <w:r>
        <w:rPr>
          <w:rFonts w:hint="eastAsia" w:ascii="仿宋_GB2312" w:eastAsia="仿宋_GB2312"/>
          <w:sz w:val="32"/>
          <w:szCs w:val="32"/>
        </w:rPr>
        <w:t>（六）法律、行政法规规定的其他条件。</w:t>
      </w:r>
    </w:p>
    <w:p w14:paraId="0CED2473">
      <w:pPr>
        <w:ind w:firstLine="640" w:firstLineChars="200"/>
        <w:rPr>
          <w:rFonts w:ascii="仿宋_GB2312" w:eastAsia="仿宋_GB2312"/>
          <w:sz w:val="32"/>
          <w:szCs w:val="32"/>
        </w:rPr>
      </w:pPr>
      <w:r>
        <w:rPr>
          <w:rFonts w:hint="eastAsia" w:ascii="仿宋_GB2312" w:eastAsia="仿宋_GB2312"/>
          <w:sz w:val="32"/>
          <w:szCs w:val="32"/>
        </w:rPr>
        <w:t>2.本项目所提供的货物或服务未侵犯知识产权。我方已清楚，提供虚假承诺或者被有关单位确认为侵犯知识产权的，三年内不得参加政府采购活动。</w:t>
      </w:r>
    </w:p>
    <w:p w14:paraId="2C5F7CEC">
      <w:pPr>
        <w:ind w:firstLine="640" w:firstLineChars="200"/>
        <w:rPr>
          <w:rFonts w:ascii="仿宋_GB2312" w:eastAsia="仿宋_GB2312"/>
          <w:sz w:val="32"/>
          <w:szCs w:val="32"/>
        </w:rPr>
      </w:pPr>
      <w:r>
        <w:rPr>
          <w:rFonts w:hint="eastAsia" w:ascii="仿宋_GB2312" w:eastAsia="仿宋_GB2312"/>
          <w:sz w:val="32"/>
          <w:szCs w:val="32"/>
        </w:rPr>
        <w:t>3.参与本项目投标前三年内无行贿犯罪记录。</w:t>
      </w:r>
    </w:p>
    <w:p w14:paraId="0332E99B">
      <w:pPr>
        <w:ind w:firstLine="640" w:firstLineChars="200"/>
        <w:rPr>
          <w:rFonts w:ascii="仿宋_GB2312" w:eastAsia="仿宋_GB2312"/>
          <w:sz w:val="32"/>
          <w:szCs w:val="32"/>
        </w:rPr>
      </w:pPr>
      <w:r>
        <w:rPr>
          <w:rFonts w:hint="eastAsia" w:ascii="仿宋_GB2312" w:eastAsia="仿宋_GB2312"/>
          <w:sz w:val="32"/>
          <w:szCs w:val="32"/>
        </w:rPr>
        <w:t>4.参与本项目采购活动时不存在被有关部门禁止参与政府采购活动且在有效期内的情况。</w:t>
      </w:r>
    </w:p>
    <w:p w14:paraId="103A868A">
      <w:pPr>
        <w:ind w:firstLine="640" w:firstLineChars="200"/>
        <w:rPr>
          <w:rFonts w:ascii="仿宋_GB2312" w:eastAsia="仿宋_GB2312"/>
          <w:sz w:val="32"/>
          <w:szCs w:val="32"/>
        </w:rPr>
      </w:pPr>
      <w:r>
        <w:rPr>
          <w:rFonts w:hint="eastAsia" w:ascii="仿宋_GB2312" w:eastAsia="仿宋_GB2312"/>
          <w:sz w:val="32"/>
          <w:szCs w:val="32"/>
        </w:rPr>
        <w:t>5.我方不存在以下情况：</w:t>
      </w:r>
    </w:p>
    <w:p w14:paraId="34C4509A">
      <w:pPr>
        <w:ind w:firstLine="640" w:firstLineChars="200"/>
        <w:rPr>
          <w:rFonts w:ascii="仿宋_GB2312" w:eastAsia="仿宋_GB2312"/>
          <w:sz w:val="32"/>
          <w:szCs w:val="32"/>
        </w:rPr>
      </w:pPr>
      <w:r>
        <w:rPr>
          <w:rFonts w:hint="eastAsia" w:ascii="仿宋_GB2312" w:eastAsia="仿宋_GB2312"/>
          <w:sz w:val="32"/>
          <w:szCs w:val="32"/>
        </w:rPr>
        <w:t>（1）单位负责人为同一人或者存在直接控股、管理关系的不同供应商；</w:t>
      </w:r>
    </w:p>
    <w:p w14:paraId="7AD8E162">
      <w:pPr>
        <w:ind w:firstLine="640" w:firstLineChars="200"/>
        <w:rPr>
          <w:rFonts w:ascii="仿宋_GB2312" w:eastAsia="仿宋_GB2312"/>
          <w:sz w:val="32"/>
          <w:szCs w:val="32"/>
        </w:rPr>
      </w:pPr>
      <w:r>
        <w:rPr>
          <w:rFonts w:hint="eastAsia" w:ascii="仿宋_GB2312" w:eastAsia="仿宋_GB2312"/>
          <w:sz w:val="32"/>
          <w:szCs w:val="32"/>
        </w:rPr>
        <w:t>（2）为采购项目提供整体设计、规范编制或者项目管理、监理、检测等服务。</w:t>
      </w:r>
    </w:p>
    <w:p w14:paraId="14D23B45">
      <w:pPr>
        <w:ind w:firstLine="640" w:firstLineChars="200"/>
        <w:rPr>
          <w:rFonts w:ascii="仿宋_GB2312" w:eastAsia="仿宋_GB2312"/>
          <w:sz w:val="32"/>
          <w:szCs w:val="32"/>
        </w:rPr>
      </w:pPr>
      <w:r>
        <w:rPr>
          <w:rFonts w:hint="eastAsia" w:ascii="仿宋_GB2312" w:eastAsia="仿宋_GB2312"/>
          <w:sz w:val="32"/>
          <w:szCs w:val="32"/>
        </w:rPr>
        <w:t>6.我方未被列入失信被执行人、重大税收违法案件当事人名单、政府采购严重违法失信行为记录名单。</w:t>
      </w:r>
    </w:p>
    <w:p w14:paraId="22E5C510">
      <w:pPr>
        <w:ind w:firstLine="640" w:firstLineChars="200"/>
        <w:rPr>
          <w:rFonts w:ascii="仿宋_GB2312" w:eastAsia="仿宋_GB2312"/>
          <w:sz w:val="32"/>
          <w:szCs w:val="32"/>
        </w:rPr>
      </w:pPr>
      <w:r>
        <w:rPr>
          <w:rFonts w:hint="eastAsia" w:ascii="仿宋_GB2312" w:eastAsia="仿宋_GB2312"/>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2D09A63F">
      <w:pPr>
        <w:ind w:firstLine="640" w:firstLineChars="200"/>
        <w:rPr>
          <w:rFonts w:ascii="仿宋_GB2312" w:eastAsia="仿宋_GB2312"/>
          <w:sz w:val="32"/>
          <w:szCs w:val="32"/>
        </w:rPr>
      </w:pPr>
      <w:r>
        <w:rPr>
          <w:rFonts w:hint="eastAsia" w:ascii="仿宋_GB2312" w:eastAsia="仿宋_GB2312"/>
          <w:sz w:val="32"/>
          <w:szCs w:val="32"/>
        </w:rPr>
        <w:t>8.我方如果中标，做到守信，不偷工减料，依照本项目招标文件需求内容、签署的采购合同及本公司在投标中所作的一切承诺履约。项目验收达到全部指标合格，力争优良。</w:t>
      </w:r>
    </w:p>
    <w:p w14:paraId="1737C16C">
      <w:pPr>
        <w:ind w:firstLine="640" w:firstLineChars="200"/>
        <w:rPr>
          <w:rFonts w:ascii="仿宋_GB2312" w:eastAsia="仿宋_GB2312"/>
          <w:sz w:val="32"/>
          <w:szCs w:val="32"/>
        </w:rPr>
      </w:pPr>
      <w:r>
        <w:rPr>
          <w:rFonts w:hint="eastAsia" w:ascii="仿宋_GB2312" w:eastAsia="仿宋_GB2312"/>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14:paraId="1C7A5400">
      <w:pPr>
        <w:ind w:firstLine="640" w:firstLineChars="200"/>
        <w:rPr>
          <w:rFonts w:ascii="仿宋_GB2312" w:eastAsia="仿宋_GB2312"/>
          <w:sz w:val="32"/>
          <w:szCs w:val="32"/>
        </w:rPr>
      </w:pPr>
      <w:r>
        <w:rPr>
          <w:rFonts w:hint="eastAsia" w:ascii="仿宋_GB2312" w:eastAsia="仿宋_GB2312"/>
          <w:sz w:val="32"/>
          <w:szCs w:val="32"/>
        </w:rPr>
        <w:t>10.我方本次投标所提供的资料均为真实、合法有效，如被证实存在虚假资料，则视为隐瞒真实情况、提供虚假资料，愿意接受主管部门作出的行政处罚或被采购人列入相关黑名单。</w:t>
      </w:r>
    </w:p>
    <w:p w14:paraId="3A66EBBD">
      <w:pPr>
        <w:ind w:firstLine="640" w:firstLineChars="200"/>
        <w:rPr>
          <w:rFonts w:ascii="仿宋_GB2312" w:eastAsia="仿宋_GB2312"/>
          <w:sz w:val="32"/>
          <w:szCs w:val="32"/>
        </w:rPr>
      </w:pPr>
      <w:r>
        <w:rPr>
          <w:rFonts w:hint="eastAsia" w:ascii="仿宋_GB2312" w:eastAsia="仿宋_GB2312"/>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784AC141">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.我方不转包、分包。</w:t>
      </w:r>
    </w:p>
    <w:p w14:paraId="71573E64">
      <w:pPr>
        <w:ind w:firstLine="640" w:firstLineChars="200"/>
        <w:rPr>
          <w:rFonts w:ascii="仿宋_GB2312" w:eastAsia="仿宋_GB2312"/>
          <w:sz w:val="32"/>
          <w:szCs w:val="32"/>
        </w:rPr>
      </w:pPr>
      <w:r>
        <w:rPr>
          <w:rFonts w:hint="eastAsia" w:ascii="仿宋_GB2312" w:eastAsia="仿宋_GB2312"/>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6E31F32">
      <w:pPr>
        <w:snapToGrid w:val="0"/>
        <w:ind w:firstLine="480"/>
        <w:rPr>
          <w:rFonts w:hint="eastAsia" w:ascii="仿宋_GB2312" w:hAnsi="宋体" w:eastAsia="仿宋_GB2312" w:cs="宋体"/>
          <w:sz w:val="32"/>
          <w:szCs w:val="32"/>
        </w:rPr>
      </w:pPr>
    </w:p>
    <w:p w14:paraId="345CB165">
      <w:pPr>
        <w:ind w:left="2871" w:leftChars="1367"/>
        <w:jc w:val="left"/>
        <w:rPr>
          <w:rFonts w:hint="eastAsia" w:ascii="仿宋_GB2312" w:hAnsi="宋体" w:eastAsia="仿宋_GB2312" w:cs="宋体"/>
          <w:sz w:val="32"/>
          <w:szCs w:val="32"/>
        </w:rPr>
      </w:pPr>
      <w:r>
        <w:rPr>
          <w:rFonts w:hint="eastAsia" w:ascii="仿宋_GB2312" w:hAnsi="宋体" w:eastAsia="仿宋_GB2312" w:cs="宋体"/>
          <w:sz w:val="32"/>
          <w:szCs w:val="32"/>
        </w:rPr>
        <w:t>投标人（公章）：</w:t>
      </w:r>
    </w:p>
    <w:p w14:paraId="368299E7">
      <w:pPr>
        <w:ind w:left="2871" w:leftChars="1367"/>
        <w:jc w:val="left"/>
        <w:rPr>
          <w:rFonts w:hint="eastAsia" w:ascii="仿宋_GB2312" w:hAnsi="宋体" w:eastAsia="仿宋_GB2312" w:cs="宋体"/>
          <w:sz w:val="32"/>
          <w:szCs w:val="32"/>
        </w:rPr>
      </w:pPr>
      <w:r>
        <w:rPr>
          <w:rFonts w:hint="eastAsia" w:ascii="仿宋_GB2312" w:hAnsi="宋体" w:eastAsia="仿宋_GB2312" w:cs="宋体"/>
          <w:sz w:val="32"/>
          <w:szCs w:val="32"/>
        </w:rPr>
        <w:t>法定代表人或其授权代表签名：</w:t>
      </w:r>
    </w:p>
    <w:p w14:paraId="535CD058">
      <w:pPr>
        <w:ind w:firstLine="3840" w:firstLineChars="1200"/>
        <w:jc w:val="left"/>
        <w:rPr>
          <w:rFonts w:hint="eastAsia" w:ascii="仿宋_GB2312" w:hAnsi="宋体" w:eastAsia="仿宋_GB2312" w:cs="宋体"/>
          <w:sz w:val="32"/>
          <w:szCs w:val="32"/>
        </w:rPr>
      </w:pPr>
      <w:r>
        <w:rPr>
          <w:rFonts w:hint="eastAsia" w:ascii="仿宋_GB2312" w:hAnsi="宋体" w:eastAsia="仿宋_GB2312" w:cs="宋体"/>
          <w:sz w:val="32"/>
          <w:szCs w:val="32"/>
        </w:rPr>
        <w:t>日期：      年    月    日</w:t>
      </w:r>
    </w:p>
    <w:p w14:paraId="1923C917">
      <w:pPr>
        <w:ind w:firstLine="3840" w:firstLineChars="1200"/>
        <w:jc w:val="left"/>
        <w:rPr>
          <w:rFonts w:hint="eastAsia" w:ascii="仿宋_GB2312" w:hAnsi="宋体" w:eastAsia="仿宋_GB2312" w:cs="宋体"/>
          <w:sz w:val="32"/>
          <w:szCs w:val="32"/>
        </w:rPr>
      </w:pPr>
    </w:p>
    <w:p w14:paraId="68B8E46D">
      <w:pPr>
        <w:pStyle w:val="20"/>
        <w:shd w:val="clear" w:color="auto" w:fill="auto"/>
        <w:spacing w:after="156" w:line="240" w:lineRule="auto"/>
        <w:jc w:val="left"/>
        <w:rPr>
          <w:rFonts w:hint="eastAsia" w:ascii="仿宋_GB2312" w:eastAsia="仿宋_GB2312"/>
          <w:sz w:val="32"/>
          <w:szCs w:val="32"/>
        </w:rPr>
      </w:pPr>
      <w:r>
        <w:rPr>
          <w:rFonts w:hint="eastAsia" w:ascii="仿宋_GB2312" w:eastAsia="仿宋_GB2312"/>
          <w:sz w:val="32"/>
          <w:szCs w:val="32"/>
        </w:rPr>
        <w:t>注：投标人不得更改上述格式及内容，否则后果自行承担</w:t>
      </w:r>
    </w:p>
    <w:p w14:paraId="5E7CF9D0">
      <w:pPr>
        <w:jc w:val="center"/>
        <w:outlineLvl w:val="4"/>
        <w:rPr>
          <w:rFonts w:hint="eastAsia" w:ascii="方正小标宋简体" w:hAnsi="方正小标宋简体" w:eastAsia="方正小标宋简体" w:cs="方正小标宋简体"/>
          <w:color w:val="000000" w:themeColor="text1"/>
          <w:sz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14:textFill>
            <w14:solidFill>
              <w14:schemeClr w14:val="tx1"/>
            </w14:solidFill>
          </w14:textFill>
        </w:rPr>
        <w:t>二、政府采购违法行为风险知悉确认书</w:t>
      </w:r>
    </w:p>
    <w:p w14:paraId="1C984B73">
      <w:pPr>
        <w:spacing w:line="579"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4C4BFD9E">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本公司在投标前已充分知悉以下情形为参与政府采购活动时的重大风险事项，并承诺已对下述风险提示事项重点排查，做到严谨、诚信、依法依规参与政府采购活动。</w:t>
      </w:r>
    </w:p>
    <w:p w14:paraId="4991F661">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一、本公司已充分知悉“隐瞒真实情况，提供虚假资料”的法定情形，相关情形包括但不限于</w:t>
      </w:r>
      <w:r>
        <w:rPr>
          <w:rFonts w:hint="eastAsia" w:ascii="仿宋_GB2312" w:hAnsi="仿宋_GB2312" w:eastAsia="仿宋_GB2312" w:cs="仿宋_GB2312"/>
          <w:color w:val="000000" w:themeColor="text1"/>
          <w:sz w:val="32"/>
          <w:szCs w:val="32"/>
          <w14:textFill>
            <w14:solidFill>
              <w14:schemeClr w14:val="tx1"/>
            </w14:solidFill>
          </w14:textFill>
        </w:rPr>
        <w:t>：</w:t>
      </w:r>
    </w:p>
    <w:p w14:paraId="3639C757">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（一）通过转让或者租借等方式从其他单位获取资格或者资质证书投标的。</w:t>
      </w:r>
    </w:p>
    <w:p w14:paraId="4B901051">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（二）由其他单位或者其他单位负责人在投标供应商编制的投标文件上加盖印章或者签字的。</w:t>
      </w:r>
    </w:p>
    <w:p w14:paraId="5383A5CB">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（三）项目负责人或者主要技术人员不是本单位人员的。</w:t>
      </w:r>
    </w:p>
    <w:p w14:paraId="08CBEE7E">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（四）投标保证金不是从投标供应商基本账户转出的。</w:t>
      </w:r>
    </w:p>
    <w:p w14:paraId="6FA86319">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（五）其他隐瞒真实情况、提供虚假资料的行为。</w:t>
      </w:r>
    </w:p>
    <w:p w14:paraId="16DACE51">
      <w:pPr>
        <w:ind w:firstLine="643"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二、本公司已充分知悉“与其他采购参加人串通投标”的法定情形，相关情形包括但不限于：</w:t>
      </w:r>
    </w:p>
    <w:p w14:paraId="379309D5">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（一）投标供应商之间相互约定给予未中标的供应商利益补偿。 </w:t>
      </w:r>
    </w:p>
    <w:p w14:paraId="1F60C52C">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14:paraId="232A34F1">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（三）不同投标供应商的投标文件由同一单位或者同一人编制，或者由同一人分阶段参与编制的。</w:t>
      </w:r>
    </w:p>
    <w:p w14:paraId="7C65DE7B">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（四）不同投标供应商的投标文件或部分投标文件相互混装。</w:t>
      </w:r>
    </w:p>
    <w:p w14:paraId="123C35A2">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（五）不同投标供应商的投标文件内容存在非正常一致。</w:t>
      </w:r>
    </w:p>
    <w:p w14:paraId="224EF779">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（六）由同一单位工作人员为两家以上（含两家）供应商进行同一项投标活动的。</w:t>
      </w:r>
    </w:p>
    <w:p w14:paraId="6B405902">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（七）不同投标人的投标报价呈规律性差异。</w:t>
      </w:r>
    </w:p>
    <w:p w14:paraId="3C613BC7">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（八）不同投标人的投标保证金从同一单位或者个人的账户转出。</w:t>
      </w:r>
    </w:p>
    <w:p w14:paraId="4A3099F8">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（九）主管部门依照法律、法规认定的其他情形。</w:t>
      </w:r>
    </w:p>
    <w:p w14:paraId="01438B06">
      <w:pPr>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三、本公司已充分知悉下列情形所对应的法律风险，并在投标前已对相关风险事项进行排查。</w:t>
      </w:r>
    </w:p>
    <w:p w14:paraId="1D05CA97">
      <w:pPr>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（一）对于</w:t>
      </w:r>
      <w:r>
        <w:rPr>
          <w:rFonts w:hint="eastAsia" w:ascii="仿宋_GB2312" w:eastAsia="仿宋_GB2312"/>
          <w:color w:val="000000" w:themeColor="text1"/>
          <w:sz w:val="32"/>
          <w:szCs w:val="32"/>
          <w14:textFill>
            <w14:solidFill>
              <w14:schemeClr w14:val="tx1"/>
            </w14:solidFill>
          </w14:textFill>
        </w:rPr>
        <w:t>从</w:t>
      </w:r>
      <w:r>
        <w:rPr>
          <w:rFonts w:hint="eastAsia" w:ascii="仿宋_GB2312" w:hAnsi="仿宋_GB2312" w:eastAsia="仿宋_GB2312" w:cs="仿宋_GB2312"/>
          <w:color w:val="000000" w:themeColor="text1"/>
          <w:sz w:val="32"/>
          <w:szCs w:val="32"/>
          <w14:textFill>
            <w14:solidFill>
              <w14:schemeClr w14:val="tx1"/>
            </w14:solidFill>
          </w14:textFill>
        </w:rPr>
        <w:t>其他主体</w:t>
      </w:r>
      <w:r>
        <w:rPr>
          <w:rFonts w:hint="eastAsia" w:ascii="仿宋_GB2312" w:eastAsia="仿宋_GB2312"/>
          <w:color w:val="000000" w:themeColor="text1"/>
          <w:sz w:val="32"/>
          <w:szCs w:val="32"/>
          <w14:textFill>
            <w14:solidFill>
              <w14:schemeClr w14:val="tx1"/>
            </w14:solidFill>
          </w14:textFill>
        </w:rPr>
        <w:t>获取</w:t>
      </w:r>
      <w:r>
        <w:rPr>
          <w:rFonts w:hint="eastAsia" w:ascii="仿宋_GB2312" w:hAnsi="仿宋_GB2312" w:eastAsia="仿宋_GB2312" w:cs="仿宋_GB2312"/>
          <w:color w:val="000000" w:themeColor="text1"/>
          <w:sz w:val="32"/>
          <w:szCs w:val="32"/>
          <w14:textFill>
            <w14:solidFill>
              <w14:schemeClr w14:val="tx1"/>
            </w14:solidFill>
          </w14:textFill>
        </w:rPr>
        <w:t>的投标资料，供应商应审慎核查，确保投标资料的真实性。</w:t>
      </w:r>
      <w:r>
        <w:rPr>
          <w:rFonts w:hint="eastAsia" w:ascii="仿宋_GB2312" w:hAnsi="仿宋_GB2312" w:eastAsia="仿宋_GB2312" w:cs="仿宋_GB2312"/>
          <w:b/>
          <w:bCs/>
          <w:color w:val="000000" w:themeColor="text1"/>
          <w:sz w:val="32"/>
          <w:szCs w:val="32"/>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p>
    <w:p w14:paraId="13B32CB0">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14:paraId="3F932A8E">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（三）对于涉及安全生产、特种作业、抢险救灾、防疫等政府采购项目，供应商实施提供虚假资料、串通投标等违法行为的，主管部门将依法从严处理。 </w:t>
      </w:r>
    </w:p>
    <w:p w14:paraId="355D59D1">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（四）供应商应严格规范项目授权代表、员工参与招标投标的行为，加强对投标文件的审核。项目授权代表、员工</w:t>
      </w:r>
      <w:r>
        <w:rPr>
          <w:rFonts w:hint="eastAsia" w:ascii="仿宋_GB2312" w:eastAsia="仿宋_GB2312"/>
          <w:color w:val="000000" w:themeColor="text1"/>
          <w:sz w:val="32"/>
          <w:szCs w:val="32"/>
          <w14:textFill>
            <w14:solidFill>
              <w14:schemeClr w14:val="tx1"/>
            </w14:solidFill>
          </w14:textFill>
        </w:rPr>
        <w:t>编制、上传</w:t>
      </w:r>
      <w:r>
        <w:rPr>
          <w:rFonts w:hint="eastAsia" w:ascii="仿宋_GB2312" w:hAnsi="仿宋_GB2312" w:eastAsia="仿宋_GB2312" w:cs="仿宋_GB2312"/>
          <w:color w:val="000000" w:themeColor="text1"/>
          <w:sz w:val="32"/>
          <w:szCs w:val="32"/>
          <w14:textFill>
            <w14:solidFill>
              <w14:schemeClr w14:val="tx1"/>
            </w14:solidFill>
          </w14:textFill>
        </w:rPr>
        <w:t>投标文件</w:t>
      </w:r>
      <w:r>
        <w:rPr>
          <w:rFonts w:hint="eastAsia" w:ascii="仿宋_GB2312" w:eastAsia="仿宋_GB2312"/>
          <w:color w:val="000000" w:themeColor="text1"/>
          <w:sz w:val="32"/>
          <w:szCs w:val="32"/>
          <w14:textFill>
            <w14:solidFill>
              <w14:schemeClr w14:val="tx1"/>
            </w14:solidFill>
          </w14:textFill>
        </w:rPr>
        <w:t>等行为</w:t>
      </w:r>
      <w:r>
        <w:rPr>
          <w:rFonts w:hint="eastAsia" w:ascii="仿宋_GB2312" w:hAnsi="仿宋_GB2312" w:eastAsia="仿宋_GB2312" w:cs="仿宋_GB2312"/>
          <w:color w:val="000000" w:themeColor="text1"/>
          <w:sz w:val="32"/>
          <w:szCs w:val="32"/>
          <w14:textFill>
            <w14:solidFill>
              <w14:schemeClr w14:val="tx1"/>
            </w14:solidFill>
          </w14:textFill>
        </w:rPr>
        <w:t>违反政府采购法律法规或招标文件要求的，投标供应商应当依法承担相应法律责任。</w:t>
      </w:r>
    </w:p>
    <w:p w14:paraId="5F488294">
      <w:pPr>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E569025">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（六）单位负责人为同一人或者存在直接控股、管理关系的不同供应商，不得参加同一合同项下的政府采购活动。相关情形</w:t>
      </w:r>
      <w:r>
        <w:rPr>
          <w:rFonts w:hint="eastAsia" w:ascii="仿宋_GB2312" w:eastAsia="仿宋_GB2312"/>
          <w:color w:val="000000" w:themeColor="text1"/>
          <w:sz w:val="32"/>
          <w:szCs w:val="32"/>
          <w14:textFill>
            <w14:solidFill>
              <w14:schemeClr w14:val="tx1"/>
            </w14:solidFill>
          </w14:textFill>
        </w:rPr>
        <w:t>如</w:t>
      </w:r>
      <w:r>
        <w:rPr>
          <w:rFonts w:hint="eastAsia" w:ascii="仿宋_GB2312" w:hAnsi="仿宋_GB2312" w:eastAsia="仿宋_GB2312" w:cs="仿宋_GB2312"/>
          <w:color w:val="000000" w:themeColor="text1"/>
          <w:sz w:val="32"/>
          <w:szCs w:val="32"/>
          <w14:textFill>
            <w14:solidFill>
              <w14:schemeClr w14:val="tx1"/>
            </w14:solidFill>
          </w14:textFill>
        </w:rPr>
        <w:t>查实，依法作投标无效处理；涉嫌串通投标等违法行为的，主管部门将依法调查处理。</w:t>
      </w:r>
    </w:p>
    <w:p w14:paraId="15351D9A">
      <w:pPr>
        <w:ind w:firstLine="643"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四、本公司已充分知悉政府采购违法、违规行为的法律后果。</w:t>
      </w:r>
      <w:r>
        <w:rPr>
          <w:rFonts w:hint="eastAsia" w:ascii="仿宋_GB2312" w:hAnsi="仿宋_GB2312" w:eastAsia="仿宋_GB2312" w:cs="仿宋_GB2312"/>
          <w:color w:val="000000" w:themeColor="text1"/>
          <w:sz w:val="32"/>
          <w:szCs w:val="32"/>
          <w14:textFill>
            <w14:solidFill>
              <w14:schemeClr w14:val="tx1"/>
            </w14:solidFill>
          </w14:textFill>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3A118C9F">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以下文字请投标供应商抄写并确认：“本公司已仔细阅读《政府采购违法行为风险知悉确认书》，充分知悉违法行为的法律后果，并承诺将严谨、诚信、依法依规参与政府采购活动”。</w:t>
      </w:r>
    </w:p>
    <w:p w14:paraId="1E86F075">
      <w:pPr>
        <w:spacing w:line="579"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5397C9A0">
      <w:pPr>
        <w:spacing w:line="579" w:lineRule="exact"/>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74376BF7">
      <w:pPr>
        <w:spacing w:line="579"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5C9E80A0">
      <w:pPr>
        <w:spacing w:line="579" w:lineRule="exac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36AD310B">
      <w:pPr>
        <w:spacing w:line="579"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5D517CAD">
      <w:pPr>
        <w:spacing w:line="579"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负责人/投标授权代表签名：</w:t>
      </w:r>
    </w:p>
    <w:p w14:paraId="57CCD6FA">
      <w:pPr>
        <w:spacing w:line="579" w:lineRule="exact"/>
        <w:ind w:firstLine="3840" w:firstLineChars="1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知悉人（公章）：</w:t>
      </w:r>
    </w:p>
    <w:p w14:paraId="60DC9911">
      <w:pPr>
        <w:spacing w:line="579" w:lineRule="exact"/>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日期：</w:t>
      </w:r>
    </w:p>
    <w:p w14:paraId="63FA5EA6">
      <w:pPr>
        <w:widowControl/>
        <w:jc w:val="left"/>
        <w:rPr>
          <w:rFonts w:hint="eastAsia" w:ascii="仿宋_GB2312" w:hAnsi="宋体" w:eastAsia="仿宋_GB2312" w:cs="宋体"/>
          <w:color w:val="000000" w:themeColor="text1"/>
          <w:kern w:val="0"/>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br w:type="page"/>
      </w:r>
    </w:p>
    <w:p w14:paraId="48E04535">
      <w:pPr>
        <w:jc w:val="center"/>
        <w:outlineLvl w:val="4"/>
        <w:rPr>
          <w:rFonts w:hint="eastAsia" w:ascii="方正小标宋简体" w:hAnsi="方正小标宋简体" w:eastAsia="方正小标宋简体" w:cs="方正小标宋简体"/>
          <w:sz w:val="32"/>
        </w:rPr>
      </w:pPr>
      <w:bookmarkStart w:id="0" w:name="_Toc50737329"/>
      <w:bookmarkStart w:id="1" w:name="_Toc52165081"/>
      <w:bookmarkStart w:id="2" w:name="_Toc275865607"/>
      <w:bookmarkStart w:id="3" w:name="_Toc50737297"/>
      <w:bookmarkStart w:id="4" w:name="_Toc480754205"/>
      <w:bookmarkStart w:id="5" w:name="_Toc50736477"/>
      <w:bookmarkStart w:id="6" w:name="_Toc50736476"/>
      <w:bookmarkStart w:id="7" w:name="_Toc50737296"/>
      <w:bookmarkStart w:id="8" w:name="_Toc52165080"/>
      <w:bookmarkStart w:id="9" w:name="_Toc50737328"/>
      <w:bookmarkStart w:id="10" w:name="_Toc50691034"/>
      <w:r>
        <w:rPr>
          <w:rFonts w:hint="eastAsia" w:ascii="方正小标宋简体" w:hAnsi="方正小标宋简体" w:eastAsia="方正小标宋简体" w:cs="方正小标宋简体"/>
          <w:sz w:val="32"/>
        </w:rPr>
        <w:t>三、法定代表人授权委托书、法定代表人证明书</w:t>
      </w:r>
    </w:p>
    <w:p w14:paraId="4A46FAF3">
      <w:pPr>
        <w:spacing w:line="360" w:lineRule="auto"/>
        <w:ind w:firstLine="562"/>
        <w:jc w:val="center"/>
        <w:rPr>
          <w:rFonts w:hint="eastAsia" w:ascii="仿宋_GB2312" w:eastAsia="仿宋_GB2312" w:hAnsiTheme="minorEastAsia"/>
          <w:sz w:val="32"/>
          <w:szCs w:val="32"/>
        </w:rPr>
      </w:pPr>
    </w:p>
    <w:p w14:paraId="363F52E2">
      <w:pPr>
        <w:spacing w:line="360" w:lineRule="auto"/>
        <w:ind w:firstLine="643"/>
        <w:jc w:val="center"/>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法定代表人授权委托书</w:t>
      </w:r>
      <w:bookmarkEnd w:id="0"/>
      <w:bookmarkEnd w:id="1"/>
      <w:bookmarkEnd w:id="2"/>
      <w:bookmarkEnd w:id="3"/>
      <w:bookmarkEnd w:id="4"/>
      <w:bookmarkEnd w:id="5"/>
    </w:p>
    <w:p w14:paraId="75F696FB">
      <w:pPr>
        <w:spacing w:line="360" w:lineRule="auto"/>
        <w:ind w:firstLine="560"/>
        <w:rPr>
          <w:rFonts w:hint="eastAsia" w:ascii="仿宋_GB2312" w:eastAsia="仿宋_GB2312" w:hAnsiTheme="minorEastAsia"/>
          <w:sz w:val="32"/>
          <w:szCs w:val="32"/>
        </w:rPr>
      </w:pPr>
    </w:p>
    <w:p w14:paraId="74AA6208">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本授权委托书声明：注册于</w:t>
      </w:r>
      <w:r>
        <w:rPr>
          <w:rFonts w:hint="eastAsia" w:ascii="仿宋_GB2312" w:eastAsia="仿宋_GB2312" w:hAnsiTheme="minorEastAsia"/>
          <w:sz w:val="32"/>
          <w:szCs w:val="32"/>
          <w:u w:val="single"/>
        </w:rPr>
        <w:t xml:space="preserve"> （投标人地址）  </w:t>
      </w:r>
      <w:r>
        <w:rPr>
          <w:rFonts w:hint="eastAsia" w:ascii="仿宋_GB2312" w:eastAsia="仿宋_GB2312" w:hAnsiTheme="minorEastAsia"/>
          <w:sz w:val="32"/>
          <w:szCs w:val="32"/>
        </w:rPr>
        <w:t>的</w:t>
      </w:r>
      <w:r>
        <w:rPr>
          <w:rFonts w:hint="eastAsia" w:ascii="仿宋_GB2312" w:eastAsia="仿宋_GB2312" w:hAnsiTheme="minorEastAsia"/>
          <w:sz w:val="32"/>
          <w:szCs w:val="32"/>
          <w:u w:val="single"/>
        </w:rPr>
        <w:t xml:space="preserve">  （投标人名称）    </w:t>
      </w:r>
      <w:r>
        <w:rPr>
          <w:rFonts w:hint="eastAsia" w:ascii="仿宋_GB2312" w:eastAsia="仿宋_GB2312" w:hAnsiTheme="minorEastAsia"/>
          <w:sz w:val="32"/>
          <w:szCs w:val="32"/>
        </w:rPr>
        <w:t>在下面签名的</w:t>
      </w:r>
      <w:r>
        <w:rPr>
          <w:rFonts w:hint="eastAsia" w:ascii="仿宋_GB2312" w:eastAsia="仿宋_GB2312" w:hAnsiTheme="minorEastAsia"/>
          <w:sz w:val="32"/>
          <w:szCs w:val="32"/>
          <w:u w:val="single"/>
        </w:rPr>
        <w:t>（法定代表人姓名、职务）</w:t>
      </w:r>
      <w:r>
        <w:rPr>
          <w:rFonts w:hint="eastAsia" w:ascii="仿宋_GB2312" w:eastAsia="仿宋_GB2312" w:hAnsiTheme="minorEastAsia"/>
          <w:sz w:val="32"/>
          <w:szCs w:val="32"/>
        </w:rPr>
        <w:t>在此授权</w:t>
      </w:r>
      <w:r>
        <w:rPr>
          <w:rFonts w:hint="eastAsia" w:ascii="仿宋_GB2312" w:eastAsia="仿宋_GB2312" w:hAnsiTheme="minorEastAsia"/>
          <w:sz w:val="32"/>
          <w:szCs w:val="32"/>
          <w:u w:val="single"/>
        </w:rPr>
        <w:t>（被授权人姓名、职务）</w:t>
      </w:r>
      <w:r>
        <w:rPr>
          <w:rFonts w:hint="eastAsia" w:ascii="仿宋_GB2312" w:eastAsia="仿宋_GB2312" w:hAnsiTheme="minorEastAsia"/>
          <w:sz w:val="32"/>
          <w:szCs w:val="32"/>
        </w:rPr>
        <w:t>作为我公司的合法代理人，就</w:t>
      </w:r>
      <w:r>
        <w:rPr>
          <w:rFonts w:hint="eastAsia" w:ascii="仿宋_GB2312" w:eastAsia="仿宋_GB2312" w:hAnsiTheme="minorEastAsia"/>
          <w:sz w:val="32"/>
          <w:szCs w:val="32"/>
          <w:u w:val="single"/>
        </w:rPr>
        <w:t>（项目名称、招标编号）</w:t>
      </w:r>
      <w:r>
        <w:rPr>
          <w:rFonts w:hint="eastAsia" w:ascii="仿宋_GB2312" w:eastAsia="仿宋_GB2312" w:hAnsiTheme="minorEastAsia"/>
          <w:sz w:val="32"/>
          <w:szCs w:val="32"/>
        </w:rPr>
        <w:t>的招投标活动，采购合同的签订、执行、完成和售后服务，作为投标人代表以我方的名义处理一切与之有关的事务。</w:t>
      </w:r>
    </w:p>
    <w:p w14:paraId="2E0B1FDA">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被授权人</w:t>
      </w:r>
      <w:r>
        <w:rPr>
          <w:rFonts w:hint="eastAsia" w:ascii="仿宋_GB2312" w:eastAsia="仿宋_GB2312" w:hAnsiTheme="minorEastAsia"/>
          <w:sz w:val="32"/>
          <w:szCs w:val="32"/>
          <w:u w:val="single"/>
        </w:rPr>
        <w:t>（投标人授权代表）</w:t>
      </w:r>
      <w:r>
        <w:rPr>
          <w:rFonts w:hint="eastAsia" w:ascii="仿宋_GB2312" w:eastAsia="仿宋_GB2312" w:hAnsiTheme="minorEastAsia"/>
          <w:sz w:val="32"/>
          <w:szCs w:val="32"/>
        </w:rPr>
        <w:t>无转委托权限。</w:t>
      </w:r>
    </w:p>
    <w:p w14:paraId="4F3D11EE">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本授权书自法定代表人签字之日起生效，特此声明。</w:t>
      </w:r>
    </w:p>
    <w:p w14:paraId="238CA393">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随附《法定代表人证明》</w:t>
      </w:r>
    </w:p>
    <w:p w14:paraId="23E8BA59">
      <w:pPr>
        <w:spacing w:line="360" w:lineRule="auto"/>
        <w:ind w:firstLine="560"/>
        <w:rPr>
          <w:rFonts w:hint="eastAsia" w:ascii="仿宋_GB2312" w:eastAsia="仿宋_GB2312" w:hAnsiTheme="minorEastAsia"/>
          <w:sz w:val="32"/>
          <w:szCs w:val="32"/>
        </w:rPr>
      </w:pPr>
    </w:p>
    <w:p w14:paraId="58A5223C">
      <w:pPr>
        <w:spacing w:line="360" w:lineRule="auto"/>
        <w:rPr>
          <w:rFonts w:hint="eastAsia" w:ascii="仿宋_GB2312" w:eastAsia="仿宋_GB2312" w:hAnsiTheme="minorEastAsia"/>
          <w:sz w:val="32"/>
          <w:szCs w:val="32"/>
        </w:rPr>
      </w:pPr>
    </w:p>
    <w:p w14:paraId="18BDBFCF">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 xml:space="preserve">投标人名称（单位盖公章）：                                                     </w:t>
      </w:r>
    </w:p>
    <w:p w14:paraId="2059D0CC">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法定代表人（签字或盖章）：</w:t>
      </w:r>
    </w:p>
    <w:p w14:paraId="5B54AF43">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签字日期：        年   月   日</w:t>
      </w:r>
    </w:p>
    <w:p w14:paraId="7E50C7FB">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 xml:space="preserve">被授权人（投标人授权代表）（签字或盖章）：                                     </w:t>
      </w:r>
    </w:p>
    <w:p w14:paraId="2C6435FA">
      <w:pPr>
        <w:spacing w:line="360" w:lineRule="auto"/>
        <w:ind w:firstLine="560"/>
        <w:rPr>
          <w:rFonts w:hint="eastAsia" w:ascii="仿宋_GB2312" w:eastAsia="仿宋_GB2312" w:hAnsiTheme="minorEastAsia"/>
          <w:sz w:val="32"/>
          <w:szCs w:val="32"/>
        </w:rPr>
      </w:pPr>
    </w:p>
    <w:p w14:paraId="5CE44F2F">
      <w:pPr>
        <w:spacing w:line="360" w:lineRule="auto"/>
        <w:ind w:firstLine="560"/>
        <w:rPr>
          <w:rFonts w:hint="eastAsia" w:ascii="仿宋_GB2312" w:eastAsia="仿宋_GB2312" w:hAnsiTheme="minorEastAsia"/>
          <w:sz w:val="32"/>
          <w:szCs w:val="32"/>
        </w:rPr>
      </w:pPr>
    </w:p>
    <w:p w14:paraId="0D84BE3A">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附：被授权人身份证复印件</w:t>
      </w:r>
      <w:bookmarkEnd w:id="6"/>
      <w:bookmarkEnd w:id="7"/>
      <w:bookmarkEnd w:id="8"/>
      <w:bookmarkEnd w:id="9"/>
      <w:bookmarkEnd w:id="10"/>
    </w:p>
    <w:p w14:paraId="5377E9CA">
      <w:pPr>
        <w:spacing w:line="360" w:lineRule="auto"/>
        <w:ind w:firstLine="560"/>
        <w:jc w:val="center"/>
        <w:rPr>
          <w:rFonts w:hint="eastAsia" w:asciiTheme="minorEastAsia" w:hAnsiTheme="minorEastAsia"/>
        </w:rPr>
      </w:pPr>
    </w:p>
    <w:p w14:paraId="0FD55A89">
      <w:pPr>
        <w:spacing w:line="360" w:lineRule="auto"/>
        <w:ind w:firstLine="643"/>
        <w:jc w:val="center"/>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法定代表人证明书</w:t>
      </w:r>
    </w:p>
    <w:p w14:paraId="2BF04074">
      <w:pPr>
        <w:spacing w:line="360" w:lineRule="auto"/>
        <w:ind w:firstLine="562"/>
        <w:rPr>
          <w:rFonts w:hint="eastAsia" w:ascii="仿宋_GB2312" w:eastAsia="仿宋_GB2312" w:hAnsiTheme="minorEastAsia"/>
          <w:b/>
          <w:sz w:val="32"/>
          <w:szCs w:val="32"/>
        </w:rPr>
      </w:pPr>
    </w:p>
    <w:p w14:paraId="4FEBB1C6">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__________同志，现任我单位职务，为法定代表人，特此证明。</w:t>
      </w:r>
    </w:p>
    <w:p w14:paraId="43B53C1D">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本证明书自签发之日起生效，有效期与本公司投标文件中标注的投标有效期相同。</w:t>
      </w:r>
    </w:p>
    <w:p w14:paraId="26518EE1">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附：</w:t>
      </w:r>
    </w:p>
    <w:p w14:paraId="03BC2872">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营业执照（注册号）：</w:t>
      </w:r>
    </w:p>
    <w:p w14:paraId="181AE1AF">
      <w:pPr>
        <w:spacing w:line="360" w:lineRule="auto"/>
        <w:ind w:firstLine="560"/>
        <w:rPr>
          <w:rFonts w:hint="eastAsia" w:ascii="仿宋_GB2312" w:eastAsia="仿宋_GB2312" w:hAnsiTheme="minorEastAsia"/>
          <w:sz w:val="32"/>
          <w:szCs w:val="32"/>
        </w:rPr>
      </w:pPr>
    </w:p>
    <w:p w14:paraId="42198C67">
      <w:pPr>
        <w:spacing w:line="360" w:lineRule="auto"/>
        <w:ind w:firstLine="560"/>
        <w:rPr>
          <w:rFonts w:hint="eastAsia" w:ascii="仿宋_GB2312" w:eastAsia="仿宋_GB2312" w:hAnsiTheme="minorEastAsia"/>
          <w:sz w:val="32"/>
          <w:szCs w:val="32"/>
        </w:rPr>
      </w:pPr>
    </w:p>
    <w:p w14:paraId="385315A7">
      <w:pPr>
        <w:spacing w:line="360" w:lineRule="auto"/>
        <w:ind w:firstLine="560"/>
        <w:rPr>
          <w:rFonts w:hint="eastAsia" w:ascii="仿宋_GB2312" w:eastAsia="仿宋_GB2312" w:hAnsiTheme="minorEastAsia"/>
          <w:sz w:val="32"/>
          <w:szCs w:val="32"/>
        </w:rPr>
      </w:pPr>
    </w:p>
    <w:p w14:paraId="715ACB34">
      <w:pPr>
        <w:spacing w:line="360" w:lineRule="auto"/>
        <w:ind w:firstLine="560"/>
        <w:rPr>
          <w:rFonts w:hint="eastAsia" w:ascii="仿宋_GB2312" w:eastAsia="仿宋_GB2312" w:hAnsiTheme="minorEastAsia"/>
          <w:sz w:val="32"/>
          <w:szCs w:val="32"/>
        </w:rPr>
      </w:pPr>
    </w:p>
    <w:p w14:paraId="54AD9534">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附：法定代表人身份证复印件：</w:t>
      </w:r>
    </w:p>
    <w:p w14:paraId="52688304">
      <w:pPr>
        <w:spacing w:line="360" w:lineRule="auto"/>
        <w:ind w:firstLine="560"/>
        <w:rPr>
          <w:rFonts w:hint="eastAsia" w:ascii="仿宋_GB2312" w:eastAsia="仿宋_GB2312" w:hAnsiTheme="minorEastAsia"/>
          <w:sz w:val="32"/>
          <w:szCs w:val="32"/>
        </w:rPr>
      </w:pPr>
    </w:p>
    <w:p w14:paraId="581F7613">
      <w:pPr>
        <w:spacing w:line="360" w:lineRule="auto"/>
        <w:ind w:firstLine="560"/>
        <w:rPr>
          <w:rFonts w:hint="eastAsia" w:asciiTheme="minorEastAsia" w:hAnsiTheme="minorEastAsia"/>
        </w:rPr>
      </w:pPr>
    </w:p>
    <w:p w14:paraId="1029E396">
      <w:pPr>
        <w:spacing w:line="360" w:lineRule="auto"/>
        <w:ind w:firstLine="560"/>
        <w:rPr>
          <w:rFonts w:hint="eastAsia" w:asciiTheme="minorEastAsia" w:hAnsiTheme="minorEastAsia"/>
        </w:rPr>
      </w:pPr>
    </w:p>
    <w:p w14:paraId="69C4C56C">
      <w:pPr>
        <w:spacing w:line="360" w:lineRule="auto"/>
        <w:ind w:firstLine="560"/>
        <w:rPr>
          <w:rFonts w:hint="eastAsia" w:asciiTheme="minorEastAsia" w:hAnsiTheme="minorEastAsia"/>
        </w:rPr>
      </w:pPr>
    </w:p>
    <w:p w14:paraId="41C9B294">
      <w:pPr>
        <w:spacing w:line="360" w:lineRule="auto"/>
        <w:ind w:firstLine="562"/>
        <w:jc w:val="center"/>
        <w:rPr>
          <w:rFonts w:hint="eastAsia" w:asciiTheme="minorEastAsia" w:hAnsiTheme="minorEastAsia"/>
          <w:b/>
        </w:rPr>
      </w:pPr>
    </w:p>
    <w:p w14:paraId="3597D04B">
      <w:pPr>
        <w:widowControl/>
        <w:jc w:val="left"/>
        <w:rPr>
          <w:rFonts w:hint="eastAsia" w:ascii="方正小标宋简体" w:hAnsi="方正小标宋简体" w:eastAsia="方正小标宋简体" w:cs="方正小标宋简体"/>
          <w:bCs/>
          <w:sz w:val="32"/>
        </w:rPr>
      </w:pPr>
      <w:r>
        <w:rPr>
          <w:rFonts w:ascii="方正小标宋简体" w:hAnsi="方正小标宋简体" w:eastAsia="方正小标宋简体" w:cs="方正小标宋简体"/>
          <w:bCs/>
          <w:sz w:val="32"/>
        </w:rPr>
        <w:br w:type="page"/>
      </w:r>
    </w:p>
    <w:p w14:paraId="1EC18762">
      <w:pPr>
        <w:spacing w:line="360" w:lineRule="auto"/>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四、投标人基本情况表</w:t>
      </w:r>
    </w:p>
    <w:p w14:paraId="5664CEB3">
      <w:pPr>
        <w:spacing w:line="360" w:lineRule="auto"/>
        <w:ind w:firstLine="640"/>
        <w:jc w:val="center"/>
        <w:rPr>
          <w:rFonts w:hint="eastAsia" w:ascii="方正小标宋简体" w:hAnsi="方正小标宋简体" w:eastAsia="方正小标宋简体" w:cs="方正小标宋简体"/>
          <w:bCs/>
          <w:sz w:val="32"/>
        </w:rPr>
      </w:pPr>
    </w:p>
    <w:p w14:paraId="39F0190B">
      <w:pPr>
        <w:spacing w:line="360" w:lineRule="auto"/>
        <w:ind w:firstLine="560"/>
        <w:rPr>
          <w:rFonts w:hint="eastAsia" w:ascii="仿宋_GB2312" w:eastAsia="仿宋_GB2312" w:hAnsiTheme="minorEastAsia"/>
          <w:sz w:val="32"/>
          <w:szCs w:val="32"/>
        </w:rPr>
      </w:pPr>
      <w:bookmarkStart w:id="11" w:name="_Toc480754207"/>
      <w:bookmarkStart w:id="12" w:name="_Toc480755928"/>
      <w:bookmarkStart w:id="13" w:name="_Toc480756074"/>
      <w:bookmarkStart w:id="14" w:name="_Toc480789478"/>
      <w:bookmarkStart w:id="15" w:name="_Toc275865616"/>
      <w:bookmarkStart w:id="16" w:name="_Toc173553182"/>
      <w:r>
        <w:rPr>
          <w:rFonts w:hint="eastAsia" w:ascii="仿宋_GB2312" w:eastAsia="仿宋_GB2312" w:hAnsiTheme="minorEastAsia"/>
          <w:sz w:val="32"/>
          <w:szCs w:val="32"/>
        </w:rPr>
        <w:t>投标人基本情况表</w:t>
      </w:r>
      <w:bookmarkEnd w:id="11"/>
      <w:bookmarkEnd w:id="12"/>
      <w:bookmarkEnd w:id="13"/>
      <w:bookmarkEnd w:id="14"/>
      <w:bookmarkEnd w:id="15"/>
      <w:bookmarkEnd w:id="16"/>
    </w:p>
    <w:p w14:paraId="3E3C6968">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 xml:space="preserve">公司名称：              电话号码：           </w:t>
      </w:r>
    </w:p>
    <w:p w14:paraId="5B41D951">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 xml:space="preserve">地    址：              传    真：           </w:t>
      </w:r>
    </w:p>
    <w:p w14:paraId="7124ECE1">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 xml:space="preserve">注册资金：              经济性质：           </w:t>
      </w:r>
    </w:p>
    <w:p w14:paraId="7913BF15">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经营范围：</w:t>
      </w:r>
    </w:p>
    <w:p w14:paraId="58BBC0B9">
      <w:pPr>
        <w:spacing w:line="360" w:lineRule="auto"/>
        <w:ind w:firstLine="560"/>
        <w:rPr>
          <w:rFonts w:hint="eastAsia" w:ascii="仿宋_GB2312" w:eastAsia="仿宋_GB2312" w:hAnsiTheme="minorEastAsia"/>
          <w:sz w:val="32"/>
          <w:szCs w:val="32"/>
        </w:rPr>
      </w:pPr>
      <w:r>
        <w:rPr>
          <w:rFonts w:hint="eastAsia" w:ascii="仿宋_GB2312" w:eastAsia="仿宋_GB2312" w:hAnsiTheme="minorEastAsia"/>
          <w:sz w:val="32"/>
          <w:szCs w:val="32"/>
        </w:rPr>
        <w:t xml:space="preserve">公司开户银行名称及账号：                       </w:t>
      </w:r>
    </w:p>
    <w:p w14:paraId="0BE1815C">
      <w:pPr>
        <w:spacing w:line="360" w:lineRule="auto"/>
        <w:ind w:firstLine="560"/>
        <w:rPr>
          <w:rFonts w:hint="eastAsia" w:ascii="仿宋_GB2312" w:eastAsia="仿宋_GB2312" w:hAnsiTheme="minorEastAsia"/>
          <w:sz w:val="32"/>
          <w:szCs w:val="32"/>
        </w:rPr>
      </w:pPr>
      <w:r>
        <w:rPr>
          <w:rFonts w:hint="eastAsia" w:ascii="仿宋_GB2312" w:eastAsia="仿宋_GB2312" w:cs="仿宋" w:hAnsiTheme="minorEastAsia"/>
          <w:sz w:val="32"/>
          <w:szCs w:val="32"/>
        </w:rPr>
        <w:t>统一社会信用代码证</w:t>
      </w:r>
      <w:r>
        <w:rPr>
          <w:rFonts w:hint="eastAsia" w:ascii="仿宋_GB2312" w:eastAsia="仿宋_GB2312" w:hAnsiTheme="minorEastAsia"/>
          <w:sz w:val="32"/>
          <w:szCs w:val="32"/>
        </w:rPr>
        <w:t xml:space="preserve">号：                                </w:t>
      </w:r>
    </w:p>
    <w:p w14:paraId="251FFCD9">
      <w:pPr>
        <w:ind w:firstLine="560"/>
        <w:rPr>
          <w:rFonts w:hint="eastAsia" w:ascii="仿宋_GB2312" w:eastAsia="仿宋_GB2312" w:hAnsiTheme="minorEastAsia"/>
          <w:sz w:val="32"/>
          <w:szCs w:val="32"/>
        </w:rPr>
      </w:pPr>
      <w:r>
        <w:rPr>
          <w:rFonts w:hint="eastAsia" w:ascii="仿宋_GB2312" w:eastAsia="仿宋_GB2312" w:hAnsiTheme="minorEastAsia"/>
          <w:sz w:val="32"/>
          <w:szCs w:val="32"/>
        </w:rPr>
        <w:t>公司简介</w:t>
      </w:r>
    </w:p>
    <w:p w14:paraId="4935B7BE">
      <w:pPr>
        <w:ind w:firstLine="560"/>
        <w:rPr>
          <w:rFonts w:hint="eastAsia" w:ascii="仿宋_GB2312" w:eastAsia="仿宋_GB2312" w:hAnsiTheme="minorEastAsia"/>
          <w:sz w:val="32"/>
          <w:szCs w:val="32"/>
        </w:rPr>
      </w:pPr>
      <w:r>
        <w:rPr>
          <w:rFonts w:hint="eastAsia" w:ascii="仿宋_GB2312" w:eastAsia="仿宋_GB2312" w:hAnsiTheme="minorEastAsia"/>
          <w:sz w:val="32"/>
          <w:szCs w:val="32"/>
        </w:rPr>
        <w:t>文字描述：发展历程、经营规模及服务理念、技术力量、财务状况、管理水平等方面进行阐述；</w:t>
      </w:r>
    </w:p>
    <w:p w14:paraId="5A5400B7">
      <w:pPr>
        <w:ind w:firstLine="560"/>
        <w:rPr>
          <w:rFonts w:hint="eastAsia" w:ascii="仿宋_GB2312" w:eastAsia="仿宋_GB2312" w:hAnsiTheme="minorEastAsia"/>
          <w:sz w:val="32"/>
          <w:szCs w:val="32"/>
        </w:rPr>
      </w:pPr>
      <w:r>
        <w:rPr>
          <w:rFonts w:hint="eastAsia" w:ascii="仿宋_GB2312" w:eastAsia="仿宋_GB2312" w:hAnsiTheme="minorEastAsia"/>
          <w:sz w:val="32"/>
          <w:szCs w:val="32"/>
        </w:rPr>
        <w:t>图片描述：经营场所、主要或关键产品介绍、生产场所及服务流程等。</w:t>
      </w:r>
    </w:p>
    <w:p w14:paraId="357DD157">
      <w:pPr>
        <w:spacing w:line="360" w:lineRule="auto"/>
        <w:ind w:firstLine="560"/>
        <w:rPr>
          <w:rFonts w:hint="eastAsia" w:ascii="仿宋_GB2312" w:eastAsia="仿宋_GB2312" w:hAnsiTheme="minorEastAsia"/>
          <w:sz w:val="32"/>
          <w:szCs w:val="32"/>
        </w:rPr>
      </w:pPr>
    </w:p>
    <w:p w14:paraId="05F26440">
      <w:pPr>
        <w:spacing w:line="360" w:lineRule="auto"/>
        <w:ind w:firstLine="560"/>
        <w:rPr>
          <w:rFonts w:hint="eastAsia" w:ascii="仿宋_GB2312" w:eastAsia="仿宋_GB2312" w:hAnsiTheme="minorEastAsia"/>
          <w:sz w:val="32"/>
          <w:szCs w:val="32"/>
        </w:rPr>
      </w:pPr>
    </w:p>
    <w:p w14:paraId="31DEC6F5">
      <w:pPr>
        <w:spacing w:line="360" w:lineRule="auto"/>
        <w:ind w:firstLine="562"/>
        <w:jc w:val="center"/>
        <w:rPr>
          <w:rFonts w:hint="eastAsia" w:ascii="仿宋_GB2312" w:eastAsia="仿宋_GB2312" w:hAnsiTheme="minorEastAsia"/>
          <w:b/>
          <w:sz w:val="32"/>
          <w:szCs w:val="32"/>
        </w:rPr>
      </w:pPr>
    </w:p>
    <w:p w14:paraId="4CC0D018">
      <w:pPr>
        <w:spacing w:line="360" w:lineRule="auto"/>
        <w:ind w:firstLine="562"/>
        <w:jc w:val="center"/>
        <w:rPr>
          <w:rFonts w:hint="eastAsia" w:asciiTheme="minorEastAsia" w:hAnsiTheme="minorEastAsia"/>
          <w:b/>
        </w:rPr>
      </w:pPr>
    </w:p>
    <w:p w14:paraId="49055F5F">
      <w:pPr>
        <w:spacing w:line="360" w:lineRule="auto"/>
        <w:ind w:firstLine="562"/>
        <w:jc w:val="center"/>
        <w:rPr>
          <w:rFonts w:hint="eastAsia" w:asciiTheme="minorEastAsia" w:hAnsiTheme="minorEastAsia"/>
          <w:b/>
        </w:rPr>
      </w:pPr>
    </w:p>
    <w:p w14:paraId="65B1B977">
      <w:pPr>
        <w:spacing w:line="360" w:lineRule="auto"/>
        <w:ind w:firstLine="562"/>
        <w:jc w:val="center"/>
        <w:rPr>
          <w:rFonts w:hint="eastAsia" w:asciiTheme="minorEastAsia" w:hAnsiTheme="minorEastAsia"/>
          <w:b/>
        </w:rPr>
      </w:pPr>
    </w:p>
    <w:p w14:paraId="1D40CA49">
      <w:pPr>
        <w:spacing w:line="360" w:lineRule="auto"/>
        <w:ind w:firstLine="562"/>
        <w:jc w:val="center"/>
        <w:rPr>
          <w:rFonts w:hint="eastAsia" w:asciiTheme="minorEastAsia" w:hAnsiTheme="minorEastAsia"/>
          <w:b/>
        </w:rPr>
      </w:pPr>
    </w:p>
    <w:p w14:paraId="6265B99F">
      <w:pPr>
        <w:widowControl/>
        <w:jc w:val="left"/>
        <w:rPr>
          <w:rFonts w:hint="eastAsia" w:ascii="方正小标宋简体" w:hAnsi="方正小标宋简体" w:eastAsia="方正小标宋简体" w:cs="方正小标宋简体"/>
          <w:b/>
          <w:sz w:val="32"/>
        </w:rPr>
      </w:pPr>
    </w:p>
    <w:p w14:paraId="2DC258E7">
      <w:pPr>
        <w:spacing w:line="360" w:lineRule="auto"/>
        <w:ind w:firstLine="643"/>
        <w:jc w:val="center"/>
        <w:rPr>
          <w:rFonts w:hint="eastAsia" w:ascii="方正小标宋简体" w:hAnsi="方正小标宋简体" w:eastAsia="方正小标宋简体" w:cs="方正小标宋简体"/>
          <w:sz w:val="32"/>
        </w:rPr>
      </w:pPr>
    </w:p>
    <w:p w14:paraId="30CC9222">
      <w:pPr>
        <w:spacing w:line="360" w:lineRule="auto"/>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五、供应商基本情况表</w:t>
      </w:r>
    </w:p>
    <w:p w14:paraId="77FCF4A7">
      <w:pPr>
        <w:spacing w:line="360" w:lineRule="auto"/>
        <w:jc w:val="center"/>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28"/>
          <w:szCs w:val="28"/>
          <w:shd w:val="clear" w:color="auto" w:fill="FFFFFF"/>
          <w:lang w:bidi="ar"/>
        </w:rPr>
        <w:t>填表单位：（加盖单位公章）                填表日期： 年 月 日</w:t>
      </w:r>
    </w:p>
    <w:tbl>
      <w:tblPr>
        <w:tblStyle w:val="45"/>
        <w:tblW w:w="9885" w:type="dxa"/>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630"/>
        <w:gridCol w:w="1471"/>
        <w:gridCol w:w="449"/>
        <w:gridCol w:w="1635"/>
        <w:gridCol w:w="1935"/>
        <w:gridCol w:w="1410"/>
        <w:gridCol w:w="1410"/>
      </w:tblGrid>
      <w:tr w14:paraId="257B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gridSpan w:val="2"/>
          </w:tcPr>
          <w:p w14:paraId="28B2DCA8">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采购人</w:t>
            </w:r>
          </w:p>
        </w:tc>
        <w:tc>
          <w:tcPr>
            <w:tcW w:w="3555" w:type="dxa"/>
            <w:gridSpan w:val="3"/>
          </w:tcPr>
          <w:p w14:paraId="4E5027B1">
            <w:pPr>
              <w:widowControl/>
              <w:jc w:val="left"/>
              <w:rPr>
                <w:rFonts w:hint="eastAsia" w:ascii="仿宋_GB2312" w:hAnsi="仿宋_GB2312" w:eastAsia="仿宋_GB2312" w:cs="仿宋_GB2312"/>
                <w:kern w:val="0"/>
                <w:sz w:val="28"/>
                <w:szCs w:val="28"/>
                <w:shd w:val="clear" w:color="auto" w:fill="FFFFFF"/>
                <w:lang w:bidi="ar"/>
              </w:rPr>
            </w:pPr>
          </w:p>
        </w:tc>
        <w:tc>
          <w:tcPr>
            <w:tcW w:w="1935" w:type="dxa"/>
          </w:tcPr>
          <w:p w14:paraId="40EACF20">
            <w:pPr>
              <w:widowControl/>
              <w:jc w:val="left"/>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项目名称</w:t>
            </w:r>
          </w:p>
        </w:tc>
        <w:tc>
          <w:tcPr>
            <w:tcW w:w="2820" w:type="dxa"/>
            <w:gridSpan w:val="2"/>
          </w:tcPr>
          <w:p w14:paraId="5696FA96">
            <w:pPr>
              <w:widowControl/>
              <w:jc w:val="left"/>
              <w:rPr>
                <w:rFonts w:hint="eastAsia" w:ascii="仿宋_GB2312" w:hAnsi="仿宋_GB2312" w:eastAsia="仿宋_GB2312" w:cs="仿宋_GB2312"/>
                <w:kern w:val="0"/>
                <w:sz w:val="30"/>
                <w:szCs w:val="30"/>
                <w:shd w:val="clear" w:color="auto" w:fill="FFFFFF"/>
                <w:lang w:bidi="ar"/>
              </w:rPr>
            </w:pPr>
          </w:p>
        </w:tc>
      </w:tr>
      <w:tr w14:paraId="5A15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575" w:type="dxa"/>
            <w:gridSpan w:val="2"/>
          </w:tcPr>
          <w:p w14:paraId="4FB2106C">
            <w:pPr>
              <w:spacing w:line="3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投标（响应）供应商</w:t>
            </w:r>
          </w:p>
        </w:tc>
        <w:tc>
          <w:tcPr>
            <w:tcW w:w="3555" w:type="dxa"/>
            <w:gridSpan w:val="3"/>
          </w:tcPr>
          <w:p w14:paraId="54A7DA4C">
            <w:pPr>
              <w:ind w:firstLine="560"/>
              <w:rPr>
                <w:rFonts w:hint="eastAsia" w:ascii="仿宋_GB2312" w:hAnsi="仿宋_GB2312" w:eastAsia="仿宋_GB2312" w:cs="仿宋_GB2312"/>
                <w:sz w:val="28"/>
                <w:szCs w:val="28"/>
              </w:rPr>
            </w:pPr>
          </w:p>
        </w:tc>
        <w:tc>
          <w:tcPr>
            <w:tcW w:w="1935" w:type="dxa"/>
          </w:tcPr>
          <w:p w14:paraId="347D3857">
            <w:pPr>
              <w:spacing w:line="3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供应商统一社会信用代码</w:t>
            </w:r>
          </w:p>
        </w:tc>
        <w:tc>
          <w:tcPr>
            <w:tcW w:w="2820" w:type="dxa"/>
            <w:gridSpan w:val="2"/>
          </w:tcPr>
          <w:p w14:paraId="4E33563C">
            <w:pPr>
              <w:widowControl/>
              <w:jc w:val="left"/>
              <w:rPr>
                <w:rFonts w:hint="eastAsia" w:ascii="仿宋_GB2312" w:hAnsi="仿宋_GB2312" w:eastAsia="仿宋_GB2312" w:cs="仿宋_GB2312"/>
                <w:kern w:val="0"/>
                <w:sz w:val="30"/>
                <w:szCs w:val="30"/>
                <w:shd w:val="clear" w:color="auto" w:fill="FFFFFF"/>
                <w:lang w:bidi="ar"/>
              </w:rPr>
            </w:pPr>
          </w:p>
        </w:tc>
      </w:tr>
      <w:tr w14:paraId="23F4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5" w:type="dxa"/>
            <w:gridSpan w:val="8"/>
          </w:tcPr>
          <w:p w14:paraId="5EDA115C">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b/>
                <w:bCs/>
                <w:kern w:val="0"/>
                <w:sz w:val="28"/>
                <w:szCs w:val="28"/>
                <w:shd w:val="clear" w:color="auto" w:fill="FFFFFF"/>
                <w:lang w:bidi="ar"/>
              </w:rPr>
              <w:t>投标（响应）供应商相关人员情况</w:t>
            </w:r>
          </w:p>
        </w:tc>
      </w:tr>
      <w:tr w14:paraId="40BE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412A8C5B">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序号</w:t>
            </w:r>
          </w:p>
        </w:tc>
        <w:tc>
          <w:tcPr>
            <w:tcW w:w="2550" w:type="dxa"/>
            <w:gridSpan w:val="3"/>
          </w:tcPr>
          <w:p w14:paraId="72176D1E">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职务</w:t>
            </w:r>
          </w:p>
        </w:tc>
        <w:tc>
          <w:tcPr>
            <w:tcW w:w="1635" w:type="dxa"/>
          </w:tcPr>
          <w:p w14:paraId="0B604894">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姓名</w:t>
            </w:r>
          </w:p>
        </w:tc>
        <w:tc>
          <w:tcPr>
            <w:tcW w:w="1935" w:type="dxa"/>
          </w:tcPr>
          <w:p w14:paraId="4F5AA975">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身份证号码</w:t>
            </w:r>
          </w:p>
        </w:tc>
        <w:tc>
          <w:tcPr>
            <w:tcW w:w="1410" w:type="dxa"/>
          </w:tcPr>
          <w:p w14:paraId="1ABE17D8">
            <w:pPr>
              <w:widowControl/>
              <w:spacing w:line="360" w:lineRule="exact"/>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劳动合同关系单位</w:t>
            </w:r>
          </w:p>
        </w:tc>
        <w:tc>
          <w:tcPr>
            <w:tcW w:w="1410" w:type="dxa"/>
          </w:tcPr>
          <w:p w14:paraId="0A28695C">
            <w:pPr>
              <w:widowControl/>
              <w:spacing w:line="360" w:lineRule="exact"/>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缴纳社会保险单位</w:t>
            </w:r>
          </w:p>
        </w:tc>
      </w:tr>
      <w:tr w14:paraId="12F5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76C569DB">
            <w:pPr>
              <w:widowControl/>
              <w:jc w:val="center"/>
              <w:rPr>
                <w:rFonts w:hint="eastAsia" w:ascii="仿宋_GB2312" w:hAnsi="仿宋_GB2312" w:eastAsia="仿宋_GB2312" w:cs="仿宋_GB2312"/>
                <w:kern w:val="0"/>
                <w:sz w:val="24"/>
                <w:szCs w:val="24"/>
                <w:shd w:val="clear" w:color="auto" w:fill="FFFFFF"/>
                <w:lang w:bidi="ar"/>
              </w:rPr>
            </w:pPr>
            <w:r>
              <w:rPr>
                <w:rFonts w:hint="eastAsia" w:ascii="仿宋_GB2312" w:hAnsi="仿宋_GB2312" w:eastAsia="仿宋_GB2312" w:cs="仿宋_GB2312"/>
                <w:kern w:val="0"/>
                <w:sz w:val="24"/>
                <w:szCs w:val="24"/>
                <w:shd w:val="clear" w:color="auto" w:fill="FFFFFF"/>
                <w:lang w:bidi="ar"/>
              </w:rPr>
              <w:t>1</w:t>
            </w:r>
          </w:p>
        </w:tc>
        <w:tc>
          <w:tcPr>
            <w:tcW w:w="2550" w:type="dxa"/>
            <w:gridSpan w:val="3"/>
          </w:tcPr>
          <w:p w14:paraId="27A48ACC">
            <w:pPr>
              <w:widowControl/>
              <w:spacing w:line="300" w:lineRule="exact"/>
              <w:jc w:val="center"/>
              <w:rPr>
                <w:rFonts w:hint="eastAsia" w:ascii="仿宋_GB2312" w:hAnsi="仿宋_GB2312" w:eastAsia="仿宋_GB2312" w:cs="仿宋_GB2312"/>
                <w:kern w:val="0"/>
                <w:sz w:val="24"/>
                <w:szCs w:val="24"/>
                <w:shd w:val="clear" w:color="auto" w:fill="FFFFFF"/>
                <w:lang w:bidi="ar"/>
              </w:rPr>
            </w:pPr>
            <w:r>
              <w:rPr>
                <w:rFonts w:hint="eastAsia" w:ascii="仿宋_GB2312" w:hAnsi="仿宋_GB2312" w:eastAsia="仿宋_GB2312" w:cs="仿宋_GB2312"/>
                <w:kern w:val="0"/>
                <w:sz w:val="24"/>
                <w:szCs w:val="24"/>
                <w:shd w:val="clear" w:color="auto" w:fill="FFFFFF"/>
                <w:lang w:bidi="ar"/>
              </w:rPr>
              <w:t>法定代表人/单位负责人/主要经营负责人</w:t>
            </w:r>
          </w:p>
        </w:tc>
        <w:tc>
          <w:tcPr>
            <w:tcW w:w="1635" w:type="dxa"/>
          </w:tcPr>
          <w:p w14:paraId="26D2B6A7">
            <w:pPr>
              <w:widowControl/>
              <w:jc w:val="left"/>
              <w:rPr>
                <w:rFonts w:hint="eastAsia" w:ascii="仿宋_GB2312" w:hAnsi="仿宋_GB2312" w:eastAsia="仿宋_GB2312" w:cs="仿宋_GB2312"/>
                <w:kern w:val="0"/>
                <w:sz w:val="28"/>
                <w:szCs w:val="28"/>
                <w:shd w:val="clear" w:color="auto" w:fill="FFFFFF"/>
                <w:lang w:bidi="ar"/>
              </w:rPr>
            </w:pPr>
          </w:p>
        </w:tc>
        <w:tc>
          <w:tcPr>
            <w:tcW w:w="1935" w:type="dxa"/>
          </w:tcPr>
          <w:p w14:paraId="49876C2A">
            <w:pPr>
              <w:widowControl/>
              <w:jc w:val="left"/>
              <w:rPr>
                <w:rFonts w:hint="eastAsia" w:ascii="仿宋_GB2312" w:hAnsi="仿宋_GB2312" w:eastAsia="仿宋_GB2312" w:cs="仿宋_GB2312"/>
                <w:kern w:val="0"/>
                <w:sz w:val="28"/>
                <w:szCs w:val="28"/>
                <w:shd w:val="clear" w:color="auto" w:fill="FFFFFF"/>
                <w:lang w:bidi="ar"/>
              </w:rPr>
            </w:pPr>
          </w:p>
        </w:tc>
        <w:tc>
          <w:tcPr>
            <w:tcW w:w="1410" w:type="dxa"/>
          </w:tcPr>
          <w:p w14:paraId="4BEACAD5">
            <w:pPr>
              <w:widowControl/>
              <w:jc w:val="left"/>
              <w:rPr>
                <w:rFonts w:hint="eastAsia" w:ascii="仿宋_GB2312" w:hAnsi="仿宋_GB2312" w:eastAsia="仿宋_GB2312" w:cs="仿宋_GB2312"/>
                <w:kern w:val="0"/>
                <w:sz w:val="28"/>
                <w:szCs w:val="28"/>
                <w:shd w:val="clear" w:color="auto" w:fill="FFFFFF"/>
                <w:lang w:bidi="ar"/>
              </w:rPr>
            </w:pPr>
          </w:p>
        </w:tc>
        <w:tc>
          <w:tcPr>
            <w:tcW w:w="1410" w:type="dxa"/>
          </w:tcPr>
          <w:p w14:paraId="5FAE3F52">
            <w:pPr>
              <w:widowControl/>
              <w:jc w:val="left"/>
              <w:rPr>
                <w:rFonts w:hint="eastAsia" w:ascii="仿宋_GB2312" w:hAnsi="仿宋_GB2312" w:eastAsia="仿宋_GB2312" w:cs="仿宋_GB2312"/>
                <w:kern w:val="0"/>
                <w:sz w:val="28"/>
                <w:szCs w:val="28"/>
                <w:shd w:val="clear" w:color="auto" w:fill="FFFFFF"/>
                <w:lang w:bidi="ar"/>
              </w:rPr>
            </w:pPr>
          </w:p>
        </w:tc>
      </w:tr>
      <w:tr w14:paraId="12AA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45" w:type="dxa"/>
          </w:tcPr>
          <w:p w14:paraId="7D2A0D90">
            <w:pPr>
              <w:widowControl/>
              <w:jc w:val="center"/>
              <w:rPr>
                <w:rFonts w:hint="eastAsia" w:ascii="仿宋_GB2312" w:hAnsi="仿宋_GB2312" w:eastAsia="仿宋_GB2312" w:cs="仿宋_GB2312"/>
                <w:kern w:val="0"/>
                <w:sz w:val="24"/>
                <w:szCs w:val="24"/>
                <w:shd w:val="clear" w:color="auto" w:fill="FFFFFF"/>
                <w:lang w:bidi="ar"/>
              </w:rPr>
            </w:pPr>
            <w:r>
              <w:rPr>
                <w:rFonts w:hint="eastAsia" w:ascii="仿宋_GB2312" w:hAnsi="仿宋_GB2312" w:eastAsia="仿宋_GB2312" w:cs="仿宋_GB2312"/>
                <w:kern w:val="0"/>
                <w:sz w:val="24"/>
                <w:szCs w:val="24"/>
                <w:shd w:val="clear" w:color="auto" w:fill="FFFFFF"/>
                <w:lang w:bidi="ar"/>
              </w:rPr>
              <w:t>2</w:t>
            </w:r>
          </w:p>
        </w:tc>
        <w:tc>
          <w:tcPr>
            <w:tcW w:w="2550" w:type="dxa"/>
            <w:gridSpan w:val="3"/>
          </w:tcPr>
          <w:p w14:paraId="6401D37D">
            <w:pPr>
              <w:widowControl/>
              <w:spacing w:line="480" w:lineRule="auto"/>
              <w:jc w:val="center"/>
              <w:rPr>
                <w:rFonts w:hint="eastAsia" w:ascii="仿宋_GB2312" w:hAnsi="仿宋_GB2312" w:eastAsia="仿宋_GB2312" w:cs="仿宋_GB2312"/>
                <w:kern w:val="0"/>
                <w:sz w:val="24"/>
                <w:szCs w:val="24"/>
                <w:shd w:val="clear" w:color="auto" w:fill="FFFFFF"/>
                <w:lang w:bidi="ar"/>
              </w:rPr>
            </w:pPr>
            <w:r>
              <w:rPr>
                <w:rFonts w:hint="eastAsia" w:ascii="仿宋_GB2312" w:hAnsi="仿宋_GB2312" w:eastAsia="仿宋_GB2312" w:cs="仿宋_GB2312"/>
                <w:kern w:val="0"/>
                <w:sz w:val="24"/>
                <w:szCs w:val="24"/>
                <w:shd w:val="clear" w:color="auto" w:fill="FFFFFF"/>
                <w:lang w:bidi="ar"/>
              </w:rPr>
              <w:t>项目投标授权代表人</w:t>
            </w:r>
          </w:p>
        </w:tc>
        <w:tc>
          <w:tcPr>
            <w:tcW w:w="1635" w:type="dxa"/>
          </w:tcPr>
          <w:p w14:paraId="623E3E8C">
            <w:pPr>
              <w:widowControl/>
              <w:jc w:val="left"/>
              <w:rPr>
                <w:rFonts w:hint="eastAsia" w:ascii="仿宋_GB2312" w:hAnsi="仿宋_GB2312" w:eastAsia="仿宋_GB2312" w:cs="仿宋_GB2312"/>
                <w:kern w:val="0"/>
                <w:sz w:val="28"/>
                <w:szCs w:val="28"/>
                <w:shd w:val="clear" w:color="auto" w:fill="FFFFFF"/>
                <w:lang w:bidi="ar"/>
              </w:rPr>
            </w:pPr>
          </w:p>
        </w:tc>
        <w:tc>
          <w:tcPr>
            <w:tcW w:w="1935" w:type="dxa"/>
          </w:tcPr>
          <w:p w14:paraId="49B4089A">
            <w:pPr>
              <w:widowControl/>
              <w:jc w:val="left"/>
              <w:rPr>
                <w:rFonts w:hint="eastAsia" w:ascii="仿宋_GB2312" w:hAnsi="仿宋_GB2312" w:eastAsia="仿宋_GB2312" w:cs="仿宋_GB2312"/>
                <w:kern w:val="0"/>
                <w:sz w:val="28"/>
                <w:szCs w:val="28"/>
                <w:shd w:val="clear" w:color="auto" w:fill="FFFFFF"/>
                <w:lang w:bidi="ar"/>
              </w:rPr>
            </w:pPr>
          </w:p>
        </w:tc>
        <w:tc>
          <w:tcPr>
            <w:tcW w:w="1410" w:type="dxa"/>
          </w:tcPr>
          <w:p w14:paraId="1BC986D6">
            <w:pPr>
              <w:widowControl/>
              <w:jc w:val="left"/>
              <w:rPr>
                <w:rFonts w:hint="eastAsia" w:ascii="仿宋_GB2312" w:hAnsi="仿宋_GB2312" w:eastAsia="仿宋_GB2312" w:cs="仿宋_GB2312"/>
                <w:kern w:val="0"/>
                <w:sz w:val="28"/>
                <w:szCs w:val="28"/>
                <w:shd w:val="clear" w:color="auto" w:fill="FFFFFF"/>
                <w:lang w:bidi="ar"/>
              </w:rPr>
            </w:pPr>
          </w:p>
        </w:tc>
        <w:tc>
          <w:tcPr>
            <w:tcW w:w="1410" w:type="dxa"/>
          </w:tcPr>
          <w:p w14:paraId="35D42241">
            <w:pPr>
              <w:widowControl/>
              <w:jc w:val="left"/>
              <w:rPr>
                <w:rFonts w:hint="eastAsia" w:ascii="仿宋_GB2312" w:hAnsi="仿宋_GB2312" w:eastAsia="仿宋_GB2312" w:cs="仿宋_GB2312"/>
                <w:kern w:val="0"/>
                <w:sz w:val="28"/>
                <w:szCs w:val="28"/>
                <w:shd w:val="clear" w:color="auto" w:fill="FFFFFF"/>
                <w:lang w:bidi="ar"/>
              </w:rPr>
            </w:pPr>
          </w:p>
        </w:tc>
      </w:tr>
      <w:tr w14:paraId="7DAC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1E44439A">
            <w:pPr>
              <w:widowControl/>
              <w:jc w:val="center"/>
              <w:rPr>
                <w:rFonts w:hint="eastAsia" w:ascii="仿宋_GB2312" w:hAnsi="仿宋_GB2312" w:eastAsia="仿宋_GB2312" w:cs="仿宋_GB2312"/>
                <w:kern w:val="0"/>
                <w:sz w:val="24"/>
                <w:szCs w:val="24"/>
                <w:shd w:val="clear" w:color="auto" w:fill="FFFFFF"/>
                <w:lang w:bidi="ar"/>
              </w:rPr>
            </w:pPr>
            <w:r>
              <w:rPr>
                <w:rFonts w:hint="eastAsia" w:ascii="仿宋_GB2312" w:hAnsi="仿宋_GB2312" w:eastAsia="仿宋_GB2312" w:cs="仿宋_GB2312"/>
                <w:kern w:val="0"/>
                <w:sz w:val="24"/>
                <w:szCs w:val="24"/>
                <w:shd w:val="clear" w:color="auto" w:fill="FFFFFF"/>
                <w:lang w:bidi="ar"/>
              </w:rPr>
              <w:t>3</w:t>
            </w:r>
          </w:p>
        </w:tc>
        <w:tc>
          <w:tcPr>
            <w:tcW w:w="2550" w:type="dxa"/>
            <w:gridSpan w:val="3"/>
          </w:tcPr>
          <w:p w14:paraId="37E8D4FD">
            <w:pPr>
              <w:widowControl/>
              <w:spacing w:line="480" w:lineRule="auto"/>
              <w:jc w:val="center"/>
              <w:rPr>
                <w:rFonts w:hint="eastAsia" w:ascii="仿宋_GB2312" w:hAnsi="仿宋_GB2312" w:eastAsia="仿宋_GB2312" w:cs="仿宋_GB2312"/>
                <w:kern w:val="0"/>
                <w:sz w:val="24"/>
                <w:szCs w:val="24"/>
                <w:shd w:val="clear" w:color="auto" w:fill="FFFFFF"/>
                <w:lang w:bidi="ar"/>
              </w:rPr>
            </w:pPr>
            <w:r>
              <w:rPr>
                <w:rFonts w:hint="eastAsia" w:ascii="仿宋_GB2312" w:hAnsi="仿宋_GB2312" w:eastAsia="仿宋_GB2312" w:cs="仿宋_GB2312"/>
                <w:kern w:val="0"/>
                <w:sz w:val="24"/>
                <w:szCs w:val="24"/>
                <w:shd w:val="clear" w:color="auto" w:fill="FFFFFF"/>
                <w:lang w:bidi="ar"/>
              </w:rPr>
              <w:t>项目负责人</w:t>
            </w:r>
          </w:p>
        </w:tc>
        <w:tc>
          <w:tcPr>
            <w:tcW w:w="1635" w:type="dxa"/>
          </w:tcPr>
          <w:p w14:paraId="400ED130">
            <w:pPr>
              <w:widowControl/>
              <w:jc w:val="left"/>
              <w:rPr>
                <w:rFonts w:hint="eastAsia" w:ascii="仿宋_GB2312" w:hAnsi="仿宋_GB2312" w:eastAsia="仿宋_GB2312" w:cs="仿宋_GB2312"/>
                <w:kern w:val="0"/>
                <w:sz w:val="28"/>
                <w:szCs w:val="28"/>
                <w:shd w:val="clear" w:color="auto" w:fill="FFFFFF"/>
                <w:lang w:bidi="ar"/>
              </w:rPr>
            </w:pPr>
          </w:p>
        </w:tc>
        <w:tc>
          <w:tcPr>
            <w:tcW w:w="1935" w:type="dxa"/>
          </w:tcPr>
          <w:p w14:paraId="5897C5D4">
            <w:pPr>
              <w:widowControl/>
              <w:jc w:val="left"/>
              <w:rPr>
                <w:rFonts w:hint="eastAsia" w:ascii="仿宋_GB2312" w:hAnsi="仿宋_GB2312" w:eastAsia="仿宋_GB2312" w:cs="仿宋_GB2312"/>
                <w:kern w:val="0"/>
                <w:sz w:val="28"/>
                <w:szCs w:val="28"/>
                <w:shd w:val="clear" w:color="auto" w:fill="FFFFFF"/>
                <w:lang w:bidi="ar"/>
              </w:rPr>
            </w:pPr>
          </w:p>
        </w:tc>
        <w:tc>
          <w:tcPr>
            <w:tcW w:w="1410" w:type="dxa"/>
          </w:tcPr>
          <w:p w14:paraId="5D12AB19">
            <w:pPr>
              <w:widowControl/>
              <w:jc w:val="left"/>
              <w:rPr>
                <w:rFonts w:hint="eastAsia" w:ascii="仿宋_GB2312" w:hAnsi="仿宋_GB2312" w:eastAsia="仿宋_GB2312" w:cs="仿宋_GB2312"/>
                <w:kern w:val="0"/>
                <w:sz w:val="28"/>
                <w:szCs w:val="28"/>
                <w:shd w:val="clear" w:color="auto" w:fill="FFFFFF"/>
                <w:lang w:bidi="ar"/>
              </w:rPr>
            </w:pPr>
          </w:p>
        </w:tc>
        <w:tc>
          <w:tcPr>
            <w:tcW w:w="1410" w:type="dxa"/>
          </w:tcPr>
          <w:p w14:paraId="5B308348">
            <w:pPr>
              <w:widowControl/>
              <w:jc w:val="left"/>
              <w:rPr>
                <w:rFonts w:hint="eastAsia" w:ascii="仿宋_GB2312" w:hAnsi="仿宋_GB2312" w:eastAsia="仿宋_GB2312" w:cs="仿宋_GB2312"/>
                <w:kern w:val="0"/>
                <w:sz w:val="28"/>
                <w:szCs w:val="28"/>
                <w:shd w:val="clear" w:color="auto" w:fill="FFFFFF"/>
                <w:lang w:bidi="ar"/>
              </w:rPr>
            </w:pPr>
          </w:p>
        </w:tc>
      </w:tr>
      <w:tr w14:paraId="6CED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2F50E5F7">
            <w:pPr>
              <w:widowControl/>
              <w:jc w:val="center"/>
              <w:rPr>
                <w:rFonts w:hint="eastAsia" w:ascii="仿宋_GB2312" w:hAnsi="仿宋_GB2312" w:eastAsia="仿宋_GB2312" w:cs="仿宋_GB2312"/>
                <w:kern w:val="0"/>
                <w:sz w:val="24"/>
                <w:szCs w:val="24"/>
                <w:shd w:val="clear" w:color="auto" w:fill="FFFFFF"/>
                <w:lang w:bidi="ar"/>
              </w:rPr>
            </w:pPr>
            <w:r>
              <w:rPr>
                <w:rFonts w:hint="eastAsia" w:ascii="仿宋_GB2312" w:hAnsi="仿宋_GB2312" w:eastAsia="仿宋_GB2312" w:cs="仿宋_GB2312"/>
                <w:kern w:val="0"/>
                <w:sz w:val="24"/>
                <w:szCs w:val="24"/>
                <w:shd w:val="clear" w:color="auto" w:fill="FFFFFF"/>
                <w:lang w:bidi="ar"/>
              </w:rPr>
              <w:t>4</w:t>
            </w:r>
          </w:p>
        </w:tc>
        <w:tc>
          <w:tcPr>
            <w:tcW w:w="2550" w:type="dxa"/>
            <w:gridSpan w:val="3"/>
          </w:tcPr>
          <w:p w14:paraId="64B9BC2F">
            <w:pPr>
              <w:widowControl/>
              <w:spacing w:line="480" w:lineRule="auto"/>
              <w:jc w:val="center"/>
              <w:rPr>
                <w:rFonts w:hint="eastAsia" w:ascii="仿宋_GB2312" w:hAnsi="仿宋_GB2312" w:eastAsia="仿宋_GB2312" w:cs="仿宋_GB2312"/>
                <w:kern w:val="0"/>
                <w:sz w:val="24"/>
                <w:szCs w:val="24"/>
                <w:shd w:val="clear" w:color="auto" w:fill="FFFFFF"/>
                <w:lang w:bidi="ar"/>
              </w:rPr>
            </w:pPr>
            <w:r>
              <w:rPr>
                <w:rFonts w:hint="eastAsia" w:ascii="仿宋_GB2312" w:hAnsi="仿宋_GB2312" w:eastAsia="仿宋_GB2312" w:cs="仿宋_GB2312"/>
                <w:kern w:val="0"/>
                <w:sz w:val="24"/>
                <w:szCs w:val="24"/>
                <w:shd w:val="clear" w:color="auto" w:fill="FFFFFF"/>
                <w:lang w:bidi="ar"/>
              </w:rPr>
              <w:t>主要技术人员</w:t>
            </w:r>
          </w:p>
        </w:tc>
        <w:tc>
          <w:tcPr>
            <w:tcW w:w="1635" w:type="dxa"/>
          </w:tcPr>
          <w:p w14:paraId="6C449327">
            <w:pPr>
              <w:widowControl/>
              <w:jc w:val="left"/>
              <w:rPr>
                <w:rFonts w:hint="eastAsia" w:ascii="仿宋_GB2312" w:hAnsi="仿宋_GB2312" w:eastAsia="仿宋_GB2312" w:cs="仿宋_GB2312"/>
                <w:kern w:val="0"/>
                <w:sz w:val="28"/>
                <w:szCs w:val="28"/>
                <w:shd w:val="clear" w:color="auto" w:fill="FFFFFF"/>
                <w:lang w:bidi="ar"/>
              </w:rPr>
            </w:pPr>
          </w:p>
        </w:tc>
        <w:tc>
          <w:tcPr>
            <w:tcW w:w="1935" w:type="dxa"/>
          </w:tcPr>
          <w:p w14:paraId="52242B8C">
            <w:pPr>
              <w:widowControl/>
              <w:jc w:val="left"/>
              <w:rPr>
                <w:rFonts w:hint="eastAsia" w:ascii="仿宋_GB2312" w:hAnsi="仿宋_GB2312" w:eastAsia="仿宋_GB2312" w:cs="仿宋_GB2312"/>
                <w:kern w:val="0"/>
                <w:sz w:val="28"/>
                <w:szCs w:val="28"/>
                <w:shd w:val="clear" w:color="auto" w:fill="FFFFFF"/>
                <w:lang w:bidi="ar"/>
              </w:rPr>
            </w:pPr>
          </w:p>
        </w:tc>
        <w:tc>
          <w:tcPr>
            <w:tcW w:w="1410" w:type="dxa"/>
          </w:tcPr>
          <w:p w14:paraId="556ACEDA">
            <w:pPr>
              <w:widowControl/>
              <w:jc w:val="left"/>
              <w:rPr>
                <w:rFonts w:hint="eastAsia" w:ascii="仿宋_GB2312" w:hAnsi="仿宋_GB2312" w:eastAsia="仿宋_GB2312" w:cs="仿宋_GB2312"/>
                <w:kern w:val="0"/>
                <w:sz w:val="28"/>
                <w:szCs w:val="28"/>
                <w:shd w:val="clear" w:color="auto" w:fill="FFFFFF"/>
                <w:lang w:bidi="ar"/>
              </w:rPr>
            </w:pPr>
          </w:p>
        </w:tc>
        <w:tc>
          <w:tcPr>
            <w:tcW w:w="1410" w:type="dxa"/>
          </w:tcPr>
          <w:p w14:paraId="78DC8D8E">
            <w:pPr>
              <w:widowControl/>
              <w:jc w:val="left"/>
              <w:rPr>
                <w:rFonts w:hint="eastAsia" w:ascii="仿宋_GB2312" w:hAnsi="仿宋_GB2312" w:eastAsia="仿宋_GB2312" w:cs="仿宋_GB2312"/>
                <w:kern w:val="0"/>
                <w:sz w:val="28"/>
                <w:szCs w:val="28"/>
                <w:shd w:val="clear" w:color="auto" w:fill="FFFFFF"/>
                <w:lang w:bidi="ar"/>
              </w:rPr>
            </w:pPr>
          </w:p>
        </w:tc>
      </w:tr>
      <w:tr w14:paraId="4AC4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45" w:type="dxa"/>
          </w:tcPr>
          <w:p w14:paraId="6FC33310">
            <w:pPr>
              <w:widowControl/>
              <w:jc w:val="center"/>
              <w:rPr>
                <w:rFonts w:hint="eastAsia" w:ascii="仿宋_GB2312" w:hAnsi="仿宋_GB2312" w:eastAsia="仿宋_GB2312" w:cs="仿宋_GB2312"/>
                <w:kern w:val="0"/>
                <w:sz w:val="24"/>
                <w:szCs w:val="24"/>
                <w:shd w:val="clear" w:color="auto" w:fill="FFFFFF"/>
                <w:lang w:bidi="ar"/>
              </w:rPr>
            </w:pPr>
            <w:r>
              <w:rPr>
                <w:rFonts w:hint="eastAsia" w:ascii="仿宋_GB2312" w:hAnsi="仿宋_GB2312" w:eastAsia="仿宋_GB2312" w:cs="仿宋_GB2312"/>
                <w:kern w:val="0"/>
                <w:sz w:val="24"/>
                <w:szCs w:val="24"/>
                <w:shd w:val="clear" w:color="auto" w:fill="FFFFFF"/>
                <w:lang w:bidi="ar"/>
              </w:rPr>
              <w:t>5</w:t>
            </w:r>
          </w:p>
        </w:tc>
        <w:tc>
          <w:tcPr>
            <w:tcW w:w="2550" w:type="dxa"/>
            <w:gridSpan w:val="3"/>
          </w:tcPr>
          <w:p w14:paraId="032AC40C">
            <w:pPr>
              <w:widowControl/>
              <w:spacing w:line="480" w:lineRule="auto"/>
              <w:jc w:val="center"/>
              <w:rPr>
                <w:rFonts w:hint="eastAsia" w:ascii="仿宋_GB2312" w:hAnsi="仿宋_GB2312" w:eastAsia="仿宋_GB2312" w:cs="仿宋_GB2312"/>
                <w:kern w:val="0"/>
                <w:sz w:val="24"/>
                <w:szCs w:val="24"/>
                <w:shd w:val="clear" w:color="auto" w:fill="FFFFFF"/>
                <w:lang w:bidi="ar"/>
              </w:rPr>
            </w:pPr>
            <w:r>
              <w:rPr>
                <w:rFonts w:hint="eastAsia" w:ascii="仿宋_GB2312" w:hAnsi="仿宋_GB2312" w:eastAsia="仿宋_GB2312" w:cs="仿宋_GB2312"/>
                <w:kern w:val="0"/>
                <w:sz w:val="24"/>
                <w:szCs w:val="24"/>
                <w:shd w:val="clear" w:color="auto" w:fill="FFFFFF"/>
                <w:lang w:bidi="ar"/>
              </w:rPr>
              <w:t>投标文件编制人员</w:t>
            </w:r>
          </w:p>
        </w:tc>
        <w:tc>
          <w:tcPr>
            <w:tcW w:w="1635" w:type="dxa"/>
          </w:tcPr>
          <w:p w14:paraId="5A381938">
            <w:pPr>
              <w:widowControl/>
              <w:jc w:val="left"/>
              <w:rPr>
                <w:rFonts w:hint="eastAsia" w:ascii="仿宋_GB2312" w:hAnsi="仿宋_GB2312" w:eastAsia="仿宋_GB2312" w:cs="仿宋_GB2312"/>
                <w:kern w:val="0"/>
                <w:sz w:val="28"/>
                <w:szCs w:val="28"/>
                <w:shd w:val="clear" w:color="auto" w:fill="FFFFFF"/>
                <w:lang w:bidi="ar"/>
              </w:rPr>
            </w:pPr>
          </w:p>
        </w:tc>
        <w:tc>
          <w:tcPr>
            <w:tcW w:w="1935" w:type="dxa"/>
          </w:tcPr>
          <w:p w14:paraId="17B7014F">
            <w:pPr>
              <w:widowControl/>
              <w:jc w:val="left"/>
              <w:rPr>
                <w:rFonts w:hint="eastAsia" w:ascii="仿宋_GB2312" w:hAnsi="仿宋_GB2312" w:eastAsia="仿宋_GB2312" w:cs="仿宋_GB2312"/>
                <w:kern w:val="0"/>
                <w:sz w:val="28"/>
                <w:szCs w:val="28"/>
                <w:shd w:val="clear" w:color="auto" w:fill="FFFFFF"/>
                <w:lang w:bidi="ar"/>
              </w:rPr>
            </w:pPr>
          </w:p>
        </w:tc>
        <w:tc>
          <w:tcPr>
            <w:tcW w:w="1410" w:type="dxa"/>
          </w:tcPr>
          <w:p w14:paraId="2675B5E3">
            <w:pPr>
              <w:widowControl/>
              <w:jc w:val="left"/>
              <w:rPr>
                <w:rFonts w:hint="eastAsia" w:ascii="仿宋_GB2312" w:hAnsi="仿宋_GB2312" w:eastAsia="仿宋_GB2312" w:cs="仿宋_GB2312"/>
                <w:kern w:val="0"/>
                <w:sz w:val="28"/>
                <w:szCs w:val="28"/>
                <w:shd w:val="clear" w:color="auto" w:fill="FFFFFF"/>
                <w:lang w:bidi="ar"/>
              </w:rPr>
            </w:pPr>
          </w:p>
        </w:tc>
        <w:tc>
          <w:tcPr>
            <w:tcW w:w="1410" w:type="dxa"/>
          </w:tcPr>
          <w:p w14:paraId="2680C877">
            <w:pPr>
              <w:widowControl/>
              <w:jc w:val="left"/>
              <w:rPr>
                <w:rFonts w:hint="eastAsia" w:ascii="仿宋_GB2312" w:hAnsi="仿宋_GB2312" w:eastAsia="仿宋_GB2312" w:cs="仿宋_GB2312"/>
                <w:kern w:val="0"/>
                <w:sz w:val="28"/>
                <w:szCs w:val="28"/>
                <w:shd w:val="clear" w:color="auto" w:fill="FFFFFF"/>
                <w:lang w:bidi="ar"/>
              </w:rPr>
            </w:pPr>
          </w:p>
        </w:tc>
      </w:tr>
      <w:tr w14:paraId="30AD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5" w:type="dxa"/>
            <w:gridSpan w:val="8"/>
          </w:tcPr>
          <w:p w14:paraId="0F7E3854">
            <w:pPr>
              <w:widowControl/>
              <w:jc w:val="left"/>
              <w:rPr>
                <w:rFonts w:hint="eastAsia" w:ascii="仿宋_GB2312" w:hAnsi="仿宋_GB2312" w:eastAsia="仿宋_GB2312" w:cs="仿宋_GB2312"/>
                <w:b/>
                <w:bCs/>
                <w:kern w:val="0"/>
                <w:sz w:val="28"/>
                <w:szCs w:val="28"/>
                <w:shd w:val="clear" w:color="auto" w:fill="FFFFFF"/>
                <w:lang w:bidi="ar"/>
              </w:rPr>
            </w:pPr>
            <w:r>
              <w:rPr>
                <w:rFonts w:hint="eastAsia" w:ascii="仿宋_GB2312" w:hAnsi="仿宋_GB2312" w:eastAsia="仿宋_GB2312" w:cs="仿宋_GB2312"/>
                <w:b/>
                <w:bCs/>
                <w:kern w:val="0"/>
                <w:sz w:val="28"/>
                <w:szCs w:val="28"/>
                <w:shd w:val="clear" w:color="auto" w:fill="FFFFFF"/>
                <w:lang w:bidi="ar"/>
              </w:rPr>
              <w:t>说明：同一职务有多人担任（如主要技术人员），应分行填写</w:t>
            </w:r>
          </w:p>
        </w:tc>
      </w:tr>
      <w:tr w14:paraId="2D48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5" w:type="dxa"/>
            <w:gridSpan w:val="8"/>
          </w:tcPr>
          <w:p w14:paraId="458FCF5A">
            <w:pPr>
              <w:widowControl/>
              <w:jc w:val="center"/>
              <w:rPr>
                <w:rFonts w:hint="eastAsia" w:ascii="仿宋_GB2312" w:hAnsi="仿宋_GB2312" w:eastAsia="仿宋_GB2312" w:cs="仿宋_GB2312"/>
                <w:b/>
                <w:bCs/>
                <w:kern w:val="0"/>
                <w:sz w:val="28"/>
                <w:szCs w:val="28"/>
                <w:shd w:val="clear" w:color="auto" w:fill="FFFFFF"/>
                <w:lang w:bidi="ar"/>
              </w:rPr>
            </w:pPr>
            <w:r>
              <w:rPr>
                <w:rFonts w:hint="eastAsia" w:ascii="仿宋_GB2312" w:hAnsi="仿宋_GB2312" w:eastAsia="仿宋_GB2312" w:cs="仿宋_GB2312"/>
                <w:b/>
                <w:bCs/>
                <w:kern w:val="0"/>
                <w:sz w:val="28"/>
                <w:szCs w:val="28"/>
                <w:shd w:val="clear" w:color="auto" w:fill="FFFFFF"/>
                <w:lang w:bidi="ar"/>
              </w:rPr>
              <w:t>投标（响应）供应商关联关系情况</w:t>
            </w:r>
          </w:p>
        </w:tc>
      </w:tr>
      <w:tr w14:paraId="015A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73AEA883">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序号</w:t>
            </w:r>
          </w:p>
        </w:tc>
        <w:tc>
          <w:tcPr>
            <w:tcW w:w="2101" w:type="dxa"/>
            <w:gridSpan w:val="2"/>
          </w:tcPr>
          <w:p w14:paraId="3AE13C3E">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关联关系类型</w:t>
            </w:r>
          </w:p>
        </w:tc>
        <w:tc>
          <w:tcPr>
            <w:tcW w:w="2084" w:type="dxa"/>
            <w:gridSpan w:val="2"/>
          </w:tcPr>
          <w:p w14:paraId="340775AD">
            <w:pPr>
              <w:widowControl/>
              <w:spacing w:line="360" w:lineRule="auto"/>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关联主体名称</w:t>
            </w:r>
          </w:p>
        </w:tc>
        <w:tc>
          <w:tcPr>
            <w:tcW w:w="4755" w:type="dxa"/>
            <w:gridSpan w:val="3"/>
          </w:tcPr>
          <w:p w14:paraId="494E5339">
            <w:pPr>
              <w:widowControl/>
              <w:jc w:val="center"/>
              <w:rPr>
                <w:rFonts w:hint="eastAsia" w:ascii="仿宋_GB2312" w:hAnsi="仿宋_GB2312" w:eastAsia="仿宋_GB2312" w:cs="仿宋_GB2312"/>
                <w:kern w:val="0"/>
                <w:sz w:val="30"/>
                <w:szCs w:val="30"/>
                <w:shd w:val="clear" w:color="auto" w:fill="FFFFFF"/>
                <w:lang w:bidi="ar"/>
              </w:rPr>
            </w:pPr>
            <w:r>
              <w:rPr>
                <w:rFonts w:hint="eastAsia" w:ascii="仿宋_GB2312" w:hAnsi="仿宋_GB2312" w:eastAsia="仿宋_GB2312" w:cs="仿宋_GB2312"/>
                <w:kern w:val="0"/>
                <w:sz w:val="28"/>
                <w:szCs w:val="28"/>
                <w:shd w:val="clear" w:color="auto" w:fill="FFFFFF"/>
                <w:lang w:bidi="ar"/>
              </w:rPr>
              <w:t>备注</w:t>
            </w:r>
          </w:p>
        </w:tc>
      </w:tr>
      <w:tr w14:paraId="2319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41DBDC8B">
            <w:pPr>
              <w:widowControl/>
              <w:jc w:val="center"/>
              <w:rPr>
                <w:rFonts w:hint="eastAsia" w:ascii="仿宋_GB2312" w:hAnsi="仿宋_GB2312" w:eastAsia="仿宋_GB2312" w:cs="仿宋_GB2312"/>
                <w:kern w:val="0"/>
                <w:sz w:val="28"/>
                <w:szCs w:val="28"/>
                <w:shd w:val="clear" w:color="auto" w:fill="FFFFFF"/>
                <w:lang w:bidi="ar"/>
              </w:rPr>
            </w:pPr>
          </w:p>
          <w:p w14:paraId="57F61141">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1</w:t>
            </w:r>
          </w:p>
        </w:tc>
        <w:tc>
          <w:tcPr>
            <w:tcW w:w="2101" w:type="dxa"/>
            <w:gridSpan w:val="2"/>
          </w:tcPr>
          <w:p w14:paraId="74CDBEA8">
            <w:pPr>
              <w:widowControl/>
              <w:jc w:val="center"/>
              <w:rPr>
                <w:rFonts w:hint="eastAsia" w:ascii="仿宋_GB2312" w:hAnsi="仿宋_GB2312" w:eastAsia="仿宋_GB2312" w:cs="仿宋_GB2312"/>
                <w:kern w:val="0"/>
                <w:sz w:val="28"/>
                <w:szCs w:val="28"/>
                <w:shd w:val="clear" w:color="auto" w:fill="FFFFFF"/>
                <w:lang w:bidi="ar"/>
              </w:rPr>
            </w:pPr>
          </w:p>
          <w:p w14:paraId="5F70F569">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控股股东</w:t>
            </w:r>
          </w:p>
        </w:tc>
        <w:tc>
          <w:tcPr>
            <w:tcW w:w="2084" w:type="dxa"/>
            <w:gridSpan w:val="2"/>
          </w:tcPr>
          <w:p w14:paraId="5F70C8EA">
            <w:pPr>
              <w:widowControl/>
              <w:jc w:val="left"/>
              <w:rPr>
                <w:rFonts w:hint="eastAsia" w:ascii="仿宋_GB2312" w:hAnsi="仿宋_GB2312" w:eastAsia="仿宋_GB2312" w:cs="仿宋_GB2312"/>
                <w:kern w:val="0"/>
                <w:sz w:val="28"/>
                <w:szCs w:val="28"/>
                <w:shd w:val="clear" w:color="auto" w:fill="FFFFFF"/>
                <w:lang w:bidi="ar"/>
              </w:rPr>
            </w:pPr>
          </w:p>
        </w:tc>
        <w:tc>
          <w:tcPr>
            <w:tcW w:w="4755" w:type="dxa"/>
            <w:gridSpan w:val="3"/>
          </w:tcPr>
          <w:p w14:paraId="415644B8">
            <w:pPr>
              <w:widowControl/>
              <w:jc w:val="left"/>
              <w:rPr>
                <w:rFonts w:hint="eastAsia" w:ascii="仿宋_GB2312" w:hAnsi="仿宋_GB2312" w:eastAsia="仿宋_GB2312" w:cs="仿宋_GB2312"/>
                <w:kern w:val="0"/>
                <w:sz w:val="30"/>
                <w:szCs w:val="30"/>
                <w:shd w:val="clear" w:color="auto" w:fill="FFFFFF"/>
                <w:lang w:bidi="ar"/>
              </w:rPr>
            </w:pPr>
            <w:r>
              <w:rPr>
                <w:rFonts w:hint="eastAsia" w:ascii="仿宋_GB2312" w:hAnsi="仿宋_GB2312" w:eastAsia="仿宋_GB2312" w:cs="仿宋_GB2312"/>
                <w:kern w:val="0"/>
                <w:szCs w:val="21"/>
                <w:shd w:val="clear" w:color="auto" w:fill="FFFFFF"/>
                <w:lang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F7D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14:paraId="7B1485D1">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2</w:t>
            </w:r>
          </w:p>
        </w:tc>
        <w:tc>
          <w:tcPr>
            <w:tcW w:w="2101" w:type="dxa"/>
            <w:gridSpan w:val="2"/>
          </w:tcPr>
          <w:p w14:paraId="439F320D">
            <w:pPr>
              <w:widowControl/>
              <w:jc w:val="center"/>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管理关系</w:t>
            </w:r>
          </w:p>
        </w:tc>
        <w:tc>
          <w:tcPr>
            <w:tcW w:w="2084" w:type="dxa"/>
            <w:gridSpan w:val="2"/>
          </w:tcPr>
          <w:p w14:paraId="6AF29E9B">
            <w:pPr>
              <w:widowControl/>
              <w:jc w:val="left"/>
              <w:rPr>
                <w:rFonts w:hint="eastAsia" w:ascii="仿宋_GB2312" w:hAnsi="仿宋_GB2312" w:eastAsia="仿宋_GB2312" w:cs="仿宋_GB2312"/>
                <w:kern w:val="0"/>
                <w:sz w:val="28"/>
                <w:szCs w:val="28"/>
                <w:shd w:val="clear" w:color="auto" w:fill="FFFFFF"/>
                <w:lang w:bidi="ar"/>
              </w:rPr>
            </w:pPr>
          </w:p>
        </w:tc>
        <w:tc>
          <w:tcPr>
            <w:tcW w:w="4755" w:type="dxa"/>
            <w:gridSpan w:val="3"/>
          </w:tcPr>
          <w:p w14:paraId="4A0D674C">
            <w:pPr>
              <w:widowControl/>
              <w:jc w:val="left"/>
              <w:rPr>
                <w:rFonts w:hint="eastAsia" w:ascii="仿宋_GB2312" w:hAnsi="仿宋_GB2312" w:eastAsia="仿宋_GB2312" w:cs="仿宋_GB2312"/>
                <w:kern w:val="0"/>
                <w:sz w:val="30"/>
                <w:szCs w:val="30"/>
                <w:shd w:val="clear" w:color="auto" w:fill="FFFFFF"/>
                <w:lang w:bidi="ar"/>
              </w:rPr>
            </w:pPr>
            <w:r>
              <w:rPr>
                <w:rFonts w:hint="eastAsia" w:ascii="仿宋_GB2312" w:hAnsi="仿宋_GB2312" w:eastAsia="仿宋_GB2312" w:cs="仿宋_GB2312"/>
                <w:kern w:val="0"/>
                <w:szCs w:val="21"/>
                <w:shd w:val="clear" w:color="auto" w:fill="FFFFFF"/>
                <w:lang w:bidi="ar"/>
              </w:rPr>
              <w:t>指对投标(响应)供应商不具有出资持股关系，但对其存在管理关系的主体。</w:t>
            </w:r>
          </w:p>
        </w:tc>
      </w:tr>
      <w:tr w14:paraId="1930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5" w:type="dxa"/>
            <w:gridSpan w:val="8"/>
          </w:tcPr>
          <w:p w14:paraId="2A895406">
            <w:pPr>
              <w:widowControl/>
              <w:jc w:val="left"/>
              <w:rPr>
                <w:rFonts w:hint="eastAsia" w:ascii="仿宋_GB2312" w:hAnsi="仿宋_GB2312" w:eastAsia="仿宋_GB2312" w:cs="仿宋_GB2312"/>
                <w:b/>
                <w:bCs/>
                <w:kern w:val="0"/>
                <w:sz w:val="30"/>
                <w:szCs w:val="30"/>
                <w:shd w:val="clear" w:color="auto" w:fill="FFFFFF"/>
                <w:lang w:bidi="ar"/>
              </w:rPr>
            </w:pPr>
            <w:r>
              <w:rPr>
                <w:rFonts w:hint="eastAsia" w:ascii="仿宋_GB2312" w:hAnsi="仿宋_GB2312" w:eastAsia="仿宋_GB2312" w:cs="仿宋_GB2312"/>
                <w:b/>
                <w:bCs/>
                <w:kern w:val="0"/>
                <w:sz w:val="28"/>
                <w:szCs w:val="28"/>
                <w:shd w:val="clear" w:color="auto" w:fill="FFFFFF"/>
                <w:lang w:bidi="ar"/>
              </w:rPr>
              <w:t>说明：同一关联关系类型有多个主体的，应分行填写</w:t>
            </w:r>
          </w:p>
        </w:tc>
      </w:tr>
    </w:tbl>
    <w:p w14:paraId="0E621A5E">
      <w:pPr>
        <w:spacing w:line="360" w:lineRule="auto"/>
        <w:rPr>
          <w:rFonts w:hint="eastAsia" w:ascii="仿宋_GB2312" w:hAnsi="仿宋_GB2312" w:eastAsia="仿宋_GB2312" w:cs="仿宋_GB2312"/>
          <w:sz w:val="32"/>
        </w:rPr>
      </w:pPr>
    </w:p>
    <w:p w14:paraId="7CE646A1">
      <w:pPr>
        <w:spacing w:line="360" w:lineRule="auto"/>
        <w:rPr>
          <w:rFonts w:hint="eastAsia" w:ascii="方正小标宋简体" w:hAnsi="方正小标宋简体" w:eastAsia="方正小标宋简体" w:cs="方正小标宋简体"/>
          <w:sz w:val="32"/>
        </w:rPr>
      </w:pPr>
    </w:p>
    <w:p w14:paraId="10A798BD">
      <w:pPr>
        <w:spacing w:line="360" w:lineRule="auto"/>
        <w:jc w:val="center"/>
        <w:rPr>
          <w:rFonts w:hint="eastAsia"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六、开标一览表（报价表）</w:t>
      </w:r>
    </w:p>
    <w:p w14:paraId="6C564BFE">
      <w:pPr>
        <w:spacing w:line="360" w:lineRule="auto"/>
        <w:ind w:firstLine="560"/>
        <w:jc w:val="center"/>
        <w:rPr>
          <w:rFonts w:hint="eastAsia" w:asciiTheme="minorEastAsia" w:hAnsiTheme="minorEastAsia"/>
        </w:rPr>
      </w:pPr>
    </w:p>
    <w:tbl>
      <w:tblPr>
        <w:tblStyle w:val="44"/>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791"/>
        <w:gridCol w:w="3862"/>
      </w:tblGrid>
      <w:tr w14:paraId="47A8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vAlign w:val="center"/>
          </w:tcPr>
          <w:p w14:paraId="0AF1EABF">
            <w:pPr>
              <w:spacing w:line="240" w:lineRule="atLeast"/>
              <w:jc w:val="center"/>
              <w:rPr>
                <w:rFonts w:hint="eastAsia" w:ascii="仿宋_GB2312" w:eastAsia="仿宋_GB2312" w:hAnsiTheme="minorEastAsia"/>
                <w:sz w:val="28"/>
                <w:szCs w:val="28"/>
              </w:rPr>
            </w:pPr>
            <w:r>
              <w:rPr>
                <w:rFonts w:hint="eastAsia" w:ascii="仿宋_GB2312" w:eastAsia="仿宋_GB2312" w:hAnsiTheme="minorEastAsia"/>
                <w:sz w:val="28"/>
                <w:szCs w:val="28"/>
              </w:rPr>
              <w:t>招标编号</w:t>
            </w:r>
          </w:p>
        </w:tc>
        <w:tc>
          <w:tcPr>
            <w:tcW w:w="2791" w:type="dxa"/>
            <w:vAlign w:val="center"/>
          </w:tcPr>
          <w:p w14:paraId="7765EBC9">
            <w:pPr>
              <w:spacing w:line="240" w:lineRule="atLeast"/>
              <w:jc w:val="center"/>
              <w:rPr>
                <w:rFonts w:hint="eastAsia" w:ascii="仿宋_GB2312" w:eastAsia="仿宋_GB2312" w:hAnsiTheme="minorEastAsia"/>
                <w:sz w:val="28"/>
                <w:szCs w:val="28"/>
              </w:rPr>
            </w:pPr>
            <w:r>
              <w:rPr>
                <w:rFonts w:hint="eastAsia" w:ascii="仿宋_GB2312" w:eastAsia="仿宋_GB2312" w:hAnsiTheme="minorEastAsia"/>
                <w:sz w:val="28"/>
                <w:szCs w:val="28"/>
              </w:rPr>
              <w:t>项目名称</w:t>
            </w:r>
          </w:p>
        </w:tc>
        <w:tc>
          <w:tcPr>
            <w:tcW w:w="3862" w:type="dxa"/>
            <w:vAlign w:val="center"/>
          </w:tcPr>
          <w:p w14:paraId="70F2EFD0">
            <w:pPr>
              <w:spacing w:line="240" w:lineRule="atLeast"/>
              <w:jc w:val="center"/>
              <w:rPr>
                <w:rFonts w:hint="eastAsia" w:ascii="仿宋_GB2312" w:eastAsia="仿宋_GB2312" w:hAnsiTheme="minorEastAsia"/>
                <w:sz w:val="28"/>
                <w:szCs w:val="28"/>
              </w:rPr>
            </w:pPr>
            <w:r>
              <w:rPr>
                <w:rFonts w:hint="eastAsia" w:ascii="仿宋_GB2312" w:eastAsia="仿宋_GB2312" w:hAnsiTheme="minorEastAsia"/>
                <w:sz w:val="28"/>
                <w:szCs w:val="28"/>
              </w:rPr>
              <w:t>投标总价</w:t>
            </w:r>
          </w:p>
          <w:p w14:paraId="1176A717">
            <w:pPr>
              <w:spacing w:line="240" w:lineRule="atLeast"/>
              <w:jc w:val="center"/>
              <w:rPr>
                <w:rFonts w:hint="eastAsia" w:ascii="仿宋_GB2312" w:eastAsia="仿宋_GB2312" w:hAnsiTheme="minorEastAsia"/>
                <w:sz w:val="28"/>
                <w:szCs w:val="28"/>
              </w:rPr>
            </w:pPr>
            <w:r>
              <w:rPr>
                <w:rFonts w:hint="eastAsia" w:ascii="仿宋_GB2312" w:eastAsia="仿宋_GB2312" w:hAnsiTheme="minorEastAsia"/>
                <w:sz w:val="28"/>
                <w:szCs w:val="28"/>
              </w:rPr>
              <w:t>（人民币/元）</w:t>
            </w:r>
          </w:p>
        </w:tc>
      </w:tr>
      <w:tr w14:paraId="27F1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vAlign w:val="center"/>
          </w:tcPr>
          <w:p w14:paraId="3857E233">
            <w:pPr>
              <w:spacing w:line="240" w:lineRule="atLeast"/>
              <w:rPr>
                <w:rFonts w:hint="eastAsia" w:ascii="仿宋_GB2312" w:eastAsia="仿宋_GB2312" w:hAnsiTheme="minorEastAsia"/>
                <w:sz w:val="28"/>
                <w:szCs w:val="28"/>
              </w:rPr>
            </w:pPr>
          </w:p>
        </w:tc>
        <w:tc>
          <w:tcPr>
            <w:tcW w:w="2791" w:type="dxa"/>
            <w:vAlign w:val="center"/>
          </w:tcPr>
          <w:p w14:paraId="7EDED95C">
            <w:pPr>
              <w:spacing w:line="240" w:lineRule="atLeast"/>
              <w:rPr>
                <w:rFonts w:hint="eastAsia" w:ascii="仿宋_GB2312" w:eastAsia="仿宋_GB2312" w:hAnsiTheme="minorEastAsia"/>
                <w:sz w:val="28"/>
                <w:szCs w:val="28"/>
              </w:rPr>
            </w:pPr>
          </w:p>
        </w:tc>
        <w:tc>
          <w:tcPr>
            <w:tcW w:w="3862" w:type="dxa"/>
            <w:vAlign w:val="center"/>
          </w:tcPr>
          <w:p w14:paraId="0EC71AD0">
            <w:pPr>
              <w:spacing w:line="240" w:lineRule="atLeast"/>
              <w:rPr>
                <w:rFonts w:hint="eastAsia" w:ascii="仿宋_GB2312" w:eastAsia="仿宋_GB2312" w:hAnsiTheme="minorEastAsia"/>
                <w:sz w:val="28"/>
                <w:szCs w:val="28"/>
              </w:rPr>
            </w:pPr>
          </w:p>
        </w:tc>
      </w:tr>
      <w:tr w14:paraId="070B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vAlign w:val="center"/>
          </w:tcPr>
          <w:p w14:paraId="5B7A7D22">
            <w:pPr>
              <w:spacing w:line="240" w:lineRule="atLeast"/>
              <w:jc w:val="center"/>
              <w:rPr>
                <w:rFonts w:hint="eastAsia" w:ascii="仿宋_GB2312" w:eastAsia="仿宋_GB2312" w:hAnsiTheme="minorEastAsia"/>
                <w:sz w:val="28"/>
                <w:szCs w:val="28"/>
              </w:rPr>
            </w:pPr>
            <w:r>
              <w:rPr>
                <w:rFonts w:hint="eastAsia" w:ascii="仿宋_GB2312" w:hAnsi="仿宋_GB2312" w:eastAsia="仿宋_GB2312" w:cs="仿宋_GB2312"/>
                <w:sz w:val="28"/>
                <w:szCs w:val="28"/>
              </w:rPr>
              <w:t>说明</w:t>
            </w:r>
          </w:p>
        </w:tc>
        <w:tc>
          <w:tcPr>
            <w:tcW w:w="6653" w:type="dxa"/>
            <w:gridSpan w:val="2"/>
            <w:vAlign w:val="center"/>
          </w:tcPr>
          <w:p w14:paraId="43BA1C84">
            <w:pPr>
              <w:spacing w:line="5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432E300B">
            <w:pPr>
              <w:spacing w:line="500" w:lineRule="exact"/>
              <w:rPr>
                <w:rFonts w:hint="eastAsia" w:ascii="仿宋_GB2312" w:eastAsia="仿宋_GB2312" w:hAnsiTheme="minorEastAsia"/>
                <w:sz w:val="28"/>
                <w:szCs w:val="28"/>
              </w:rPr>
            </w:pPr>
            <w:r>
              <w:rPr>
                <w:rFonts w:hint="eastAsia" w:ascii="仿宋_GB2312" w:hAnsi="仿宋_GB2312" w:eastAsia="仿宋_GB2312" w:cs="仿宋_GB2312"/>
                <w:sz w:val="24"/>
                <w:szCs w:val="24"/>
              </w:rPr>
              <w:t>2.投标报价为整数位，不保留小数点。如投标价格存在小数，按照忽略小数计整数位作为评标价格。</w:t>
            </w:r>
          </w:p>
        </w:tc>
      </w:tr>
    </w:tbl>
    <w:p w14:paraId="3909B5AF">
      <w:pPr>
        <w:spacing w:line="360" w:lineRule="auto"/>
        <w:ind w:firstLine="560"/>
        <w:rPr>
          <w:rFonts w:hint="eastAsia" w:asciiTheme="minorEastAsia" w:hAnsiTheme="minorEastAsia"/>
        </w:rPr>
      </w:pPr>
    </w:p>
    <w:p w14:paraId="2C84DD74">
      <w:pPr>
        <w:spacing w:line="360" w:lineRule="auto"/>
        <w:ind w:firstLine="560"/>
        <w:rPr>
          <w:rFonts w:hint="eastAsia" w:asciiTheme="minorEastAsia" w:hAnsiTheme="minorEastAsia"/>
        </w:rPr>
      </w:pPr>
    </w:p>
    <w:p w14:paraId="14BC9942">
      <w:pPr>
        <w:spacing w:line="360" w:lineRule="auto"/>
        <w:ind w:firstLine="560"/>
        <w:rPr>
          <w:rFonts w:hint="eastAsia" w:asciiTheme="minorEastAsia" w:hAnsiTheme="minorEastAsia"/>
        </w:rPr>
      </w:pPr>
    </w:p>
    <w:p w14:paraId="6248F187">
      <w:pPr>
        <w:spacing w:line="360" w:lineRule="auto"/>
        <w:ind w:firstLine="320" w:firstLineChars="100"/>
        <w:rPr>
          <w:rFonts w:hint="eastAsia" w:ascii="仿宋_GB2312" w:eastAsia="仿宋_GB2312" w:hAnsiTheme="minorEastAsia"/>
          <w:sz w:val="32"/>
          <w:szCs w:val="28"/>
        </w:rPr>
      </w:pPr>
      <w:r>
        <w:rPr>
          <w:rFonts w:hint="eastAsia" w:ascii="仿宋_GB2312" w:eastAsia="仿宋_GB2312" w:hAnsiTheme="minorEastAsia"/>
          <w:sz w:val="32"/>
          <w:szCs w:val="28"/>
        </w:rPr>
        <w:t xml:space="preserve">投标人名称（单位盖公章）：                        </w:t>
      </w:r>
    </w:p>
    <w:p w14:paraId="34B3B14E">
      <w:pPr>
        <w:spacing w:line="360" w:lineRule="auto"/>
        <w:ind w:firstLine="560"/>
        <w:rPr>
          <w:rFonts w:hint="eastAsia" w:asciiTheme="minorEastAsia" w:hAnsiTheme="minorEastAsia"/>
        </w:rPr>
      </w:pPr>
    </w:p>
    <w:p w14:paraId="1B9686F8">
      <w:pPr>
        <w:spacing w:line="360" w:lineRule="auto"/>
        <w:ind w:firstLine="560"/>
        <w:rPr>
          <w:rFonts w:hint="eastAsia" w:asciiTheme="minorEastAsia" w:hAnsiTheme="minorEastAsia"/>
        </w:rPr>
      </w:pPr>
    </w:p>
    <w:p w14:paraId="292F03C3">
      <w:pPr>
        <w:spacing w:line="360" w:lineRule="auto"/>
        <w:ind w:firstLine="560"/>
        <w:rPr>
          <w:rFonts w:hint="eastAsia" w:asciiTheme="minorEastAsia" w:hAnsiTheme="minorEastAsia"/>
        </w:rPr>
      </w:pPr>
    </w:p>
    <w:p w14:paraId="64160E18">
      <w:pPr>
        <w:spacing w:line="360" w:lineRule="auto"/>
        <w:ind w:firstLine="560"/>
        <w:rPr>
          <w:rFonts w:hint="eastAsia" w:asciiTheme="minorEastAsia" w:hAnsiTheme="minorEastAsia"/>
        </w:rPr>
      </w:pPr>
    </w:p>
    <w:p w14:paraId="60EA92D6">
      <w:pPr>
        <w:spacing w:line="360" w:lineRule="auto"/>
        <w:ind w:firstLine="560"/>
        <w:rPr>
          <w:rFonts w:hint="eastAsia" w:asciiTheme="minorEastAsia" w:hAnsiTheme="minorEastAsia"/>
        </w:rPr>
      </w:pPr>
    </w:p>
    <w:p w14:paraId="1CF85160">
      <w:pPr>
        <w:spacing w:line="360" w:lineRule="auto"/>
        <w:ind w:firstLine="560"/>
        <w:rPr>
          <w:rFonts w:hint="eastAsia" w:asciiTheme="minorEastAsia" w:hAnsiTheme="minorEastAsia"/>
        </w:rPr>
      </w:pPr>
    </w:p>
    <w:p w14:paraId="3CD394E0">
      <w:pPr>
        <w:spacing w:line="360" w:lineRule="auto"/>
        <w:ind w:firstLine="560"/>
        <w:rPr>
          <w:rFonts w:hint="eastAsia" w:asciiTheme="minorEastAsia" w:hAnsiTheme="minorEastAsia"/>
        </w:rPr>
      </w:pPr>
    </w:p>
    <w:p w14:paraId="05347A00">
      <w:pPr>
        <w:spacing w:line="360" w:lineRule="auto"/>
        <w:ind w:firstLine="560"/>
        <w:rPr>
          <w:rFonts w:hint="eastAsia" w:asciiTheme="minorEastAsia" w:hAnsiTheme="minorEastAsia"/>
        </w:rPr>
      </w:pPr>
    </w:p>
    <w:p w14:paraId="3B55FFFF">
      <w:pPr>
        <w:spacing w:line="360" w:lineRule="auto"/>
        <w:ind w:firstLine="560"/>
        <w:rPr>
          <w:rFonts w:hint="eastAsia" w:asciiTheme="minorEastAsia" w:hAnsiTheme="minorEastAsia"/>
        </w:rPr>
      </w:pPr>
    </w:p>
    <w:p w14:paraId="1074A2AB">
      <w:pPr>
        <w:spacing w:line="360" w:lineRule="auto"/>
        <w:ind w:firstLine="560"/>
        <w:rPr>
          <w:rFonts w:hint="eastAsia" w:asciiTheme="minorEastAsia" w:hAnsiTheme="minorEastAsia"/>
        </w:rPr>
      </w:pPr>
    </w:p>
    <w:p w14:paraId="2094877F">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七、实施方案</w:t>
      </w:r>
    </w:p>
    <w:p w14:paraId="4E322BC8">
      <w:pPr>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（工作措施、工作方法、工作手段、工作流程，格式自拟）</w:t>
      </w:r>
    </w:p>
    <w:p w14:paraId="43E3F294">
      <w:pPr>
        <w:spacing w:line="360" w:lineRule="auto"/>
        <w:ind w:firstLine="560"/>
        <w:rPr>
          <w:rFonts w:hint="eastAsia" w:ascii="方正小标宋简体" w:hAnsi="方正小标宋简体" w:eastAsia="方正小标宋简体" w:cs="方正小标宋简体"/>
          <w:bCs/>
          <w:sz w:val="32"/>
        </w:rPr>
      </w:pPr>
    </w:p>
    <w:p w14:paraId="09D4AA08">
      <w:pPr>
        <w:spacing w:line="360" w:lineRule="auto"/>
        <w:ind w:firstLine="560"/>
        <w:rPr>
          <w:rFonts w:hint="eastAsia" w:ascii="方正小标宋简体" w:hAnsi="方正小标宋简体" w:eastAsia="方正小标宋简体" w:cs="方正小标宋简体"/>
          <w:bCs/>
          <w:sz w:val="32"/>
        </w:rPr>
      </w:pPr>
    </w:p>
    <w:p w14:paraId="3042063A">
      <w:pPr>
        <w:spacing w:line="360" w:lineRule="auto"/>
        <w:ind w:firstLine="560"/>
        <w:rPr>
          <w:rFonts w:hint="eastAsia" w:ascii="方正小标宋简体" w:hAnsi="方正小标宋简体" w:eastAsia="方正小标宋简体" w:cs="方正小标宋简体"/>
          <w:bCs/>
          <w:sz w:val="32"/>
        </w:rPr>
      </w:pPr>
    </w:p>
    <w:p w14:paraId="52F6028A">
      <w:pPr>
        <w:spacing w:line="360" w:lineRule="auto"/>
        <w:ind w:firstLine="560"/>
        <w:rPr>
          <w:rFonts w:hint="eastAsia" w:ascii="方正小标宋简体" w:hAnsi="方正小标宋简体" w:eastAsia="方正小标宋简体" w:cs="方正小标宋简体"/>
          <w:bCs/>
          <w:sz w:val="32"/>
        </w:rPr>
      </w:pPr>
    </w:p>
    <w:p w14:paraId="57340045">
      <w:pPr>
        <w:spacing w:line="360" w:lineRule="auto"/>
        <w:ind w:firstLine="560"/>
        <w:rPr>
          <w:rFonts w:hint="eastAsia" w:ascii="方正小标宋简体" w:hAnsi="方正小标宋简体" w:eastAsia="方正小标宋简体" w:cs="方正小标宋简体"/>
          <w:bCs/>
          <w:sz w:val="32"/>
        </w:rPr>
      </w:pPr>
    </w:p>
    <w:p w14:paraId="6DA9D137">
      <w:pPr>
        <w:spacing w:line="360" w:lineRule="auto"/>
        <w:ind w:firstLine="560"/>
        <w:rPr>
          <w:rFonts w:hint="eastAsia" w:ascii="方正小标宋简体" w:hAnsi="方正小标宋简体" w:eastAsia="方正小标宋简体" w:cs="方正小标宋简体"/>
          <w:bCs/>
          <w:sz w:val="32"/>
        </w:rPr>
      </w:pPr>
    </w:p>
    <w:p w14:paraId="171FA46E">
      <w:pPr>
        <w:spacing w:line="360" w:lineRule="auto"/>
        <w:ind w:firstLine="560"/>
        <w:rPr>
          <w:rFonts w:hint="eastAsia" w:ascii="方正小标宋简体" w:hAnsi="方正小标宋简体" w:eastAsia="方正小标宋简体" w:cs="方正小标宋简体"/>
          <w:bCs/>
          <w:sz w:val="32"/>
        </w:rPr>
      </w:pPr>
    </w:p>
    <w:p w14:paraId="04E95B79">
      <w:pPr>
        <w:spacing w:line="360" w:lineRule="auto"/>
        <w:ind w:firstLine="560"/>
        <w:rPr>
          <w:rFonts w:hint="eastAsia" w:ascii="方正小标宋简体" w:hAnsi="方正小标宋简体" w:eastAsia="方正小标宋简体" w:cs="方正小标宋简体"/>
          <w:bCs/>
          <w:sz w:val="32"/>
        </w:rPr>
      </w:pPr>
    </w:p>
    <w:p w14:paraId="5F43B486">
      <w:pPr>
        <w:spacing w:line="360" w:lineRule="auto"/>
        <w:ind w:firstLine="560"/>
        <w:rPr>
          <w:rFonts w:hint="eastAsia" w:ascii="方正小标宋简体" w:hAnsi="方正小标宋简体" w:eastAsia="方正小标宋简体" w:cs="方正小标宋简体"/>
          <w:bCs/>
          <w:sz w:val="32"/>
        </w:rPr>
      </w:pPr>
    </w:p>
    <w:p w14:paraId="48CDBD0B">
      <w:pPr>
        <w:spacing w:line="360" w:lineRule="auto"/>
        <w:ind w:firstLine="560"/>
        <w:rPr>
          <w:rFonts w:hint="eastAsia" w:ascii="方正小标宋简体" w:hAnsi="方正小标宋简体" w:eastAsia="方正小标宋简体" w:cs="方正小标宋简体"/>
          <w:bCs/>
          <w:sz w:val="32"/>
        </w:rPr>
      </w:pPr>
    </w:p>
    <w:p w14:paraId="09482B45">
      <w:pPr>
        <w:spacing w:line="360" w:lineRule="auto"/>
        <w:ind w:firstLine="560"/>
        <w:rPr>
          <w:rFonts w:hint="eastAsia" w:ascii="方正小标宋简体" w:hAnsi="方正小标宋简体" w:eastAsia="方正小标宋简体" w:cs="方正小标宋简体"/>
          <w:bCs/>
          <w:sz w:val="32"/>
        </w:rPr>
      </w:pPr>
    </w:p>
    <w:p w14:paraId="4B909AB4">
      <w:pPr>
        <w:spacing w:line="360" w:lineRule="auto"/>
        <w:ind w:firstLine="560"/>
        <w:rPr>
          <w:rFonts w:hint="eastAsia" w:ascii="方正小标宋简体" w:hAnsi="方正小标宋简体" w:eastAsia="方正小标宋简体" w:cs="方正小标宋简体"/>
          <w:bCs/>
          <w:sz w:val="32"/>
        </w:rPr>
      </w:pPr>
    </w:p>
    <w:p w14:paraId="514E27D0">
      <w:pPr>
        <w:spacing w:line="360" w:lineRule="auto"/>
        <w:ind w:firstLine="560"/>
        <w:rPr>
          <w:rFonts w:hint="eastAsia" w:ascii="方正小标宋简体" w:hAnsi="方正小标宋简体" w:eastAsia="方正小标宋简体" w:cs="方正小标宋简体"/>
          <w:bCs/>
          <w:sz w:val="32"/>
        </w:rPr>
      </w:pPr>
    </w:p>
    <w:p w14:paraId="1EF52C8E">
      <w:pPr>
        <w:spacing w:line="360" w:lineRule="auto"/>
        <w:ind w:firstLine="560"/>
        <w:rPr>
          <w:rFonts w:hint="eastAsia" w:ascii="方正小标宋简体" w:hAnsi="方正小标宋简体" w:eastAsia="方正小标宋简体" w:cs="方正小标宋简体"/>
          <w:bCs/>
          <w:sz w:val="32"/>
        </w:rPr>
      </w:pPr>
    </w:p>
    <w:p w14:paraId="640FF62B">
      <w:pPr>
        <w:spacing w:line="360" w:lineRule="auto"/>
        <w:ind w:firstLine="560"/>
        <w:rPr>
          <w:rFonts w:hint="eastAsia" w:ascii="方正小标宋简体" w:hAnsi="方正小标宋简体" w:eastAsia="方正小标宋简体" w:cs="方正小标宋简体"/>
          <w:bCs/>
          <w:sz w:val="32"/>
        </w:rPr>
      </w:pPr>
    </w:p>
    <w:p w14:paraId="332A4AE0">
      <w:pPr>
        <w:spacing w:line="360" w:lineRule="auto"/>
        <w:ind w:firstLine="560"/>
        <w:rPr>
          <w:rFonts w:hint="eastAsia" w:ascii="方正小标宋简体" w:hAnsi="方正小标宋简体" w:eastAsia="方正小标宋简体" w:cs="方正小标宋简体"/>
          <w:bCs/>
          <w:sz w:val="32"/>
        </w:rPr>
      </w:pPr>
    </w:p>
    <w:p w14:paraId="2F0FB953">
      <w:pPr>
        <w:spacing w:line="360" w:lineRule="auto"/>
        <w:ind w:firstLine="560"/>
        <w:rPr>
          <w:rFonts w:hint="eastAsia" w:ascii="方正小标宋简体" w:hAnsi="方正小标宋简体" w:eastAsia="方正小标宋简体" w:cs="方正小标宋简体"/>
          <w:bCs/>
          <w:sz w:val="32"/>
        </w:rPr>
      </w:pPr>
    </w:p>
    <w:p w14:paraId="2B5D2621">
      <w:pPr>
        <w:spacing w:line="360" w:lineRule="auto"/>
        <w:ind w:firstLine="560"/>
        <w:rPr>
          <w:rFonts w:hint="eastAsia" w:ascii="方正小标宋简体" w:hAnsi="方正小标宋简体" w:eastAsia="方正小标宋简体" w:cs="方正小标宋简体"/>
          <w:bCs/>
          <w:sz w:val="32"/>
        </w:rPr>
      </w:pPr>
    </w:p>
    <w:p w14:paraId="37ABDD36">
      <w:pPr>
        <w:spacing w:line="360" w:lineRule="auto"/>
        <w:ind w:firstLine="560"/>
        <w:rPr>
          <w:rFonts w:hint="eastAsia" w:ascii="方正小标宋简体" w:hAnsi="方正小标宋简体" w:eastAsia="方正小标宋简体" w:cs="方正小标宋简体"/>
          <w:bCs/>
          <w:sz w:val="32"/>
        </w:rPr>
      </w:pPr>
    </w:p>
    <w:p w14:paraId="23518A06">
      <w:pPr>
        <w:spacing w:line="360" w:lineRule="auto"/>
        <w:ind w:firstLine="560"/>
        <w:rPr>
          <w:rFonts w:hint="eastAsia" w:ascii="方正小标宋简体" w:hAnsi="方正小标宋简体" w:eastAsia="方正小标宋简体" w:cs="方正小标宋简体"/>
          <w:bCs/>
          <w:sz w:val="32"/>
        </w:rPr>
      </w:pPr>
    </w:p>
    <w:p w14:paraId="79068ED9">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八、项目重点难点分析、应对措施及相关的合理化建议</w:t>
      </w:r>
    </w:p>
    <w:p w14:paraId="7E975323">
      <w:pPr>
        <w:ind w:firstLine="560"/>
        <w:jc w:val="center"/>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（格式自拟）</w:t>
      </w:r>
    </w:p>
    <w:p w14:paraId="607731BD">
      <w:pPr>
        <w:spacing w:line="360" w:lineRule="auto"/>
        <w:ind w:firstLine="560"/>
        <w:rPr>
          <w:rFonts w:hint="eastAsia" w:ascii="方正小标宋简体" w:hAnsi="方正小标宋简体" w:eastAsia="方正小标宋简体" w:cs="方正小标宋简体"/>
          <w:bCs/>
          <w:sz w:val="32"/>
        </w:rPr>
      </w:pPr>
    </w:p>
    <w:p w14:paraId="2BBEC267">
      <w:pPr>
        <w:spacing w:line="360" w:lineRule="auto"/>
        <w:ind w:firstLine="560"/>
        <w:rPr>
          <w:rFonts w:hint="eastAsia" w:ascii="方正小标宋简体" w:hAnsi="方正小标宋简体" w:eastAsia="方正小标宋简体" w:cs="方正小标宋简体"/>
          <w:bCs/>
          <w:sz w:val="32"/>
        </w:rPr>
      </w:pPr>
    </w:p>
    <w:p w14:paraId="1768227C">
      <w:pPr>
        <w:spacing w:line="360" w:lineRule="auto"/>
        <w:ind w:firstLine="560"/>
        <w:rPr>
          <w:rFonts w:hint="eastAsia" w:ascii="方正小标宋简体" w:hAnsi="方正小标宋简体" w:eastAsia="方正小标宋简体" w:cs="方正小标宋简体"/>
          <w:bCs/>
          <w:sz w:val="32"/>
        </w:rPr>
      </w:pPr>
    </w:p>
    <w:p w14:paraId="7C004312">
      <w:pPr>
        <w:spacing w:line="360" w:lineRule="auto"/>
        <w:ind w:firstLine="560"/>
        <w:rPr>
          <w:rFonts w:hint="eastAsia" w:ascii="方正小标宋简体" w:hAnsi="方正小标宋简体" w:eastAsia="方正小标宋简体" w:cs="方正小标宋简体"/>
          <w:bCs/>
          <w:sz w:val="32"/>
        </w:rPr>
      </w:pPr>
    </w:p>
    <w:p w14:paraId="23B1AB94">
      <w:pPr>
        <w:spacing w:line="360" w:lineRule="auto"/>
        <w:ind w:firstLine="560"/>
        <w:rPr>
          <w:rFonts w:hint="eastAsia" w:ascii="方正小标宋简体" w:hAnsi="方正小标宋简体" w:eastAsia="方正小标宋简体" w:cs="方正小标宋简体"/>
          <w:bCs/>
          <w:sz w:val="32"/>
        </w:rPr>
      </w:pPr>
    </w:p>
    <w:p w14:paraId="532E2B4C">
      <w:pPr>
        <w:spacing w:line="360" w:lineRule="auto"/>
        <w:ind w:firstLine="560"/>
        <w:rPr>
          <w:rFonts w:hint="eastAsia" w:ascii="方正小标宋简体" w:hAnsi="方正小标宋简体" w:eastAsia="方正小标宋简体" w:cs="方正小标宋简体"/>
          <w:bCs/>
          <w:sz w:val="32"/>
        </w:rPr>
      </w:pPr>
    </w:p>
    <w:p w14:paraId="319F2C19">
      <w:pPr>
        <w:spacing w:line="360" w:lineRule="auto"/>
        <w:ind w:firstLine="560"/>
        <w:rPr>
          <w:rFonts w:hint="eastAsia" w:ascii="方正小标宋简体" w:hAnsi="方正小标宋简体" w:eastAsia="方正小标宋简体" w:cs="方正小标宋简体"/>
          <w:bCs/>
          <w:sz w:val="32"/>
        </w:rPr>
      </w:pPr>
    </w:p>
    <w:p w14:paraId="45B56BC4">
      <w:pPr>
        <w:spacing w:line="360" w:lineRule="auto"/>
        <w:ind w:firstLine="560"/>
        <w:rPr>
          <w:rFonts w:hint="eastAsia" w:ascii="方正小标宋简体" w:hAnsi="方正小标宋简体" w:eastAsia="方正小标宋简体" w:cs="方正小标宋简体"/>
          <w:bCs/>
          <w:sz w:val="32"/>
        </w:rPr>
      </w:pPr>
    </w:p>
    <w:p w14:paraId="1B458110">
      <w:pPr>
        <w:spacing w:line="360" w:lineRule="auto"/>
        <w:ind w:firstLine="560"/>
        <w:rPr>
          <w:rFonts w:hint="eastAsia" w:ascii="方正小标宋简体" w:hAnsi="方正小标宋简体" w:eastAsia="方正小标宋简体" w:cs="方正小标宋简体"/>
          <w:bCs/>
          <w:sz w:val="32"/>
        </w:rPr>
      </w:pPr>
    </w:p>
    <w:p w14:paraId="21B71245">
      <w:pPr>
        <w:spacing w:line="360" w:lineRule="auto"/>
        <w:ind w:firstLine="560"/>
        <w:rPr>
          <w:rFonts w:hint="eastAsia" w:ascii="方正小标宋简体" w:hAnsi="方正小标宋简体" w:eastAsia="方正小标宋简体" w:cs="方正小标宋简体"/>
          <w:bCs/>
          <w:sz w:val="32"/>
        </w:rPr>
      </w:pPr>
    </w:p>
    <w:p w14:paraId="75B6FA8C">
      <w:pPr>
        <w:spacing w:line="360" w:lineRule="auto"/>
        <w:ind w:firstLine="560"/>
        <w:rPr>
          <w:rFonts w:hint="eastAsia" w:ascii="方正小标宋简体" w:hAnsi="方正小标宋简体" w:eastAsia="方正小标宋简体" w:cs="方正小标宋简体"/>
          <w:bCs/>
          <w:sz w:val="32"/>
        </w:rPr>
      </w:pPr>
    </w:p>
    <w:p w14:paraId="3BCCDF12">
      <w:pPr>
        <w:spacing w:line="360" w:lineRule="auto"/>
        <w:ind w:firstLine="560"/>
        <w:rPr>
          <w:rFonts w:hint="eastAsia" w:ascii="方正小标宋简体" w:hAnsi="方正小标宋简体" w:eastAsia="方正小标宋简体" w:cs="方正小标宋简体"/>
          <w:bCs/>
          <w:sz w:val="32"/>
        </w:rPr>
      </w:pPr>
    </w:p>
    <w:p w14:paraId="623D4006">
      <w:pPr>
        <w:spacing w:line="360" w:lineRule="auto"/>
        <w:ind w:firstLine="560"/>
        <w:rPr>
          <w:rFonts w:hint="eastAsia" w:ascii="方正小标宋简体" w:hAnsi="方正小标宋简体" w:eastAsia="方正小标宋简体" w:cs="方正小标宋简体"/>
          <w:bCs/>
          <w:sz w:val="32"/>
        </w:rPr>
      </w:pPr>
    </w:p>
    <w:p w14:paraId="3118C7E8">
      <w:pPr>
        <w:spacing w:line="360" w:lineRule="auto"/>
        <w:ind w:firstLine="560"/>
        <w:rPr>
          <w:rFonts w:hint="eastAsia" w:ascii="方正小标宋简体" w:hAnsi="方正小标宋简体" w:eastAsia="方正小标宋简体" w:cs="方正小标宋简体"/>
          <w:bCs/>
          <w:sz w:val="32"/>
        </w:rPr>
      </w:pPr>
    </w:p>
    <w:p w14:paraId="0779A6E4">
      <w:pPr>
        <w:spacing w:line="360" w:lineRule="auto"/>
        <w:ind w:firstLine="560"/>
        <w:rPr>
          <w:rFonts w:hint="eastAsia" w:ascii="方正小标宋简体" w:hAnsi="方正小标宋简体" w:eastAsia="方正小标宋简体" w:cs="方正小标宋简体"/>
          <w:bCs/>
          <w:sz w:val="32"/>
        </w:rPr>
      </w:pPr>
    </w:p>
    <w:p w14:paraId="3500F22B">
      <w:pPr>
        <w:spacing w:line="360" w:lineRule="auto"/>
        <w:ind w:firstLine="560"/>
        <w:rPr>
          <w:rFonts w:hint="eastAsia" w:ascii="方正小标宋简体" w:hAnsi="方正小标宋简体" w:eastAsia="方正小标宋简体" w:cs="方正小标宋简体"/>
          <w:bCs/>
          <w:sz w:val="32"/>
        </w:rPr>
      </w:pPr>
    </w:p>
    <w:p w14:paraId="54EED125">
      <w:pPr>
        <w:spacing w:line="360" w:lineRule="auto"/>
        <w:ind w:firstLine="560"/>
        <w:rPr>
          <w:rFonts w:hint="eastAsia" w:ascii="方正小标宋简体" w:hAnsi="方正小标宋简体" w:eastAsia="方正小标宋简体" w:cs="方正小标宋简体"/>
          <w:bCs/>
          <w:sz w:val="32"/>
        </w:rPr>
      </w:pPr>
    </w:p>
    <w:p w14:paraId="40CAD4C8">
      <w:pPr>
        <w:spacing w:line="360" w:lineRule="auto"/>
        <w:ind w:firstLine="560"/>
        <w:rPr>
          <w:rFonts w:hint="eastAsia" w:ascii="方正小标宋简体" w:hAnsi="方正小标宋简体" w:eastAsia="方正小标宋简体" w:cs="方正小标宋简体"/>
          <w:bCs/>
          <w:sz w:val="32"/>
        </w:rPr>
      </w:pPr>
    </w:p>
    <w:p w14:paraId="64145CF8">
      <w:pPr>
        <w:spacing w:line="360" w:lineRule="auto"/>
        <w:ind w:firstLine="560"/>
        <w:rPr>
          <w:rFonts w:hint="eastAsia" w:ascii="方正小标宋简体" w:hAnsi="方正小标宋简体" w:eastAsia="方正小标宋简体" w:cs="方正小标宋简体"/>
          <w:bCs/>
          <w:sz w:val="32"/>
        </w:rPr>
      </w:pPr>
    </w:p>
    <w:p w14:paraId="66002969">
      <w:pPr>
        <w:spacing w:line="360" w:lineRule="auto"/>
        <w:ind w:firstLine="560"/>
        <w:rPr>
          <w:rFonts w:hint="eastAsia" w:ascii="方正小标宋简体" w:hAnsi="方正小标宋简体" w:eastAsia="方正小标宋简体" w:cs="方正小标宋简体"/>
          <w:bCs/>
          <w:sz w:val="32"/>
        </w:rPr>
      </w:pPr>
    </w:p>
    <w:p w14:paraId="551428E5">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九、项目完成（服务期满）后的服务承诺</w:t>
      </w:r>
    </w:p>
    <w:p w14:paraId="20597C72">
      <w:pPr>
        <w:ind w:firstLine="560"/>
        <w:jc w:val="center"/>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（格式自拟）</w:t>
      </w:r>
    </w:p>
    <w:p w14:paraId="07F3E965">
      <w:pPr>
        <w:spacing w:line="360" w:lineRule="auto"/>
        <w:ind w:firstLine="560"/>
        <w:rPr>
          <w:rFonts w:hint="eastAsia" w:ascii="方正小标宋简体" w:hAnsi="方正小标宋简体" w:eastAsia="方正小标宋简体" w:cs="方正小标宋简体"/>
          <w:bCs/>
          <w:sz w:val="32"/>
        </w:rPr>
      </w:pPr>
    </w:p>
    <w:p w14:paraId="1CC43C33">
      <w:pPr>
        <w:spacing w:line="360" w:lineRule="auto"/>
        <w:ind w:firstLine="560"/>
        <w:rPr>
          <w:rFonts w:hint="eastAsia" w:ascii="方正小标宋简体" w:hAnsi="方正小标宋简体" w:eastAsia="方正小标宋简体" w:cs="方正小标宋简体"/>
          <w:bCs/>
          <w:sz w:val="32"/>
        </w:rPr>
      </w:pPr>
    </w:p>
    <w:p w14:paraId="76428152">
      <w:pPr>
        <w:spacing w:line="360" w:lineRule="auto"/>
        <w:ind w:firstLine="560"/>
        <w:rPr>
          <w:rFonts w:hint="eastAsia" w:ascii="方正小标宋简体" w:hAnsi="方正小标宋简体" w:eastAsia="方正小标宋简体" w:cs="方正小标宋简体"/>
          <w:bCs/>
          <w:sz w:val="32"/>
        </w:rPr>
      </w:pPr>
    </w:p>
    <w:p w14:paraId="5FE5C52E">
      <w:pPr>
        <w:spacing w:line="360" w:lineRule="auto"/>
        <w:ind w:firstLine="560"/>
        <w:rPr>
          <w:rFonts w:hint="eastAsia" w:ascii="方正小标宋简体" w:hAnsi="方正小标宋简体" w:eastAsia="方正小标宋简体" w:cs="方正小标宋简体"/>
          <w:bCs/>
          <w:sz w:val="32"/>
        </w:rPr>
      </w:pPr>
    </w:p>
    <w:p w14:paraId="3D7351F2">
      <w:pPr>
        <w:spacing w:line="360" w:lineRule="auto"/>
        <w:ind w:firstLine="560"/>
        <w:rPr>
          <w:rFonts w:hint="eastAsia" w:ascii="方正小标宋简体" w:hAnsi="方正小标宋简体" w:eastAsia="方正小标宋简体" w:cs="方正小标宋简体"/>
          <w:bCs/>
          <w:sz w:val="32"/>
        </w:rPr>
      </w:pPr>
    </w:p>
    <w:p w14:paraId="362E97C4">
      <w:pPr>
        <w:spacing w:line="360" w:lineRule="auto"/>
        <w:ind w:firstLine="560"/>
        <w:rPr>
          <w:rFonts w:hint="eastAsia" w:ascii="方正小标宋简体" w:hAnsi="方正小标宋简体" w:eastAsia="方正小标宋简体" w:cs="方正小标宋简体"/>
          <w:bCs/>
          <w:sz w:val="32"/>
        </w:rPr>
      </w:pPr>
    </w:p>
    <w:p w14:paraId="58B6FB9D">
      <w:pPr>
        <w:spacing w:line="360" w:lineRule="auto"/>
        <w:ind w:firstLine="560"/>
        <w:rPr>
          <w:rFonts w:hint="eastAsia" w:ascii="方正小标宋简体" w:hAnsi="方正小标宋简体" w:eastAsia="方正小标宋简体" w:cs="方正小标宋简体"/>
          <w:bCs/>
          <w:sz w:val="32"/>
        </w:rPr>
      </w:pPr>
    </w:p>
    <w:p w14:paraId="7623DACD">
      <w:pPr>
        <w:spacing w:line="360" w:lineRule="auto"/>
        <w:ind w:firstLine="560"/>
        <w:rPr>
          <w:rFonts w:hint="eastAsia" w:ascii="方正小标宋简体" w:hAnsi="方正小标宋简体" w:eastAsia="方正小标宋简体" w:cs="方正小标宋简体"/>
          <w:bCs/>
          <w:sz w:val="32"/>
        </w:rPr>
      </w:pPr>
    </w:p>
    <w:p w14:paraId="2981FBE9">
      <w:pPr>
        <w:spacing w:line="360" w:lineRule="auto"/>
        <w:ind w:firstLine="560"/>
        <w:rPr>
          <w:rFonts w:hint="eastAsia" w:ascii="方正小标宋简体" w:hAnsi="方正小标宋简体" w:eastAsia="方正小标宋简体" w:cs="方正小标宋简体"/>
          <w:bCs/>
          <w:sz w:val="32"/>
        </w:rPr>
      </w:pPr>
    </w:p>
    <w:p w14:paraId="27AE635E">
      <w:pPr>
        <w:spacing w:line="360" w:lineRule="auto"/>
        <w:ind w:firstLine="560"/>
        <w:rPr>
          <w:rFonts w:hint="eastAsia" w:ascii="方正小标宋简体" w:hAnsi="方正小标宋简体" w:eastAsia="方正小标宋简体" w:cs="方正小标宋简体"/>
          <w:bCs/>
          <w:sz w:val="32"/>
        </w:rPr>
      </w:pPr>
    </w:p>
    <w:p w14:paraId="43078134">
      <w:pPr>
        <w:spacing w:line="360" w:lineRule="auto"/>
        <w:ind w:firstLine="560"/>
        <w:rPr>
          <w:rFonts w:hint="eastAsia" w:ascii="方正小标宋简体" w:hAnsi="方正小标宋简体" w:eastAsia="方正小标宋简体" w:cs="方正小标宋简体"/>
          <w:bCs/>
          <w:sz w:val="32"/>
        </w:rPr>
      </w:pPr>
    </w:p>
    <w:p w14:paraId="75C7B07B">
      <w:pPr>
        <w:spacing w:line="360" w:lineRule="auto"/>
        <w:ind w:firstLine="560"/>
        <w:rPr>
          <w:rFonts w:hint="eastAsia" w:ascii="方正小标宋简体" w:hAnsi="方正小标宋简体" w:eastAsia="方正小标宋简体" w:cs="方正小标宋简体"/>
          <w:bCs/>
          <w:sz w:val="32"/>
        </w:rPr>
      </w:pPr>
    </w:p>
    <w:p w14:paraId="271252AA">
      <w:pPr>
        <w:spacing w:line="360" w:lineRule="auto"/>
        <w:ind w:firstLine="560"/>
        <w:rPr>
          <w:rFonts w:hint="eastAsia" w:ascii="方正小标宋简体" w:hAnsi="方正小标宋简体" w:eastAsia="方正小标宋简体" w:cs="方正小标宋简体"/>
          <w:bCs/>
          <w:sz w:val="32"/>
        </w:rPr>
      </w:pPr>
    </w:p>
    <w:p w14:paraId="25832EE8">
      <w:pPr>
        <w:spacing w:line="360" w:lineRule="auto"/>
        <w:ind w:firstLine="560"/>
        <w:rPr>
          <w:rFonts w:hint="eastAsia" w:ascii="方正小标宋简体" w:hAnsi="方正小标宋简体" w:eastAsia="方正小标宋简体" w:cs="方正小标宋简体"/>
          <w:bCs/>
          <w:sz w:val="32"/>
        </w:rPr>
      </w:pPr>
    </w:p>
    <w:p w14:paraId="49F7CFA7">
      <w:pPr>
        <w:spacing w:line="360" w:lineRule="auto"/>
        <w:ind w:firstLine="560"/>
        <w:rPr>
          <w:rFonts w:hint="eastAsia" w:ascii="方正小标宋简体" w:hAnsi="方正小标宋简体" w:eastAsia="方正小标宋简体" w:cs="方正小标宋简体"/>
          <w:bCs/>
          <w:sz w:val="32"/>
        </w:rPr>
      </w:pPr>
    </w:p>
    <w:p w14:paraId="6D256E82">
      <w:pPr>
        <w:spacing w:line="360" w:lineRule="auto"/>
        <w:ind w:firstLine="560"/>
        <w:rPr>
          <w:rFonts w:hint="eastAsia" w:ascii="方正小标宋简体" w:hAnsi="方正小标宋简体" w:eastAsia="方正小标宋简体" w:cs="方正小标宋简体"/>
          <w:bCs/>
          <w:sz w:val="32"/>
        </w:rPr>
      </w:pPr>
    </w:p>
    <w:p w14:paraId="7FBED3FF">
      <w:pPr>
        <w:spacing w:line="360" w:lineRule="auto"/>
        <w:ind w:firstLine="560"/>
        <w:rPr>
          <w:rFonts w:hint="eastAsia" w:ascii="方正小标宋简体" w:hAnsi="方正小标宋简体" w:eastAsia="方正小标宋简体" w:cs="方正小标宋简体"/>
          <w:bCs/>
          <w:sz w:val="32"/>
        </w:rPr>
      </w:pPr>
    </w:p>
    <w:p w14:paraId="4FAD01FE">
      <w:pPr>
        <w:spacing w:line="360" w:lineRule="auto"/>
        <w:ind w:firstLine="560"/>
        <w:rPr>
          <w:rFonts w:hint="eastAsia" w:ascii="方正小标宋简体" w:hAnsi="方正小标宋简体" w:eastAsia="方正小标宋简体" w:cs="方正小标宋简体"/>
          <w:bCs/>
          <w:sz w:val="32"/>
        </w:rPr>
      </w:pPr>
    </w:p>
    <w:p w14:paraId="6F1D5205">
      <w:pPr>
        <w:spacing w:line="360" w:lineRule="auto"/>
        <w:ind w:firstLine="560"/>
        <w:rPr>
          <w:rFonts w:hint="eastAsia" w:ascii="方正小标宋简体" w:hAnsi="方正小标宋简体" w:eastAsia="方正小标宋简体" w:cs="方正小标宋简体"/>
          <w:bCs/>
          <w:sz w:val="32"/>
        </w:rPr>
      </w:pPr>
    </w:p>
    <w:p w14:paraId="618BB573">
      <w:pPr>
        <w:spacing w:line="360" w:lineRule="auto"/>
        <w:ind w:firstLine="560"/>
        <w:rPr>
          <w:rFonts w:hint="eastAsia" w:ascii="方正小标宋简体" w:hAnsi="方正小标宋简体" w:eastAsia="方正小标宋简体" w:cs="方正小标宋简体"/>
          <w:bCs/>
          <w:sz w:val="32"/>
        </w:rPr>
      </w:pPr>
    </w:p>
    <w:p w14:paraId="3E6E6DC4">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十、违约承诺</w:t>
      </w:r>
    </w:p>
    <w:p w14:paraId="0EC5B8B3">
      <w:pPr>
        <w:ind w:firstLine="560"/>
        <w:jc w:val="center"/>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（格式自拟）</w:t>
      </w:r>
    </w:p>
    <w:p w14:paraId="7E95D984">
      <w:pPr>
        <w:spacing w:line="360" w:lineRule="auto"/>
        <w:ind w:firstLine="560"/>
        <w:jc w:val="center"/>
        <w:rPr>
          <w:rFonts w:hint="eastAsia" w:ascii="方正小标宋简体" w:hAnsi="方正小标宋简体" w:eastAsia="方正小标宋简体" w:cs="方正小标宋简体"/>
          <w:bCs/>
          <w:sz w:val="32"/>
        </w:rPr>
      </w:pPr>
    </w:p>
    <w:p w14:paraId="64569845">
      <w:pPr>
        <w:spacing w:line="360" w:lineRule="auto"/>
        <w:ind w:firstLine="560"/>
        <w:rPr>
          <w:rFonts w:hint="eastAsia" w:ascii="方正小标宋简体" w:hAnsi="方正小标宋简体" w:eastAsia="方正小标宋简体" w:cs="方正小标宋简体"/>
          <w:bCs/>
          <w:sz w:val="32"/>
        </w:rPr>
      </w:pPr>
    </w:p>
    <w:p w14:paraId="7199516F">
      <w:pPr>
        <w:spacing w:line="360" w:lineRule="auto"/>
        <w:ind w:firstLine="560"/>
        <w:rPr>
          <w:rFonts w:hint="eastAsia" w:ascii="方正小标宋简体" w:hAnsi="方正小标宋简体" w:eastAsia="方正小标宋简体" w:cs="方正小标宋简体"/>
          <w:bCs/>
          <w:sz w:val="32"/>
        </w:rPr>
      </w:pPr>
    </w:p>
    <w:p w14:paraId="5A4CF947">
      <w:pPr>
        <w:spacing w:line="360" w:lineRule="auto"/>
        <w:ind w:firstLine="560"/>
        <w:rPr>
          <w:rFonts w:hint="eastAsia" w:ascii="方正小标宋简体" w:hAnsi="方正小标宋简体" w:eastAsia="方正小标宋简体" w:cs="方正小标宋简体"/>
          <w:bCs/>
          <w:sz w:val="32"/>
        </w:rPr>
      </w:pPr>
    </w:p>
    <w:p w14:paraId="50C860AB">
      <w:pPr>
        <w:spacing w:line="360" w:lineRule="auto"/>
        <w:ind w:firstLine="560"/>
        <w:rPr>
          <w:rFonts w:hint="eastAsia" w:ascii="方正小标宋简体" w:hAnsi="方正小标宋简体" w:eastAsia="方正小标宋简体" w:cs="方正小标宋简体"/>
          <w:bCs/>
          <w:sz w:val="32"/>
        </w:rPr>
      </w:pPr>
    </w:p>
    <w:p w14:paraId="76E21CFA">
      <w:pPr>
        <w:spacing w:line="360" w:lineRule="auto"/>
        <w:ind w:firstLine="560"/>
        <w:rPr>
          <w:rFonts w:hint="eastAsia" w:ascii="方正小标宋简体" w:hAnsi="方正小标宋简体" w:eastAsia="方正小标宋简体" w:cs="方正小标宋简体"/>
          <w:bCs/>
          <w:sz w:val="32"/>
        </w:rPr>
      </w:pPr>
    </w:p>
    <w:p w14:paraId="09A22BDC">
      <w:pPr>
        <w:spacing w:line="360" w:lineRule="auto"/>
        <w:ind w:firstLine="560"/>
        <w:rPr>
          <w:rFonts w:hint="eastAsia" w:ascii="方正小标宋简体" w:hAnsi="方正小标宋简体" w:eastAsia="方正小标宋简体" w:cs="方正小标宋简体"/>
          <w:bCs/>
          <w:sz w:val="32"/>
        </w:rPr>
      </w:pPr>
    </w:p>
    <w:p w14:paraId="578F10B0">
      <w:pPr>
        <w:spacing w:line="360" w:lineRule="auto"/>
        <w:ind w:firstLine="560"/>
        <w:rPr>
          <w:rFonts w:hint="eastAsia" w:ascii="方正小标宋简体" w:hAnsi="方正小标宋简体" w:eastAsia="方正小标宋简体" w:cs="方正小标宋简体"/>
          <w:bCs/>
          <w:sz w:val="32"/>
        </w:rPr>
      </w:pPr>
    </w:p>
    <w:p w14:paraId="616AD0BF">
      <w:pPr>
        <w:spacing w:line="360" w:lineRule="auto"/>
        <w:ind w:firstLine="560"/>
        <w:rPr>
          <w:rFonts w:hint="eastAsia" w:ascii="方正小标宋简体" w:hAnsi="方正小标宋简体" w:eastAsia="方正小标宋简体" w:cs="方正小标宋简体"/>
          <w:bCs/>
          <w:sz w:val="32"/>
        </w:rPr>
      </w:pPr>
    </w:p>
    <w:p w14:paraId="1415418C">
      <w:pPr>
        <w:spacing w:line="360" w:lineRule="auto"/>
        <w:ind w:firstLine="560"/>
        <w:rPr>
          <w:rFonts w:hint="eastAsia" w:ascii="方正小标宋简体" w:hAnsi="方正小标宋简体" w:eastAsia="方正小标宋简体" w:cs="方正小标宋简体"/>
          <w:bCs/>
          <w:sz w:val="32"/>
        </w:rPr>
      </w:pPr>
    </w:p>
    <w:p w14:paraId="5053F742">
      <w:pPr>
        <w:spacing w:line="360" w:lineRule="auto"/>
        <w:ind w:firstLine="560"/>
        <w:rPr>
          <w:rFonts w:hint="eastAsia" w:ascii="方正小标宋简体" w:hAnsi="方正小标宋简体" w:eastAsia="方正小标宋简体" w:cs="方正小标宋简体"/>
          <w:bCs/>
          <w:sz w:val="32"/>
        </w:rPr>
      </w:pPr>
    </w:p>
    <w:p w14:paraId="51176E8D">
      <w:pPr>
        <w:spacing w:line="360" w:lineRule="auto"/>
        <w:ind w:firstLine="560"/>
        <w:rPr>
          <w:rFonts w:hint="eastAsia" w:ascii="方正小标宋简体" w:hAnsi="方正小标宋简体" w:eastAsia="方正小标宋简体" w:cs="方正小标宋简体"/>
          <w:bCs/>
          <w:sz w:val="32"/>
        </w:rPr>
      </w:pPr>
    </w:p>
    <w:p w14:paraId="4F80F027">
      <w:pPr>
        <w:spacing w:line="360" w:lineRule="auto"/>
        <w:ind w:firstLine="560"/>
        <w:rPr>
          <w:rFonts w:hint="eastAsia" w:ascii="方正小标宋简体" w:hAnsi="方正小标宋简体" w:eastAsia="方正小标宋简体" w:cs="方正小标宋简体"/>
          <w:bCs/>
          <w:sz w:val="32"/>
        </w:rPr>
      </w:pPr>
    </w:p>
    <w:p w14:paraId="104FD34E">
      <w:pPr>
        <w:spacing w:line="360" w:lineRule="auto"/>
        <w:ind w:firstLine="560"/>
        <w:rPr>
          <w:rFonts w:hint="eastAsia" w:ascii="方正小标宋简体" w:hAnsi="方正小标宋简体" w:eastAsia="方正小标宋简体" w:cs="方正小标宋简体"/>
          <w:bCs/>
          <w:sz w:val="32"/>
        </w:rPr>
      </w:pPr>
    </w:p>
    <w:p w14:paraId="3EAA0D09">
      <w:pPr>
        <w:spacing w:line="360" w:lineRule="auto"/>
        <w:ind w:firstLine="560"/>
        <w:rPr>
          <w:rFonts w:hint="eastAsia" w:ascii="方正小标宋简体" w:hAnsi="方正小标宋简体" w:eastAsia="方正小标宋简体" w:cs="方正小标宋简体"/>
          <w:bCs/>
          <w:sz w:val="32"/>
        </w:rPr>
      </w:pPr>
    </w:p>
    <w:p w14:paraId="75DCA868">
      <w:pPr>
        <w:spacing w:line="360" w:lineRule="auto"/>
        <w:ind w:firstLine="560"/>
        <w:rPr>
          <w:rFonts w:hint="eastAsia" w:ascii="方正小标宋简体" w:hAnsi="方正小标宋简体" w:eastAsia="方正小标宋简体" w:cs="方正小标宋简体"/>
          <w:bCs/>
          <w:sz w:val="32"/>
        </w:rPr>
      </w:pPr>
    </w:p>
    <w:p w14:paraId="1EE93E54">
      <w:pPr>
        <w:spacing w:line="360" w:lineRule="auto"/>
        <w:ind w:firstLine="560"/>
        <w:rPr>
          <w:rFonts w:hint="eastAsia" w:ascii="方正小标宋简体" w:hAnsi="方正小标宋简体" w:eastAsia="方正小标宋简体" w:cs="方正小标宋简体"/>
          <w:bCs/>
          <w:sz w:val="32"/>
        </w:rPr>
      </w:pPr>
    </w:p>
    <w:p w14:paraId="111821FD">
      <w:pPr>
        <w:spacing w:line="360" w:lineRule="auto"/>
        <w:ind w:firstLine="560"/>
        <w:rPr>
          <w:rFonts w:hint="eastAsia" w:ascii="方正小标宋简体" w:hAnsi="方正小标宋简体" w:eastAsia="方正小标宋简体" w:cs="方正小标宋简体"/>
          <w:bCs/>
          <w:sz w:val="32"/>
        </w:rPr>
      </w:pPr>
    </w:p>
    <w:p w14:paraId="0FBBAEDC">
      <w:pPr>
        <w:spacing w:line="360" w:lineRule="auto"/>
        <w:ind w:firstLine="560"/>
        <w:rPr>
          <w:rFonts w:hint="eastAsia" w:ascii="方正小标宋简体" w:hAnsi="方正小标宋简体" w:eastAsia="方正小标宋简体" w:cs="方正小标宋简体"/>
          <w:bCs/>
          <w:sz w:val="32"/>
        </w:rPr>
      </w:pPr>
    </w:p>
    <w:p w14:paraId="478D17B4">
      <w:pPr>
        <w:spacing w:line="360" w:lineRule="auto"/>
        <w:ind w:firstLine="560"/>
        <w:rPr>
          <w:rFonts w:hint="eastAsia" w:ascii="方正小标宋简体" w:hAnsi="方正小标宋简体" w:eastAsia="方正小标宋简体" w:cs="方正小标宋简体"/>
          <w:bCs/>
          <w:sz w:val="32"/>
        </w:rPr>
      </w:pPr>
    </w:p>
    <w:p w14:paraId="32A866EF">
      <w:pPr>
        <w:spacing w:line="360" w:lineRule="auto"/>
        <w:ind w:firstLine="560"/>
        <w:jc w:val="center"/>
        <w:rPr>
          <w:rFonts w:hint="eastAsia" w:ascii="方正小标宋简体" w:hAnsi="方正小标宋简体" w:eastAsia="方正小标宋简体" w:cs="方正小标宋简体"/>
          <w:bCs/>
          <w:color w:val="auto"/>
          <w:sz w:val="32"/>
          <w:highlight w:val="none"/>
        </w:rPr>
      </w:pPr>
      <w:r>
        <w:rPr>
          <w:rFonts w:hint="eastAsia" w:ascii="方正小标宋简体" w:hAnsi="方正小标宋简体" w:eastAsia="方正小标宋简体" w:cs="方正小标宋简体"/>
          <w:bCs/>
          <w:color w:val="auto"/>
          <w:sz w:val="32"/>
          <w:highlight w:val="none"/>
        </w:rPr>
        <w:t>十一、投标人资格情况及通过相关认证情况</w:t>
      </w:r>
    </w:p>
    <w:p w14:paraId="6D339058">
      <w:pPr>
        <w:ind w:firstLine="560"/>
        <w:rPr>
          <w:rFonts w:hint="eastAsia" w:ascii="仿宋_GB2312" w:eastAsia="仿宋_GB2312" w:hAnsiTheme="minorEastAsia" w:cstheme="majorEastAsia"/>
          <w:color w:val="auto"/>
          <w:sz w:val="32"/>
          <w:szCs w:val="32"/>
          <w:highlight w:val="none"/>
        </w:rPr>
      </w:pPr>
      <w:r>
        <w:rPr>
          <w:rFonts w:hint="eastAsia" w:ascii="仿宋_GB2312" w:eastAsia="仿宋_GB2312" w:hAnsiTheme="minorEastAsia" w:cstheme="majorEastAsia"/>
          <w:color w:val="auto"/>
          <w:sz w:val="32"/>
          <w:szCs w:val="32"/>
          <w:highlight w:val="none"/>
        </w:rPr>
        <w:t xml:space="preserve">投标人需提供“质量管理体系认证”“环境管理体系认证”“职业健康安全管理体系认证”证书扫描件及国家认证认可监督管理委员会官网“全国认证认可信息公共服务平台”的认证截图，原件备查。 </w:t>
      </w:r>
    </w:p>
    <w:p w14:paraId="0462068E">
      <w:pPr>
        <w:ind w:firstLine="560"/>
        <w:rPr>
          <w:rFonts w:hint="eastAsia" w:ascii="仿宋_GB2312" w:eastAsia="仿宋_GB2312" w:hAnsiTheme="minorEastAsia" w:cstheme="majorEastAsia"/>
          <w:color w:val="auto"/>
          <w:sz w:val="32"/>
          <w:szCs w:val="32"/>
          <w:highlight w:val="none"/>
        </w:rPr>
      </w:pPr>
    </w:p>
    <w:p w14:paraId="1A2FC231">
      <w:pPr>
        <w:ind w:firstLine="560"/>
        <w:rPr>
          <w:rFonts w:hint="eastAsia" w:ascii="仿宋_GB2312" w:eastAsia="仿宋_GB2312" w:hAnsiTheme="minorEastAsia" w:cstheme="majorEastAsia"/>
          <w:sz w:val="32"/>
          <w:szCs w:val="32"/>
        </w:rPr>
      </w:pPr>
    </w:p>
    <w:p w14:paraId="631C26FF">
      <w:pPr>
        <w:ind w:firstLine="560"/>
        <w:rPr>
          <w:rFonts w:hint="eastAsia" w:ascii="仿宋_GB2312" w:eastAsia="仿宋_GB2312" w:hAnsiTheme="minorEastAsia" w:cstheme="majorEastAsia"/>
          <w:sz w:val="32"/>
          <w:szCs w:val="32"/>
        </w:rPr>
      </w:pPr>
    </w:p>
    <w:p w14:paraId="2B60FAD2">
      <w:pPr>
        <w:ind w:firstLine="560"/>
        <w:rPr>
          <w:rFonts w:hint="eastAsia" w:ascii="仿宋_GB2312" w:eastAsia="仿宋_GB2312" w:hAnsiTheme="minorEastAsia" w:cstheme="majorEastAsia"/>
          <w:sz w:val="32"/>
          <w:szCs w:val="32"/>
        </w:rPr>
      </w:pPr>
    </w:p>
    <w:p w14:paraId="1A4C01EE">
      <w:pPr>
        <w:ind w:firstLine="560"/>
        <w:rPr>
          <w:rFonts w:hint="eastAsia" w:ascii="仿宋_GB2312" w:eastAsia="仿宋_GB2312" w:hAnsiTheme="minorEastAsia" w:cstheme="majorEastAsia"/>
          <w:sz w:val="32"/>
          <w:szCs w:val="32"/>
        </w:rPr>
      </w:pPr>
    </w:p>
    <w:p w14:paraId="50C6AA0A">
      <w:pPr>
        <w:ind w:firstLine="560"/>
        <w:rPr>
          <w:rFonts w:hint="eastAsia" w:ascii="仿宋_GB2312" w:eastAsia="仿宋_GB2312" w:hAnsiTheme="minorEastAsia" w:cstheme="majorEastAsia"/>
          <w:sz w:val="32"/>
          <w:szCs w:val="32"/>
        </w:rPr>
      </w:pPr>
    </w:p>
    <w:p w14:paraId="07F2375D">
      <w:pPr>
        <w:ind w:firstLine="560"/>
        <w:rPr>
          <w:rFonts w:hint="eastAsia" w:ascii="仿宋_GB2312" w:eastAsia="仿宋_GB2312" w:hAnsiTheme="minorEastAsia" w:cstheme="majorEastAsia"/>
          <w:sz w:val="32"/>
          <w:szCs w:val="32"/>
        </w:rPr>
      </w:pPr>
    </w:p>
    <w:p w14:paraId="01415C04">
      <w:pPr>
        <w:ind w:firstLine="560"/>
        <w:rPr>
          <w:rFonts w:hint="eastAsia" w:ascii="仿宋_GB2312" w:eastAsia="仿宋_GB2312" w:hAnsiTheme="minorEastAsia" w:cstheme="majorEastAsia"/>
          <w:sz w:val="32"/>
          <w:szCs w:val="32"/>
        </w:rPr>
      </w:pPr>
    </w:p>
    <w:p w14:paraId="3C768F90">
      <w:pPr>
        <w:ind w:firstLine="560"/>
        <w:rPr>
          <w:rFonts w:hint="eastAsia" w:ascii="仿宋_GB2312" w:eastAsia="仿宋_GB2312" w:hAnsiTheme="minorEastAsia" w:cstheme="majorEastAsia"/>
          <w:sz w:val="32"/>
          <w:szCs w:val="32"/>
        </w:rPr>
      </w:pPr>
    </w:p>
    <w:p w14:paraId="16085AA6">
      <w:pPr>
        <w:ind w:firstLine="560"/>
        <w:rPr>
          <w:rFonts w:hint="eastAsia" w:ascii="仿宋_GB2312" w:eastAsia="仿宋_GB2312" w:hAnsiTheme="minorEastAsia" w:cstheme="majorEastAsia"/>
          <w:sz w:val="32"/>
          <w:szCs w:val="32"/>
        </w:rPr>
      </w:pPr>
    </w:p>
    <w:p w14:paraId="397F86BB">
      <w:pPr>
        <w:ind w:firstLine="560"/>
        <w:rPr>
          <w:rFonts w:hint="eastAsia" w:ascii="仿宋_GB2312" w:eastAsia="仿宋_GB2312" w:hAnsiTheme="minorEastAsia" w:cstheme="majorEastAsia"/>
          <w:sz w:val="32"/>
          <w:szCs w:val="32"/>
        </w:rPr>
      </w:pPr>
    </w:p>
    <w:p w14:paraId="16622370">
      <w:pPr>
        <w:ind w:firstLine="560"/>
        <w:rPr>
          <w:rFonts w:hint="eastAsia" w:ascii="仿宋_GB2312" w:eastAsia="仿宋_GB2312" w:hAnsiTheme="minorEastAsia" w:cstheme="majorEastAsia"/>
          <w:sz w:val="32"/>
          <w:szCs w:val="32"/>
        </w:rPr>
      </w:pPr>
    </w:p>
    <w:p w14:paraId="303E5A2F">
      <w:pPr>
        <w:ind w:firstLine="560"/>
        <w:rPr>
          <w:rFonts w:hint="eastAsia" w:ascii="仿宋_GB2312" w:eastAsia="仿宋_GB2312" w:hAnsiTheme="minorEastAsia" w:cstheme="majorEastAsia"/>
          <w:sz w:val="32"/>
          <w:szCs w:val="32"/>
        </w:rPr>
      </w:pPr>
    </w:p>
    <w:p w14:paraId="75BE4D15">
      <w:pPr>
        <w:ind w:firstLine="560"/>
        <w:rPr>
          <w:rFonts w:hint="eastAsia" w:ascii="仿宋_GB2312" w:eastAsia="仿宋_GB2312" w:hAnsiTheme="minorEastAsia" w:cstheme="majorEastAsia"/>
          <w:sz w:val="32"/>
          <w:szCs w:val="32"/>
        </w:rPr>
      </w:pPr>
    </w:p>
    <w:p w14:paraId="64A37747">
      <w:pPr>
        <w:ind w:firstLine="560"/>
        <w:rPr>
          <w:rFonts w:hint="eastAsia" w:ascii="仿宋_GB2312" w:eastAsia="仿宋_GB2312" w:hAnsiTheme="minorEastAsia" w:cstheme="majorEastAsia"/>
          <w:sz w:val="32"/>
          <w:szCs w:val="32"/>
        </w:rPr>
      </w:pPr>
    </w:p>
    <w:p w14:paraId="15481E74">
      <w:pPr>
        <w:ind w:firstLine="560"/>
        <w:rPr>
          <w:rFonts w:hint="eastAsia" w:ascii="仿宋_GB2312" w:eastAsia="仿宋_GB2312" w:hAnsiTheme="minorEastAsia" w:cstheme="majorEastAsia"/>
          <w:sz w:val="32"/>
          <w:szCs w:val="32"/>
        </w:rPr>
      </w:pPr>
    </w:p>
    <w:p w14:paraId="1E0711B0">
      <w:pPr>
        <w:ind w:firstLine="560"/>
        <w:rPr>
          <w:rFonts w:hint="eastAsia" w:ascii="仿宋_GB2312" w:eastAsia="仿宋_GB2312" w:hAnsiTheme="minorEastAsia" w:cstheme="majorEastAsia"/>
          <w:sz w:val="32"/>
          <w:szCs w:val="32"/>
        </w:rPr>
      </w:pPr>
    </w:p>
    <w:p w14:paraId="40A5F3B5">
      <w:pPr>
        <w:spacing w:line="360" w:lineRule="auto"/>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十二、投标人同类项目业绩情况</w:t>
      </w:r>
    </w:p>
    <w:p w14:paraId="3E705A08">
      <w:pPr>
        <w:ind w:firstLine="560"/>
        <w:jc w:val="center"/>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（格式自拟）</w:t>
      </w:r>
    </w:p>
    <w:p w14:paraId="414C6883">
      <w:pPr>
        <w:spacing w:line="360" w:lineRule="auto"/>
        <w:jc w:val="center"/>
        <w:rPr>
          <w:rFonts w:hint="eastAsia" w:ascii="方正小标宋简体" w:hAnsi="方正小标宋简体" w:eastAsia="方正小标宋简体" w:cs="方正小标宋简体"/>
          <w:bCs/>
          <w:sz w:val="32"/>
        </w:rPr>
      </w:pPr>
    </w:p>
    <w:p w14:paraId="4F3148B4">
      <w:pPr>
        <w:spacing w:line="360" w:lineRule="auto"/>
        <w:jc w:val="center"/>
        <w:rPr>
          <w:rFonts w:hint="eastAsia" w:ascii="方正小标宋简体" w:hAnsi="方正小标宋简体" w:eastAsia="方正小标宋简体" w:cs="方正小标宋简体"/>
          <w:bCs/>
          <w:sz w:val="32"/>
        </w:rPr>
      </w:pPr>
    </w:p>
    <w:p w14:paraId="3012A55E">
      <w:pPr>
        <w:spacing w:line="360" w:lineRule="auto"/>
        <w:jc w:val="center"/>
        <w:rPr>
          <w:rFonts w:hint="eastAsia" w:ascii="方正小标宋简体" w:hAnsi="方正小标宋简体" w:eastAsia="方正小标宋简体" w:cs="方正小标宋简体"/>
          <w:bCs/>
          <w:sz w:val="32"/>
        </w:rPr>
      </w:pPr>
    </w:p>
    <w:p w14:paraId="3F212A9A">
      <w:pPr>
        <w:spacing w:line="360" w:lineRule="auto"/>
        <w:jc w:val="center"/>
        <w:rPr>
          <w:rFonts w:hint="eastAsia" w:ascii="方正小标宋简体" w:hAnsi="方正小标宋简体" w:eastAsia="方正小标宋简体" w:cs="方正小标宋简体"/>
          <w:bCs/>
          <w:sz w:val="32"/>
        </w:rPr>
      </w:pPr>
    </w:p>
    <w:p w14:paraId="0DACF956">
      <w:pPr>
        <w:spacing w:line="360" w:lineRule="auto"/>
        <w:jc w:val="center"/>
        <w:rPr>
          <w:rFonts w:hint="eastAsia" w:ascii="方正小标宋简体" w:hAnsi="方正小标宋简体" w:eastAsia="方正小标宋简体" w:cs="方正小标宋简体"/>
          <w:bCs/>
          <w:sz w:val="32"/>
        </w:rPr>
      </w:pPr>
    </w:p>
    <w:p w14:paraId="468275E4">
      <w:pPr>
        <w:spacing w:line="360" w:lineRule="auto"/>
        <w:jc w:val="center"/>
        <w:rPr>
          <w:rFonts w:hint="eastAsia" w:ascii="方正小标宋简体" w:hAnsi="方正小标宋简体" w:eastAsia="方正小标宋简体" w:cs="方正小标宋简体"/>
          <w:bCs/>
          <w:sz w:val="32"/>
        </w:rPr>
      </w:pPr>
    </w:p>
    <w:p w14:paraId="39E75D54">
      <w:pPr>
        <w:spacing w:line="360" w:lineRule="auto"/>
        <w:jc w:val="center"/>
        <w:rPr>
          <w:rFonts w:hint="eastAsia" w:ascii="方正小标宋简体" w:hAnsi="方正小标宋简体" w:eastAsia="方正小标宋简体" w:cs="方正小标宋简体"/>
          <w:bCs/>
          <w:sz w:val="32"/>
        </w:rPr>
      </w:pPr>
    </w:p>
    <w:p w14:paraId="0DDA75A2">
      <w:pPr>
        <w:spacing w:line="360" w:lineRule="auto"/>
        <w:jc w:val="center"/>
        <w:rPr>
          <w:rFonts w:hint="eastAsia" w:ascii="方正小标宋简体" w:hAnsi="方正小标宋简体" w:eastAsia="方正小标宋简体" w:cs="方正小标宋简体"/>
          <w:bCs/>
          <w:sz w:val="32"/>
        </w:rPr>
      </w:pPr>
    </w:p>
    <w:p w14:paraId="530BE478">
      <w:pPr>
        <w:spacing w:line="360" w:lineRule="auto"/>
        <w:jc w:val="center"/>
        <w:rPr>
          <w:rFonts w:hint="eastAsia" w:ascii="方正小标宋简体" w:hAnsi="方正小标宋简体" w:eastAsia="方正小标宋简体" w:cs="方正小标宋简体"/>
          <w:bCs/>
          <w:sz w:val="32"/>
        </w:rPr>
      </w:pPr>
    </w:p>
    <w:p w14:paraId="4D4DFAD6">
      <w:pPr>
        <w:spacing w:line="360" w:lineRule="auto"/>
        <w:jc w:val="center"/>
        <w:rPr>
          <w:rFonts w:hint="eastAsia" w:ascii="方正小标宋简体" w:hAnsi="方正小标宋简体" w:eastAsia="方正小标宋简体" w:cs="方正小标宋简体"/>
          <w:bCs/>
          <w:sz w:val="32"/>
        </w:rPr>
      </w:pPr>
    </w:p>
    <w:p w14:paraId="1A37051A">
      <w:pPr>
        <w:spacing w:line="360" w:lineRule="auto"/>
        <w:jc w:val="center"/>
        <w:rPr>
          <w:rFonts w:hint="eastAsia" w:ascii="方正小标宋简体" w:hAnsi="方正小标宋简体" w:eastAsia="方正小标宋简体" w:cs="方正小标宋简体"/>
          <w:bCs/>
          <w:sz w:val="32"/>
        </w:rPr>
      </w:pPr>
    </w:p>
    <w:p w14:paraId="50ED2C60">
      <w:pPr>
        <w:spacing w:line="360" w:lineRule="auto"/>
        <w:jc w:val="center"/>
        <w:rPr>
          <w:rFonts w:hint="eastAsia" w:ascii="方正小标宋简体" w:hAnsi="方正小标宋简体" w:eastAsia="方正小标宋简体" w:cs="方正小标宋简体"/>
          <w:bCs/>
          <w:sz w:val="32"/>
        </w:rPr>
      </w:pPr>
    </w:p>
    <w:p w14:paraId="14861842">
      <w:pPr>
        <w:spacing w:line="360" w:lineRule="auto"/>
        <w:jc w:val="center"/>
        <w:rPr>
          <w:rFonts w:hint="eastAsia" w:ascii="方正小标宋简体" w:hAnsi="方正小标宋简体" w:eastAsia="方正小标宋简体" w:cs="方正小标宋简体"/>
          <w:bCs/>
          <w:sz w:val="32"/>
        </w:rPr>
      </w:pPr>
    </w:p>
    <w:p w14:paraId="6308A1E7">
      <w:pPr>
        <w:spacing w:line="360" w:lineRule="auto"/>
        <w:jc w:val="center"/>
        <w:rPr>
          <w:rFonts w:hint="eastAsia" w:ascii="方正小标宋简体" w:hAnsi="方正小标宋简体" w:eastAsia="方正小标宋简体" w:cs="方正小标宋简体"/>
          <w:bCs/>
          <w:sz w:val="32"/>
        </w:rPr>
      </w:pPr>
    </w:p>
    <w:p w14:paraId="59FFD74F">
      <w:pPr>
        <w:spacing w:line="360" w:lineRule="auto"/>
        <w:jc w:val="center"/>
        <w:rPr>
          <w:rFonts w:hint="eastAsia" w:ascii="方正小标宋简体" w:hAnsi="方正小标宋简体" w:eastAsia="方正小标宋简体" w:cs="方正小标宋简体"/>
          <w:bCs/>
          <w:sz w:val="32"/>
        </w:rPr>
      </w:pPr>
    </w:p>
    <w:p w14:paraId="46FC1EE4">
      <w:pPr>
        <w:spacing w:line="360" w:lineRule="auto"/>
        <w:jc w:val="center"/>
        <w:rPr>
          <w:rFonts w:hint="eastAsia" w:ascii="方正小标宋简体" w:hAnsi="方正小标宋简体" w:eastAsia="方正小标宋简体" w:cs="方正小标宋简体"/>
          <w:bCs/>
          <w:sz w:val="32"/>
        </w:rPr>
      </w:pPr>
    </w:p>
    <w:p w14:paraId="77163CCB">
      <w:pPr>
        <w:spacing w:line="360" w:lineRule="auto"/>
        <w:jc w:val="center"/>
        <w:rPr>
          <w:rFonts w:hint="eastAsia" w:ascii="方正小标宋简体" w:hAnsi="方正小标宋简体" w:eastAsia="方正小标宋简体" w:cs="方正小标宋简体"/>
          <w:bCs/>
          <w:sz w:val="32"/>
        </w:rPr>
      </w:pPr>
    </w:p>
    <w:p w14:paraId="7A9F679B">
      <w:pPr>
        <w:spacing w:line="360" w:lineRule="auto"/>
        <w:jc w:val="center"/>
        <w:rPr>
          <w:rFonts w:hint="eastAsia" w:ascii="方正小标宋简体" w:hAnsi="方正小标宋简体" w:eastAsia="方正小标宋简体" w:cs="方正小标宋简体"/>
          <w:bCs/>
          <w:sz w:val="32"/>
        </w:rPr>
      </w:pPr>
    </w:p>
    <w:p w14:paraId="78CC6790">
      <w:pPr>
        <w:spacing w:line="360" w:lineRule="auto"/>
        <w:jc w:val="center"/>
        <w:rPr>
          <w:rFonts w:hint="eastAsia" w:ascii="方正小标宋简体" w:hAnsi="方正小标宋简体" w:eastAsia="方正小标宋简体" w:cs="方正小标宋简体"/>
          <w:bCs/>
          <w:sz w:val="32"/>
        </w:rPr>
      </w:pPr>
    </w:p>
    <w:p w14:paraId="21BBE330">
      <w:pPr>
        <w:spacing w:line="360" w:lineRule="auto"/>
        <w:jc w:val="center"/>
        <w:rPr>
          <w:rFonts w:hint="eastAsia" w:ascii="方正小标宋简体" w:hAnsi="方正小标宋简体" w:eastAsia="方正小标宋简体" w:cs="方正小标宋简体"/>
          <w:bCs/>
          <w:sz w:val="32"/>
        </w:rPr>
      </w:pPr>
    </w:p>
    <w:p w14:paraId="6CEC2389">
      <w:pPr>
        <w:spacing w:line="360" w:lineRule="auto"/>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十三、拟安排的项目负责人（1人）情况</w:t>
      </w:r>
    </w:p>
    <w:p w14:paraId="611A6F8B">
      <w:pPr>
        <w:ind w:firstLine="560"/>
        <w:jc w:val="center"/>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（格式自拟）</w:t>
      </w:r>
    </w:p>
    <w:p w14:paraId="401E56AC">
      <w:pPr>
        <w:ind w:firstLine="560"/>
        <w:rPr>
          <w:rFonts w:hint="eastAsia" w:ascii="仿宋_GB2312" w:eastAsia="仿宋_GB2312" w:hAnsiTheme="minorEastAsia" w:cstheme="majorEastAsia"/>
          <w:sz w:val="32"/>
          <w:szCs w:val="32"/>
        </w:rPr>
      </w:pPr>
    </w:p>
    <w:p w14:paraId="6C7F95B7">
      <w:pPr>
        <w:ind w:firstLine="560"/>
        <w:rPr>
          <w:rFonts w:hint="eastAsia" w:ascii="仿宋_GB2312" w:eastAsia="仿宋_GB2312" w:hAnsiTheme="minorEastAsia" w:cstheme="majorEastAsia"/>
          <w:sz w:val="32"/>
          <w:szCs w:val="32"/>
        </w:rPr>
      </w:pPr>
    </w:p>
    <w:p w14:paraId="6E55B8F1">
      <w:pPr>
        <w:ind w:firstLine="560"/>
        <w:rPr>
          <w:rFonts w:hint="eastAsia" w:ascii="仿宋_GB2312" w:eastAsia="仿宋_GB2312" w:hAnsiTheme="minorEastAsia" w:cstheme="majorEastAsia"/>
          <w:sz w:val="32"/>
          <w:szCs w:val="32"/>
        </w:rPr>
      </w:pPr>
    </w:p>
    <w:p w14:paraId="38814C6F">
      <w:pPr>
        <w:ind w:firstLine="560"/>
        <w:rPr>
          <w:rFonts w:hint="eastAsia" w:ascii="仿宋_GB2312" w:eastAsia="仿宋_GB2312" w:hAnsiTheme="minorEastAsia" w:cstheme="majorEastAsia"/>
          <w:sz w:val="32"/>
          <w:szCs w:val="32"/>
        </w:rPr>
      </w:pPr>
    </w:p>
    <w:p w14:paraId="7C728C14">
      <w:pPr>
        <w:ind w:firstLine="560"/>
        <w:rPr>
          <w:rFonts w:hint="eastAsia" w:ascii="仿宋_GB2312" w:eastAsia="仿宋_GB2312" w:hAnsiTheme="minorEastAsia" w:cstheme="majorEastAsia"/>
          <w:sz w:val="32"/>
          <w:szCs w:val="32"/>
        </w:rPr>
      </w:pPr>
    </w:p>
    <w:p w14:paraId="0B214AAA">
      <w:pPr>
        <w:ind w:firstLine="560"/>
        <w:rPr>
          <w:rFonts w:hint="eastAsia" w:ascii="仿宋_GB2312" w:eastAsia="仿宋_GB2312" w:hAnsiTheme="minorEastAsia" w:cstheme="majorEastAsia"/>
          <w:sz w:val="32"/>
          <w:szCs w:val="32"/>
        </w:rPr>
      </w:pPr>
    </w:p>
    <w:p w14:paraId="6DD2195E">
      <w:pPr>
        <w:ind w:firstLine="560"/>
        <w:rPr>
          <w:rFonts w:hint="eastAsia" w:ascii="仿宋_GB2312" w:eastAsia="仿宋_GB2312" w:hAnsiTheme="minorEastAsia" w:cstheme="majorEastAsia"/>
          <w:sz w:val="32"/>
          <w:szCs w:val="32"/>
        </w:rPr>
      </w:pPr>
    </w:p>
    <w:p w14:paraId="029BAEDC">
      <w:pPr>
        <w:ind w:firstLine="560"/>
        <w:rPr>
          <w:rFonts w:hint="eastAsia" w:ascii="仿宋_GB2312" w:eastAsia="仿宋_GB2312" w:hAnsiTheme="minorEastAsia" w:cstheme="majorEastAsia"/>
          <w:sz w:val="32"/>
          <w:szCs w:val="32"/>
        </w:rPr>
      </w:pPr>
    </w:p>
    <w:p w14:paraId="30BE328A">
      <w:pPr>
        <w:ind w:firstLine="560"/>
        <w:rPr>
          <w:rFonts w:hint="eastAsia" w:ascii="仿宋_GB2312" w:eastAsia="仿宋_GB2312" w:hAnsiTheme="minorEastAsia" w:cstheme="majorEastAsia"/>
          <w:sz w:val="32"/>
          <w:szCs w:val="32"/>
        </w:rPr>
      </w:pPr>
    </w:p>
    <w:p w14:paraId="5AFA2773">
      <w:pPr>
        <w:ind w:firstLine="560"/>
        <w:rPr>
          <w:rFonts w:hint="eastAsia" w:ascii="仿宋_GB2312" w:eastAsia="仿宋_GB2312" w:hAnsiTheme="minorEastAsia" w:cstheme="majorEastAsia"/>
          <w:sz w:val="32"/>
          <w:szCs w:val="32"/>
        </w:rPr>
      </w:pPr>
    </w:p>
    <w:p w14:paraId="05071CD9">
      <w:pPr>
        <w:ind w:firstLine="560"/>
        <w:rPr>
          <w:rFonts w:hint="eastAsia" w:ascii="仿宋_GB2312" w:eastAsia="仿宋_GB2312" w:hAnsiTheme="minorEastAsia" w:cstheme="majorEastAsia"/>
          <w:sz w:val="32"/>
          <w:szCs w:val="32"/>
        </w:rPr>
      </w:pPr>
    </w:p>
    <w:p w14:paraId="6383929D">
      <w:pPr>
        <w:ind w:firstLine="560"/>
        <w:rPr>
          <w:rFonts w:hint="eastAsia" w:ascii="仿宋_GB2312" w:eastAsia="仿宋_GB2312" w:hAnsiTheme="minorEastAsia" w:cstheme="majorEastAsia"/>
          <w:sz w:val="32"/>
          <w:szCs w:val="32"/>
        </w:rPr>
      </w:pPr>
    </w:p>
    <w:p w14:paraId="4608AC0A">
      <w:pPr>
        <w:ind w:firstLine="560"/>
        <w:rPr>
          <w:rFonts w:hint="eastAsia" w:ascii="仿宋_GB2312" w:eastAsia="仿宋_GB2312" w:hAnsiTheme="minorEastAsia" w:cstheme="majorEastAsia"/>
          <w:sz w:val="32"/>
          <w:szCs w:val="32"/>
        </w:rPr>
      </w:pPr>
    </w:p>
    <w:p w14:paraId="392C18A0">
      <w:pPr>
        <w:ind w:firstLine="560"/>
        <w:rPr>
          <w:rFonts w:hint="eastAsia" w:ascii="仿宋_GB2312" w:eastAsia="仿宋_GB2312" w:hAnsiTheme="minorEastAsia" w:cstheme="majorEastAsia"/>
          <w:sz w:val="32"/>
          <w:szCs w:val="32"/>
        </w:rPr>
      </w:pPr>
    </w:p>
    <w:p w14:paraId="4808C49D">
      <w:pPr>
        <w:ind w:firstLine="560"/>
        <w:rPr>
          <w:rFonts w:hint="eastAsia" w:ascii="仿宋_GB2312" w:eastAsia="仿宋_GB2312" w:hAnsiTheme="minorEastAsia" w:cstheme="majorEastAsia"/>
          <w:sz w:val="32"/>
          <w:szCs w:val="32"/>
        </w:rPr>
      </w:pPr>
    </w:p>
    <w:p w14:paraId="5C6C4849">
      <w:pPr>
        <w:ind w:firstLine="560"/>
        <w:rPr>
          <w:rFonts w:hint="eastAsia" w:ascii="仿宋_GB2312" w:eastAsia="仿宋_GB2312" w:hAnsiTheme="minorEastAsia" w:cstheme="majorEastAsia"/>
          <w:sz w:val="32"/>
          <w:szCs w:val="32"/>
        </w:rPr>
      </w:pPr>
    </w:p>
    <w:p w14:paraId="213B407C">
      <w:pPr>
        <w:ind w:firstLine="560"/>
        <w:rPr>
          <w:rFonts w:hint="eastAsia" w:ascii="仿宋_GB2312" w:eastAsia="仿宋_GB2312" w:hAnsiTheme="minorEastAsia" w:cstheme="majorEastAsia"/>
          <w:sz w:val="32"/>
          <w:szCs w:val="32"/>
        </w:rPr>
      </w:pPr>
    </w:p>
    <w:p w14:paraId="16708064">
      <w:pPr>
        <w:ind w:firstLine="560"/>
        <w:rPr>
          <w:rFonts w:hint="eastAsia" w:ascii="仿宋_GB2312" w:eastAsia="仿宋_GB2312" w:hAnsiTheme="minorEastAsia" w:cstheme="majorEastAsia"/>
          <w:sz w:val="32"/>
          <w:szCs w:val="32"/>
        </w:rPr>
      </w:pPr>
    </w:p>
    <w:p w14:paraId="61D78F2B">
      <w:pPr>
        <w:ind w:firstLine="560"/>
        <w:rPr>
          <w:rFonts w:hint="eastAsia" w:ascii="仿宋_GB2312" w:eastAsia="仿宋_GB2312" w:hAnsiTheme="minorEastAsia" w:cstheme="majorEastAsia"/>
          <w:sz w:val="32"/>
          <w:szCs w:val="32"/>
        </w:rPr>
      </w:pPr>
    </w:p>
    <w:p w14:paraId="6CF510A3">
      <w:pPr>
        <w:ind w:firstLine="560"/>
        <w:rPr>
          <w:rFonts w:hint="eastAsia" w:ascii="仿宋_GB2312" w:eastAsia="仿宋_GB2312" w:hAnsiTheme="minorEastAsia" w:cstheme="majorEastAsia"/>
          <w:sz w:val="32"/>
          <w:szCs w:val="32"/>
        </w:rPr>
      </w:pPr>
    </w:p>
    <w:p w14:paraId="1925D54F">
      <w:pPr>
        <w:spacing w:line="360" w:lineRule="auto"/>
        <w:ind w:firstLine="560"/>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十四、拟安排项目团队成员（主要技术人员）情况</w:t>
      </w:r>
    </w:p>
    <w:p w14:paraId="481D3816">
      <w:pPr>
        <w:ind w:firstLine="560"/>
        <w:jc w:val="center"/>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（格式自拟）</w:t>
      </w:r>
    </w:p>
    <w:p w14:paraId="3B725F1C">
      <w:pPr>
        <w:spacing w:line="360" w:lineRule="auto"/>
        <w:ind w:firstLine="560"/>
        <w:rPr>
          <w:rFonts w:hint="eastAsia" w:asciiTheme="minorEastAsia" w:hAnsiTheme="minorEastAsia"/>
        </w:rPr>
      </w:pPr>
    </w:p>
    <w:p w14:paraId="03DA68DE">
      <w:pPr>
        <w:widowControl/>
        <w:jc w:val="left"/>
        <w:rPr>
          <w:rFonts w:hint="eastAsia" w:ascii="仿宋_GB2312" w:hAnsiTheme="minorEastAsia"/>
          <w:b/>
          <w:bCs/>
          <w:szCs w:val="28"/>
        </w:rPr>
      </w:pPr>
      <w:r>
        <w:rPr>
          <w:rFonts w:ascii="仿宋_GB2312" w:hAnsiTheme="minorEastAsia"/>
          <w:b/>
          <w:bCs/>
          <w:szCs w:val="28"/>
        </w:rPr>
        <w:br w:type="page"/>
      </w:r>
    </w:p>
    <w:p w14:paraId="769E9D10">
      <w:pPr>
        <w:spacing w:line="360" w:lineRule="auto"/>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十五、小微企业、残疾人福利性单位及监狱企业声明函</w:t>
      </w:r>
    </w:p>
    <w:p w14:paraId="6E3D57F2">
      <w:pPr>
        <w:spacing w:line="360" w:lineRule="auto"/>
        <w:jc w:val="center"/>
        <w:rPr>
          <w:rFonts w:hint="eastAsia"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（可选项）</w:t>
      </w:r>
    </w:p>
    <w:p w14:paraId="440DDF77">
      <w:pPr>
        <w:ind w:firstLine="562"/>
        <w:rPr>
          <w:rFonts w:hint="eastAsia" w:ascii="仿宋_GB2312" w:eastAsia="仿宋_GB2312" w:hAnsiTheme="minorEastAsia" w:cstheme="majorEastAsia"/>
          <w:b/>
          <w:bCs/>
          <w:sz w:val="32"/>
          <w:szCs w:val="32"/>
        </w:rPr>
      </w:pPr>
      <w:r>
        <w:rPr>
          <w:rFonts w:hint="eastAsia" w:ascii="仿宋_GB2312" w:eastAsia="仿宋_GB2312" w:hAnsiTheme="minorEastAsia" w:cstheme="majorEastAsia"/>
          <w:b/>
          <w:bCs/>
          <w:sz w:val="32"/>
          <w:szCs w:val="32"/>
        </w:rPr>
        <w:t>填写指引：</w:t>
      </w:r>
    </w:p>
    <w:p w14:paraId="56B1EB14">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312526AE">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358A3AAB">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（3）请依照提供的格式和内容填写声明函，不要随意变更格式或增删内容；声明函需要盖章签字；满足多项优惠政策的企业，不重复享受多项价格扣除政策。</w:t>
      </w:r>
    </w:p>
    <w:p w14:paraId="6BDAEFD7">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（4）声明函的有效性最终由评标委员会判定；如评标委员会判定声明函无效，相关供应商不享受价格扣除（但不作投标无效处理）。</w:t>
      </w:r>
    </w:p>
    <w:p w14:paraId="1BA45FB4">
      <w:pPr>
        <w:widowControl/>
        <w:jc w:val="left"/>
        <w:rPr>
          <w:rFonts w:hint="eastAsia" w:ascii="仿宋_GB2312" w:eastAsia="仿宋_GB2312" w:hAnsiTheme="minorEastAsia" w:cstheme="majorEastAsia"/>
          <w:bCs/>
          <w:kern w:val="0"/>
          <w:sz w:val="32"/>
          <w:szCs w:val="32"/>
        </w:rPr>
      </w:pPr>
      <w:r>
        <w:rPr>
          <w:rFonts w:hint="eastAsia" w:ascii="仿宋_GB2312" w:eastAsia="仿宋_GB2312" w:hAnsiTheme="minorEastAsia" w:cstheme="majorEastAsia"/>
          <w:bCs/>
          <w:kern w:val="0"/>
          <w:sz w:val="32"/>
          <w:szCs w:val="32"/>
        </w:rPr>
        <w:br w:type="page"/>
      </w:r>
    </w:p>
    <w:p w14:paraId="23CA1A70">
      <w:pPr>
        <w:pStyle w:val="86"/>
        <w:shd w:val="clear" w:color="auto" w:fill="auto"/>
        <w:spacing w:line="540" w:lineRule="exact"/>
        <w:ind w:firstLine="0" w:firstLineChars="0"/>
        <w:jc w:val="center"/>
        <w:rPr>
          <w:rFonts w:hint="eastAsia" w:ascii="楷体_GB2312" w:eastAsia="楷体_GB2312" w:hAnsiTheme="minorEastAsia"/>
          <w:b/>
          <w:sz w:val="32"/>
          <w:szCs w:val="32"/>
        </w:rPr>
      </w:pPr>
      <w:r>
        <w:rPr>
          <w:rFonts w:hint="eastAsia" w:ascii="楷体_GB2312" w:eastAsia="楷体_GB2312" w:hAnsiTheme="minorEastAsia"/>
          <w:b/>
          <w:sz w:val="32"/>
          <w:szCs w:val="32"/>
        </w:rPr>
        <w:t>（一）小微企业声明函（样表）</w:t>
      </w:r>
    </w:p>
    <w:p w14:paraId="5E6A0260">
      <w:pPr>
        <w:pStyle w:val="86"/>
        <w:shd w:val="clear" w:color="auto" w:fill="auto"/>
        <w:spacing w:line="540" w:lineRule="exact"/>
        <w:ind w:firstLine="0" w:firstLineChars="0"/>
        <w:jc w:val="center"/>
        <w:rPr>
          <w:rFonts w:hint="eastAsia" w:ascii="楷体_GB2312" w:eastAsia="楷体_GB2312" w:hAnsiTheme="minorEastAsia"/>
          <w:b/>
          <w:sz w:val="32"/>
          <w:szCs w:val="32"/>
        </w:rPr>
      </w:pPr>
    </w:p>
    <w:p w14:paraId="3169BF78">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本公司郑重声明，根据《政府采购促进中小企业发展暂行办法》（财库〔2011〕181号）的规定，本公司为</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rPr>
        <w:t>（请填写：小型、微型）企业。即，本公司同时满足以下条件：</w:t>
      </w:r>
    </w:p>
    <w:p w14:paraId="1CCB9C2D">
      <w:pPr>
        <w:numPr>
          <w:ilvl w:val="0"/>
          <w:numId w:val="22"/>
        </w:numPr>
        <w:ind w:firstLine="640" w:firstLineChars="20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根据《工业和信息化部、国家统计局、国家发展和改革委员会、财政部关于印发中小企业划型标准规定的通知》（工信部联企业〔2011〕300号）规定的划分标准，本公司为</w:t>
      </w:r>
    </w:p>
    <w:p w14:paraId="5BA4FE98">
      <w:pPr>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rPr>
        <w:t>（请填写：小型、微型）企业。</w:t>
      </w:r>
    </w:p>
    <w:p w14:paraId="0CE5D5C0">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2.本公司参加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（采购项目名称）  </w:t>
      </w:r>
      <w:r>
        <w:rPr>
          <w:rFonts w:hint="eastAsia" w:ascii="仿宋_GB2312" w:eastAsia="仿宋_GB2312" w:hAnsiTheme="minorEastAsia" w:cstheme="majorEastAsia"/>
          <w:sz w:val="32"/>
          <w:szCs w:val="32"/>
        </w:rPr>
        <w:t>项目采购活动，并由本企业承担工程、提供服务。</w:t>
      </w:r>
    </w:p>
    <w:p w14:paraId="2C5EA546">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w:t>
      </w:r>
      <w:r>
        <w:rPr>
          <w:rFonts w:hint="eastAsia" w:ascii="仿宋_GB2312" w:eastAsia="仿宋_GB2312" w:hAnsiTheme="minorEastAsia" w:cstheme="majorEastAsia"/>
          <w:sz w:val="32"/>
          <w:szCs w:val="32"/>
          <w:lang w:eastAsia="zh-CN"/>
        </w:rPr>
        <w:t>《中华人民共和国政府采购法》</w:t>
      </w:r>
      <w:r>
        <w:rPr>
          <w:rFonts w:hint="eastAsia" w:ascii="仿宋_GB2312" w:eastAsia="仿宋_GB2312" w:hAnsiTheme="minorEastAsia" w:cstheme="majorEastAsia"/>
          <w:sz w:val="32"/>
          <w:szCs w:val="32"/>
        </w:rPr>
        <w:t>等政府采购有关法律法规规定追究相应责任。</w:t>
      </w:r>
    </w:p>
    <w:p w14:paraId="71F6DA9B">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备注：本声明函仅适用于投标人为企业，其他组织形式单位不适用。</w:t>
      </w:r>
    </w:p>
    <w:p w14:paraId="547FEF69">
      <w:r>
        <w:br w:type="page"/>
      </w:r>
    </w:p>
    <w:p w14:paraId="02FE5F25">
      <w:pPr>
        <w:pStyle w:val="86"/>
        <w:shd w:val="clear" w:color="auto" w:fill="auto"/>
        <w:spacing w:line="540" w:lineRule="exact"/>
        <w:ind w:firstLine="0" w:firstLineChars="0"/>
        <w:jc w:val="center"/>
        <w:rPr>
          <w:rFonts w:hint="eastAsia" w:ascii="楷体_GB2312" w:eastAsia="楷体_GB2312" w:hAnsiTheme="minorEastAsia"/>
          <w:b/>
          <w:sz w:val="32"/>
          <w:szCs w:val="32"/>
        </w:rPr>
      </w:pPr>
      <w:r>
        <w:rPr>
          <w:rFonts w:hint="eastAsia" w:ascii="楷体_GB2312" w:eastAsia="楷体_GB2312" w:hAnsiTheme="minorEastAsia"/>
          <w:b/>
          <w:sz w:val="32"/>
          <w:szCs w:val="32"/>
        </w:rPr>
        <w:t>（二）残疾人福利性单位声明函（样表）</w:t>
      </w:r>
    </w:p>
    <w:p w14:paraId="68DBE96B">
      <w:pPr>
        <w:pStyle w:val="86"/>
        <w:shd w:val="clear" w:color="auto" w:fill="auto"/>
        <w:spacing w:line="540" w:lineRule="exact"/>
        <w:ind w:firstLine="0" w:firstLineChars="0"/>
        <w:rPr>
          <w:rFonts w:hint="eastAsia" w:ascii="楷体_GB2312" w:eastAsia="楷体_GB2312" w:hAnsiTheme="minorEastAsia"/>
          <w:b/>
          <w:sz w:val="32"/>
          <w:szCs w:val="32"/>
        </w:rPr>
      </w:pPr>
    </w:p>
    <w:p w14:paraId="4F1A7893">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  （采购项目名称）   </w:t>
      </w:r>
      <w:r>
        <w:rPr>
          <w:rFonts w:hint="eastAsia" w:ascii="仿宋_GB2312" w:eastAsia="仿宋_GB2312" w:hAnsiTheme="minorEastAsia" w:cstheme="majorEastAsia"/>
          <w:sz w:val="32"/>
          <w:szCs w:val="32"/>
        </w:rPr>
        <w:t>项目采购活动，并由本单位承担工程、提供服务。</w:t>
      </w:r>
    </w:p>
    <w:p w14:paraId="2C2EB620">
      <w:pPr>
        <w:ind w:firstLine="640" w:firstLineChars="200"/>
        <w:rPr>
          <w:rFonts w:hint="eastAsia" w:ascii="仿宋_GB2312" w:eastAsia="仿宋_GB2312" w:hAnsiTheme="minorEastAsia" w:cstheme="majorEastAsia"/>
          <w:sz w:val="32"/>
          <w:szCs w:val="32"/>
        </w:rPr>
      </w:pPr>
      <w:r>
        <w:rPr>
          <w:rFonts w:hint="eastAsia" w:ascii="仿宋_GB2312" w:eastAsia="仿宋_GB2312"/>
          <w:sz w:val="32"/>
          <w:szCs w:val="32"/>
        </w:rPr>
        <w:t>投标人知悉《关于促进残疾人就业政府采购政策的通知》（财库〔2017〕141 号）的规定，承诺提供的声明函内容是真实的，如提供声明函内容不实，则依法追究相关法律责任。</w:t>
      </w:r>
    </w:p>
    <w:p w14:paraId="79BF22D4">
      <w:pPr>
        <w:ind w:firstLine="560"/>
        <w:jc w:val="right"/>
        <w:rPr>
          <w:rFonts w:hint="eastAsia" w:ascii="仿宋_GB2312" w:hAnsiTheme="minorEastAsia" w:cstheme="majorEastAsia"/>
          <w:szCs w:val="28"/>
        </w:rPr>
      </w:pPr>
    </w:p>
    <w:p w14:paraId="0CA9AB9E">
      <w:pPr>
        <w:pStyle w:val="86"/>
        <w:shd w:val="clear" w:color="auto" w:fill="auto"/>
        <w:spacing w:line="540" w:lineRule="exact"/>
        <w:ind w:firstLine="0" w:firstLineChars="0"/>
        <w:jc w:val="center"/>
        <w:rPr>
          <w:rFonts w:hint="eastAsia" w:ascii="楷体_GB2312" w:eastAsia="楷体_GB2312" w:hAnsiTheme="minorEastAsia"/>
          <w:b/>
          <w:sz w:val="32"/>
          <w:szCs w:val="32"/>
        </w:rPr>
      </w:pPr>
      <w:r>
        <w:rPr>
          <w:rFonts w:hint="eastAsia" w:ascii="楷体_GB2312" w:eastAsia="楷体_GB2312" w:hAnsiTheme="minorEastAsia"/>
          <w:b/>
          <w:sz w:val="32"/>
          <w:szCs w:val="32"/>
        </w:rPr>
        <w:t>（三）监狱企业声明函（样表）</w:t>
      </w:r>
    </w:p>
    <w:p w14:paraId="35B70FDB">
      <w:pPr>
        <w:pStyle w:val="86"/>
        <w:shd w:val="clear" w:color="auto" w:fill="auto"/>
        <w:spacing w:line="540" w:lineRule="exact"/>
        <w:ind w:firstLine="0" w:firstLineChars="0"/>
        <w:rPr>
          <w:rFonts w:hint="eastAsia" w:ascii="楷体_GB2312" w:eastAsia="楷体_GB2312" w:hAnsiTheme="minorEastAsia"/>
          <w:b/>
          <w:sz w:val="32"/>
          <w:szCs w:val="32"/>
        </w:rPr>
      </w:pPr>
    </w:p>
    <w:p w14:paraId="7AA0F45F">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司法部关于政府采购支持监狱企业发展有关问题的通知》（财库〔2014〕68号）的规定，本单位为符合条件的监狱企业，且本单位参加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（采购项目名称）  </w:t>
      </w:r>
      <w:r>
        <w:rPr>
          <w:rFonts w:hint="eastAsia" w:ascii="仿宋_GB2312" w:eastAsia="仿宋_GB2312" w:hAnsiTheme="minorEastAsia" w:cstheme="majorEastAsia"/>
          <w:sz w:val="32"/>
          <w:szCs w:val="32"/>
        </w:rPr>
        <w:t>项目采购活动，并由本单位承担工程、提供服务。</w:t>
      </w:r>
    </w:p>
    <w:p w14:paraId="6015B391">
      <w:pPr>
        <w:ind w:firstLine="560"/>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本单位对上述声明的真实性负责。如有虚假，将依法承担相应责任。</w:t>
      </w:r>
    </w:p>
    <w:p w14:paraId="6D7A4C1F">
      <w:pPr>
        <w:ind w:firstLine="562"/>
        <w:rPr>
          <w:rFonts w:hint="eastAsia" w:ascii="仿宋_GB2312" w:eastAsia="仿宋_GB2312" w:hAnsiTheme="minorEastAsia" w:cstheme="majorEastAsia"/>
          <w:sz w:val="32"/>
          <w:szCs w:val="32"/>
        </w:rPr>
      </w:pPr>
      <w:r>
        <w:rPr>
          <w:rFonts w:hint="eastAsia" w:ascii="仿宋_GB2312" w:eastAsia="仿宋_GB2312" w:hAnsiTheme="minorEastAsia" w:cstheme="majorEastAsia"/>
          <w:b/>
          <w:sz w:val="32"/>
          <w:szCs w:val="32"/>
        </w:rPr>
        <w:t>附：</w:t>
      </w:r>
      <w:r>
        <w:rPr>
          <w:rFonts w:hint="eastAsia" w:ascii="仿宋_GB2312" w:eastAsia="仿宋_GB2312" w:hAnsiTheme="minorEastAsia" w:cstheme="majorEastAsia"/>
          <w:spacing w:val="-6"/>
          <w:sz w:val="32"/>
          <w:szCs w:val="32"/>
        </w:rPr>
        <w:t>省级以上监狱管理局、戒毒管理局（含新疆生产建设兵团）出具的监狱企业证明文件</w:t>
      </w:r>
      <w:r>
        <w:rPr>
          <w:rFonts w:hint="eastAsia" w:ascii="仿宋_GB2312" w:eastAsia="仿宋_GB2312" w:hAnsiTheme="minorEastAsia" w:cstheme="majorEastAsia"/>
          <w:sz w:val="32"/>
          <w:szCs w:val="32"/>
        </w:rPr>
        <w:t>。</w:t>
      </w:r>
    </w:p>
    <w:p w14:paraId="1F35CACC">
      <w:pPr>
        <w:rPr>
          <w:rFonts w:hint="eastAsia" w:ascii="仿宋_GB2312" w:hAnsiTheme="minorEastAsia" w:cstheme="majorEastAsia"/>
          <w:szCs w:val="28"/>
        </w:rPr>
      </w:pPr>
    </w:p>
    <w:p w14:paraId="3F617DC0">
      <w:pPr>
        <w:widowControl/>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深圳市残疾人综合服务中心</w:t>
      </w:r>
    </w:p>
    <w:p w14:paraId="2DDD98FE">
      <w:pPr>
        <w:widowControl/>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自行采购项目定标评分原则（服务类）</w:t>
      </w:r>
    </w:p>
    <w:tbl>
      <w:tblPr>
        <w:tblStyle w:val="44"/>
        <w:tblW w:w="9741"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674"/>
        <w:gridCol w:w="7200"/>
      </w:tblGrid>
      <w:tr w14:paraId="3067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gridSpan w:val="2"/>
            <w:vAlign w:val="center"/>
          </w:tcPr>
          <w:p w14:paraId="081D2CBA">
            <w:pPr>
              <w:jc w:val="center"/>
              <w:rPr>
                <w:rFonts w:hint="eastAsia" w:ascii="黑体" w:hAnsi="黑体" w:eastAsia="黑体" w:cs="黑体"/>
              </w:rPr>
            </w:pPr>
            <w:r>
              <w:rPr>
                <w:rFonts w:hint="eastAsia" w:ascii="黑体" w:hAnsi="黑体" w:eastAsia="黑体" w:cs="黑体"/>
              </w:rPr>
              <w:t>评分项</w:t>
            </w:r>
          </w:p>
        </w:tc>
        <w:tc>
          <w:tcPr>
            <w:tcW w:w="7200" w:type="dxa"/>
            <w:vAlign w:val="center"/>
          </w:tcPr>
          <w:p w14:paraId="2A449C05">
            <w:pPr>
              <w:jc w:val="center"/>
              <w:rPr>
                <w:rFonts w:hint="eastAsia" w:ascii="黑体" w:hAnsi="黑体" w:eastAsia="黑体" w:cs="黑体"/>
              </w:rPr>
            </w:pPr>
            <w:r>
              <w:rPr>
                <w:rFonts w:hint="eastAsia" w:ascii="黑体" w:hAnsi="黑体" w:eastAsia="黑体" w:cs="黑体"/>
              </w:rPr>
              <w:t>权重</w:t>
            </w:r>
          </w:p>
        </w:tc>
      </w:tr>
      <w:tr w14:paraId="42AF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gridSpan w:val="2"/>
            <w:shd w:val="clear" w:color="auto" w:fill="FDEADA" w:themeFill="accent6" w:themeFillTint="32"/>
            <w:vAlign w:val="center"/>
          </w:tcPr>
          <w:p w14:paraId="7F10CBDB">
            <w:pPr>
              <w:jc w:val="center"/>
              <w:rPr>
                <w:rFonts w:hint="eastAsia" w:ascii="仿宋_GB2312" w:hAnsi="仿宋_GB2312" w:cs="仿宋_GB2312"/>
              </w:rPr>
            </w:pPr>
            <w:r>
              <w:rPr>
                <w:rFonts w:hint="eastAsia" w:ascii="仿宋_GB2312" w:hAnsi="仿宋_GB2312" w:cs="仿宋_GB2312"/>
              </w:rPr>
              <w:t>价格分</w:t>
            </w:r>
          </w:p>
        </w:tc>
        <w:tc>
          <w:tcPr>
            <w:tcW w:w="7200" w:type="dxa"/>
            <w:shd w:val="clear" w:color="auto" w:fill="FDEADA" w:themeFill="accent6" w:themeFillTint="32"/>
            <w:vAlign w:val="center"/>
          </w:tcPr>
          <w:p w14:paraId="06BE2BD1">
            <w:pPr>
              <w:jc w:val="center"/>
              <w:rPr>
                <w:rFonts w:hint="eastAsia" w:ascii="仿宋_GB2312" w:hAnsi="仿宋_GB2312" w:cs="仿宋_GB2312"/>
              </w:rPr>
            </w:pPr>
            <w:r>
              <w:rPr>
                <w:rFonts w:hint="eastAsia" w:ascii="仿宋_GB2312" w:hAnsi="仿宋_GB2312" w:cs="仿宋_GB2312"/>
              </w:rPr>
              <w:t>10</w:t>
            </w:r>
          </w:p>
        </w:tc>
      </w:tr>
      <w:tr w14:paraId="1DF3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gridSpan w:val="2"/>
            <w:shd w:val="clear" w:color="auto" w:fill="FDEADA" w:themeFill="accent6" w:themeFillTint="32"/>
            <w:vAlign w:val="center"/>
          </w:tcPr>
          <w:p w14:paraId="69BC4B22">
            <w:pPr>
              <w:jc w:val="center"/>
              <w:rPr>
                <w:rFonts w:hint="eastAsia" w:ascii="仿宋_GB2312" w:hAnsi="仿宋_GB2312" w:cs="仿宋_GB2312"/>
              </w:rPr>
            </w:pPr>
            <w:r>
              <w:rPr>
                <w:rFonts w:hint="eastAsia" w:ascii="仿宋_GB2312" w:hAnsi="仿宋_GB2312" w:cs="仿宋_GB2312"/>
              </w:rPr>
              <w:t>技术分</w:t>
            </w:r>
          </w:p>
        </w:tc>
        <w:tc>
          <w:tcPr>
            <w:tcW w:w="7200" w:type="dxa"/>
            <w:shd w:val="clear" w:color="auto" w:fill="FDEADA" w:themeFill="accent6" w:themeFillTint="32"/>
            <w:vAlign w:val="center"/>
          </w:tcPr>
          <w:p w14:paraId="1F73DA05">
            <w:pPr>
              <w:jc w:val="center"/>
              <w:rPr>
                <w:rFonts w:hint="eastAsia" w:ascii="仿宋_GB2312" w:hAnsi="仿宋_GB2312" w:cs="仿宋_GB2312"/>
              </w:rPr>
            </w:pPr>
            <w:r>
              <w:rPr>
                <w:rFonts w:hint="eastAsia" w:ascii="仿宋_GB2312" w:hAnsi="仿宋_GB2312" w:cs="仿宋_GB2312"/>
              </w:rPr>
              <w:t>50</w:t>
            </w:r>
          </w:p>
        </w:tc>
      </w:tr>
      <w:tr w14:paraId="339D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14:paraId="46D16F04">
            <w:pPr>
              <w:jc w:val="center"/>
              <w:rPr>
                <w:rFonts w:hint="eastAsia" w:ascii="仿宋_GB2312" w:hAnsi="仿宋_GB2312" w:cs="仿宋_GB2312"/>
              </w:rPr>
            </w:pPr>
            <w:r>
              <w:rPr>
                <w:rFonts w:hint="eastAsia" w:ascii="仿宋_GB2312" w:hAnsi="仿宋_GB2312" w:cs="仿宋_GB2312"/>
              </w:rPr>
              <w:t>内容</w:t>
            </w:r>
          </w:p>
        </w:tc>
        <w:tc>
          <w:tcPr>
            <w:tcW w:w="674" w:type="dxa"/>
            <w:vAlign w:val="center"/>
          </w:tcPr>
          <w:p w14:paraId="408612AD">
            <w:pPr>
              <w:jc w:val="center"/>
              <w:rPr>
                <w:rFonts w:hint="eastAsia" w:ascii="仿宋_GB2312" w:hAnsi="仿宋_GB2312" w:cs="仿宋_GB2312"/>
              </w:rPr>
            </w:pPr>
            <w:r>
              <w:rPr>
                <w:rFonts w:hint="eastAsia" w:ascii="仿宋_GB2312" w:hAnsi="仿宋_GB2312" w:cs="仿宋_GB2312"/>
              </w:rPr>
              <w:t>权重</w:t>
            </w:r>
          </w:p>
        </w:tc>
        <w:tc>
          <w:tcPr>
            <w:tcW w:w="7200" w:type="dxa"/>
            <w:vAlign w:val="center"/>
          </w:tcPr>
          <w:p w14:paraId="5364A617">
            <w:pPr>
              <w:ind w:firstLine="420"/>
              <w:jc w:val="center"/>
              <w:rPr>
                <w:rFonts w:hint="eastAsia" w:ascii="仿宋_GB2312" w:hAnsi="仿宋_GB2312" w:cs="仿宋_GB2312"/>
              </w:rPr>
            </w:pPr>
            <w:r>
              <w:rPr>
                <w:rFonts w:hint="eastAsia" w:ascii="仿宋_GB2312" w:hAnsi="仿宋_GB2312" w:cs="仿宋_GB2312"/>
              </w:rPr>
              <w:t>评分准则</w:t>
            </w:r>
          </w:p>
        </w:tc>
      </w:tr>
      <w:tr w14:paraId="2622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14:paraId="3D7D6095">
            <w:pPr>
              <w:jc w:val="center"/>
              <w:rPr>
                <w:rFonts w:hint="eastAsia" w:ascii="仿宋_GB2312" w:hAnsi="仿宋_GB2312" w:cs="仿宋_GB2312"/>
              </w:rPr>
            </w:pPr>
            <w:r>
              <w:rPr>
                <w:rFonts w:hint="eastAsia" w:ascii="仿宋_GB2312" w:hAnsi="仿宋_GB2312" w:cs="仿宋_GB2312"/>
              </w:rPr>
              <w:t>实施方案</w:t>
            </w:r>
          </w:p>
        </w:tc>
        <w:tc>
          <w:tcPr>
            <w:tcW w:w="674" w:type="dxa"/>
            <w:vAlign w:val="center"/>
          </w:tcPr>
          <w:p w14:paraId="1CEF84E1">
            <w:pPr>
              <w:jc w:val="center"/>
              <w:rPr>
                <w:rFonts w:hint="eastAsia" w:ascii="仿宋_GB2312" w:hAnsi="仿宋_GB2312" w:cs="仿宋_GB2312"/>
              </w:rPr>
            </w:pPr>
            <w:r>
              <w:rPr>
                <w:rFonts w:hint="eastAsia" w:ascii="仿宋_GB2312" w:hAnsi="仿宋_GB2312" w:cs="仿宋_GB2312"/>
              </w:rPr>
              <w:t>30</w:t>
            </w:r>
          </w:p>
        </w:tc>
        <w:tc>
          <w:tcPr>
            <w:tcW w:w="7200" w:type="dxa"/>
            <w:vAlign w:val="center"/>
          </w:tcPr>
          <w:p w14:paraId="712D636E">
            <w:pPr>
              <w:jc w:val="left"/>
              <w:rPr>
                <w:rFonts w:hint="eastAsia" w:ascii="宋体" w:hAnsi="宋体" w:eastAsia="宋体" w:cs="宋体"/>
              </w:rPr>
            </w:pPr>
            <w:r>
              <w:rPr>
                <w:rFonts w:hint="eastAsia" w:ascii="黑体" w:hAnsi="黑体" w:eastAsia="黑体" w:cs="黑体"/>
              </w:rPr>
              <w:t>评审内容：</w:t>
            </w:r>
            <w:r>
              <w:rPr>
                <w:rFonts w:hint="eastAsia" w:ascii="宋体" w:hAnsi="宋体" w:eastAsia="宋体" w:cs="宋体"/>
              </w:rPr>
              <w:t>投标人制定符合本项目特点的实施方案；</w:t>
            </w:r>
          </w:p>
          <w:p w14:paraId="197FF832">
            <w:pPr>
              <w:jc w:val="left"/>
              <w:rPr>
                <w:rFonts w:hint="eastAsia" w:ascii="黑体" w:hAnsi="黑体" w:eastAsia="黑体" w:cs="黑体"/>
              </w:rPr>
            </w:pPr>
            <w:r>
              <w:rPr>
                <w:rFonts w:hint="eastAsia" w:ascii="黑体" w:hAnsi="黑体" w:eastAsia="黑体" w:cs="黑体"/>
              </w:rPr>
              <w:t>评分依据：</w:t>
            </w:r>
          </w:p>
          <w:p w14:paraId="4150EAD6">
            <w:pPr>
              <w:ind w:firstLine="420" w:firstLineChars="200"/>
              <w:jc w:val="left"/>
              <w:rPr>
                <w:rFonts w:hint="eastAsia" w:ascii="仿宋_GB2312" w:hAnsi="仿宋_GB2312" w:cs="仿宋_GB2312"/>
              </w:rPr>
            </w:pPr>
            <w:r>
              <w:rPr>
                <w:rFonts w:hint="eastAsia" w:ascii="宋体" w:hAnsi="宋体" w:eastAsia="宋体" w:cs="宋体"/>
              </w:rPr>
              <w:t>方案完整性20分，方案应包括工作措施、工作方法、工作手段、工作流程四项内容，每缺一项扣2分；在此基础上，以实施方案的完整性、准确性、针对性、可操作性强的评价为优的得10分，以实施方案的完整性、准确性、针对性、可操作性强的评价为评为良的得8分，实施方案有基本内容，有一定的可操作性评价为中的得5分，实施方案内容缺失，缺乏可操作性评价为差的不得分评为差的不得分。</w:t>
            </w:r>
          </w:p>
        </w:tc>
      </w:tr>
      <w:tr w14:paraId="7306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14:paraId="7EDB1907">
            <w:pPr>
              <w:jc w:val="center"/>
              <w:rPr>
                <w:rFonts w:hint="eastAsia" w:ascii="仿宋_GB2312" w:hAnsi="仿宋_GB2312" w:cs="仿宋_GB2312"/>
              </w:rPr>
            </w:pPr>
            <w:r>
              <w:rPr>
                <w:rFonts w:hint="eastAsia" w:ascii="仿宋_GB2312" w:hAnsi="仿宋_GB2312" w:cs="仿宋_GB2312"/>
              </w:rPr>
              <w:t>项目重点难点分析、应对措施及相关的合理化建议</w:t>
            </w:r>
          </w:p>
          <w:p w14:paraId="154BB769">
            <w:pPr>
              <w:ind w:firstLine="420"/>
              <w:jc w:val="center"/>
              <w:rPr>
                <w:rFonts w:hint="eastAsia" w:ascii="仿宋_GB2312" w:hAnsi="仿宋_GB2312" w:cs="仿宋_GB2312"/>
              </w:rPr>
            </w:pPr>
          </w:p>
        </w:tc>
        <w:tc>
          <w:tcPr>
            <w:tcW w:w="674" w:type="dxa"/>
            <w:vAlign w:val="center"/>
          </w:tcPr>
          <w:p w14:paraId="20819DBE">
            <w:pPr>
              <w:jc w:val="center"/>
              <w:rPr>
                <w:rFonts w:hint="eastAsia" w:ascii="仿宋_GB2312" w:hAnsi="仿宋_GB2312" w:cs="仿宋_GB2312"/>
              </w:rPr>
            </w:pPr>
            <w:r>
              <w:rPr>
                <w:rFonts w:hint="eastAsia" w:ascii="仿宋_GB2312" w:hAnsi="仿宋_GB2312" w:cs="仿宋_GB2312"/>
              </w:rPr>
              <w:t>15</w:t>
            </w:r>
          </w:p>
        </w:tc>
        <w:tc>
          <w:tcPr>
            <w:tcW w:w="7200" w:type="dxa"/>
            <w:vAlign w:val="center"/>
          </w:tcPr>
          <w:p w14:paraId="721DA92D">
            <w:pPr>
              <w:jc w:val="left"/>
              <w:rPr>
                <w:rFonts w:hint="eastAsia" w:ascii="黑体" w:hAnsi="黑体" w:eastAsia="黑体" w:cs="黑体"/>
              </w:rPr>
            </w:pPr>
            <w:r>
              <w:rPr>
                <w:rFonts w:hint="eastAsia" w:ascii="黑体" w:hAnsi="黑体" w:eastAsia="黑体" w:cs="黑体"/>
              </w:rPr>
              <w:t>评审内容：</w:t>
            </w:r>
          </w:p>
          <w:p w14:paraId="486A280D">
            <w:pPr>
              <w:ind w:firstLine="420" w:firstLineChars="200"/>
              <w:jc w:val="left"/>
              <w:rPr>
                <w:rFonts w:hint="eastAsia" w:ascii="宋体" w:hAnsi="宋体" w:eastAsia="宋体" w:cs="宋体"/>
              </w:rPr>
            </w:pPr>
            <w:r>
              <w:rPr>
                <w:rFonts w:hint="eastAsia" w:ascii="宋体" w:hAnsi="宋体" w:eastAsia="宋体" w:cs="宋体"/>
              </w:rPr>
              <w:t>投标人制定符合本项目服务特点的相关重点难点分析、应对措施和合理化建议。</w:t>
            </w:r>
          </w:p>
          <w:p w14:paraId="41188B7E">
            <w:pPr>
              <w:jc w:val="left"/>
              <w:rPr>
                <w:rFonts w:hint="eastAsia" w:ascii="黑体" w:hAnsi="黑体" w:eastAsia="黑体" w:cs="黑体"/>
              </w:rPr>
            </w:pPr>
            <w:r>
              <w:rPr>
                <w:rFonts w:hint="eastAsia" w:ascii="黑体" w:hAnsi="黑体" w:eastAsia="黑体" w:cs="黑体"/>
              </w:rPr>
              <w:t>评分依据：</w:t>
            </w:r>
          </w:p>
          <w:p w14:paraId="4F648683">
            <w:pPr>
              <w:ind w:firstLine="420" w:firstLineChars="200"/>
              <w:jc w:val="left"/>
              <w:rPr>
                <w:rFonts w:hint="eastAsia" w:ascii="黑体" w:hAnsi="黑体" w:eastAsia="黑体" w:cs="黑体"/>
              </w:rPr>
            </w:pPr>
            <w:r>
              <w:rPr>
                <w:rFonts w:hint="eastAsia" w:ascii="宋体" w:hAnsi="宋体" w:eastAsia="宋体" w:cs="宋体"/>
              </w:rPr>
              <w:t>满足以上3项要求得8分，满足以上任意2项要求得6分，满足以上任意1项要求得3分，其他不得分;在此基础上，以项目重点难点分析、应对措施及相关的合理化建议的完整性、准确性、针对性、可操作性进行评审，项目重点难点分析、应对措施及相关的合理化建议的完整性、准确性、针对性、可操作性强评为优的得7分，项目重点难点分析、应对措施及相关的合理化建议的完整性、准确性、针对性、可操作性较强评为良的得4分，有基本内容，有一定的可操作性评为中的得2分，内容缺失，缺乏可操作性评价为差的不得分。</w:t>
            </w:r>
          </w:p>
        </w:tc>
      </w:tr>
      <w:tr w14:paraId="7F5E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14:paraId="5D95DFEC">
            <w:pPr>
              <w:jc w:val="center"/>
              <w:rPr>
                <w:rFonts w:hint="eastAsia" w:ascii="仿宋_GB2312" w:hAnsi="仿宋_GB2312" w:cs="仿宋_GB2312"/>
              </w:rPr>
            </w:pPr>
            <w:r>
              <w:rPr>
                <w:rFonts w:hint="eastAsia" w:ascii="仿宋_GB2312" w:hAnsi="仿宋_GB2312" w:cs="仿宋_GB2312"/>
              </w:rPr>
              <w:t>项目完成（服务期满）后的服务承诺</w:t>
            </w:r>
          </w:p>
          <w:p w14:paraId="2826F41F">
            <w:pPr>
              <w:ind w:firstLine="420"/>
              <w:jc w:val="center"/>
              <w:rPr>
                <w:rFonts w:hint="eastAsia" w:ascii="仿宋_GB2312" w:hAnsi="仿宋_GB2312" w:cs="仿宋_GB2312"/>
              </w:rPr>
            </w:pPr>
          </w:p>
        </w:tc>
        <w:tc>
          <w:tcPr>
            <w:tcW w:w="674" w:type="dxa"/>
            <w:vAlign w:val="center"/>
          </w:tcPr>
          <w:p w14:paraId="56E98952">
            <w:pPr>
              <w:jc w:val="center"/>
              <w:rPr>
                <w:rFonts w:hint="eastAsia" w:ascii="仿宋_GB2312" w:hAnsi="仿宋_GB2312" w:cs="仿宋_GB2312"/>
              </w:rPr>
            </w:pPr>
            <w:r>
              <w:rPr>
                <w:rFonts w:hint="eastAsia" w:ascii="仿宋_GB2312" w:hAnsi="仿宋_GB2312" w:cs="仿宋_GB2312"/>
              </w:rPr>
              <w:t>3</w:t>
            </w:r>
          </w:p>
        </w:tc>
        <w:tc>
          <w:tcPr>
            <w:tcW w:w="7200" w:type="dxa"/>
            <w:vAlign w:val="center"/>
          </w:tcPr>
          <w:p w14:paraId="7B3E25E0">
            <w:pPr>
              <w:jc w:val="left"/>
              <w:rPr>
                <w:rFonts w:hint="eastAsia" w:ascii="黑体" w:hAnsi="黑体" w:eastAsia="黑体" w:cs="黑体"/>
              </w:rPr>
            </w:pPr>
            <w:r>
              <w:rPr>
                <w:rFonts w:hint="eastAsia" w:ascii="黑体" w:hAnsi="黑体" w:eastAsia="黑体" w:cs="黑体"/>
              </w:rPr>
              <w:t>评审内容：</w:t>
            </w:r>
          </w:p>
          <w:p w14:paraId="74EAD0AE">
            <w:pPr>
              <w:ind w:firstLine="420" w:firstLineChars="200"/>
              <w:jc w:val="left"/>
              <w:rPr>
                <w:rFonts w:hint="eastAsia" w:ascii="宋体" w:hAnsi="宋体" w:eastAsia="宋体" w:cs="宋体"/>
              </w:rPr>
            </w:pPr>
            <w:r>
              <w:rPr>
                <w:rFonts w:hint="eastAsia" w:ascii="宋体" w:hAnsi="宋体" w:eastAsia="宋体" w:cs="宋体"/>
              </w:rPr>
              <w:t>根据投标人对项目实际情况对服务期满后的相关服务承诺进行评分，投标人服务期满后的服务承诺内容全面、具体，且服务期满后主动办理交接手续的，得3分。</w:t>
            </w:r>
          </w:p>
          <w:p w14:paraId="0059A6F2">
            <w:pPr>
              <w:jc w:val="left"/>
              <w:rPr>
                <w:rFonts w:hint="eastAsia" w:ascii="黑体" w:hAnsi="黑体" w:eastAsia="黑体" w:cs="黑体"/>
              </w:rPr>
            </w:pPr>
            <w:r>
              <w:rPr>
                <w:rFonts w:hint="eastAsia" w:ascii="黑体" w:hAnsi="黑体" w:eastAsia="黑体" w:cs="黑体"/>
              </w:rPr>
              <w:t>评分依据：</w:t>
            </w:r>
          </w:p>
          <w:p w14:paraId="6C29057D">
            <w:pPr>
              <w:ind w:firstLine="420" w:firstLineChars="200"/>
              <w:jc w:val="left"/>
              <w:rPr>
                <w:rFonts w:hint="eastAsia" w:ascii="黑体" w:hAnsi="黑体" w:eastAsia="黑体" w:cs="黑体"/>
              </w:rPr>
            </w:pPr>
            <w:r>
              <w:rPr>
                <w:rFonts w:hint="eastAsia" w:ascii="宋体" w:hAnsi="宋体" w:eastAsia="宋体" w:cs="宋体"/>
              </w:rPr>
              <w:t>要求提供承诺（格式自定）加盖投标人公章作为得分依据，未提供承诺或承诺内容不满足要求不得分。</w:t>
            </w:r>
          </w:p>
        </w:tc>
      </w:tr>
      <w:tr w14:paraId="79AF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14:paraId="747CD9F2">
            <w:pPr>
              <w:jc w:val="center"/>
              <w:rPr>
                <w:rFonts w:hint="eastAsia" w:ascii="仿宋_GB2312" w:hAnsi="仿宋_GB2312" w:cs="仿宋_GB2312"/>
              </w:rPr>
            </w:pPr>
            <w:r>
              <w:rPr>
                <w:rFonts w:hint="eastAsia" w:ascii="仿宋_GB2312" w:hAnsi="仿宋_GB2312" w:cs="仿宋_GB2312"/>
              </w:rPr>
              <w:t>违约承诺</w:t>
            </w:r>
          </w:p>
          <w:p w14:paraId="7355F4E4">
            <w:pPr>
              <w:ind w:firstLine="420"/>
              <w:jc w:val="center"/>
              <w:rPr>
                <w:rFonts w:hint="eastAsia" w:ascii="仿宋_GB2312" w:hAnsi="仿宋_GB2312" w:cs="仿宋_GB2312"/>
              </w:rPr>
            </w:pPr>
          </w:p>
        </w:tc>
        <w:tc>
          <w:tcPr>
            <w:tcW w:w="674" w:type="dxa"/>
            <w:vAlign w:val="center"/>
          </w:tcPr>
          <w:p w14:paraId="0F118317">
            <w:pPr>
              <w:jc w:val="center"/>
              <w:rPr>
                <w:rFonts w:hint="eastAsia" w:ascii="仿宋_GB2312" w:hAnsi="仿宋_GB2312" w:cs="仿宋_GB2312"/>
              </w:rPr>
            </w:pPr>
            <w:r>
              <w:rPr>
                <w:rFonts w:hint="eastAsia" w:ascii="仿宋_GB2312" w:hAnsi="仿宋_GB2312" w:cs="仿宋_GB2312"/>
              </w:rPr>
              <w:t>2</w:t>
            </w:r>
          </w:p>
        </w:tc>
        <w:tc>
          <w:tcPr>
            <w:tcW w:w="7200" w:type="dxa"/>
            <w:vAlign w:val="center"/>
          </w:tcPr>
          <w:p w14:paraId="6F91B6CB">
            <w:pPr>
              <w:jc w:val="left"/>
              <w:rPr>
                <w:rFonts w:hint="eastAsia" w:ascii="黑体" w:hAnsi="黑体" w:eastAsia="黑体" w:cs="黑体"/>
              </w:rPr>
            </w:pPr>
            <w:r>
              <w:rPr>
                <w:rFonts w:hint="eastAsia" w:ascii="黑体" w:hAnsi="黑体" w:eastAsia="黑体" w:cs="黑体"/>
              </w:rPr>
              <w:t>评审内容：</w:t>
            </w:r>
          </w:p>
          <w:p w14:paraId="1F0E05A2">
            <w:pPr>
              <w:ind w:firstLine="420" w:firstLineChars="200"/>
              <w:jc w:val="left"/>
              <w:rPr>
                <w:rFonts w:hint="eastAsia" w:ascii="宋体" w:hAnsi="宋体" w:eastAsia="宋体" w:cs="宋体"/>
              </w:rPr>
            </w:pPr>
            <w:r>
              <w:rPr>
                <w:rFonts w:hint="eastAsia" w:ascii="宋体" w:hAnsi="宋体" w:eastAsia="宋体" w:cs="宋体"/>
              </w:rPr>
              <w:t>投标人承诺以下全部三项的得2分，否则不得分。</w:t>
            </w:r>
          </w:p>
          <w:p w14:paraId="19AED3A4">
            <w:pPr>
              <w:ind w:firstLine="420" w:firstLineChars="200"/>
              <w:jc w:val="left"/>
              <w:rPr>
                <w:rFonts w:hint="eastAsia" w:ascii="宋体" w:hAnsi="宋体" w:eastAsia="宋体" w:cs="宋体"/>
              </w:rPr>
            </w:pPr>
            <w:r>
              <w:rPr>
                <w:rFonts w:hint="eastAsia" w:ascii="宋体" w:hAnsi="宋体" w:eastAsia="宋体" w:cs="宋体"/>
              </w:rPr>
              <w:t>1.人员严格按照招标文件及投标承诺配置；</w:t>
            </w:r>
          </w:p>
          <w:p w14:paraId="28FDB91E">
            <w:pPr>
              <w:ind w:firstLine="420" w:firstLineChars="200"/>
              <w:jc w:val="left"/>
              <w:rPr>
                <w:rFonts w:hint="eastAsia" w:ascii="宋体" w:hAnsi="宋体" w:eastAsia="宋体" w:cs="宋体"/>
              </w:rPr>
            </w:pPr>
            <w:r>
              <w:rPr>
                <w:rFonts w:hint="eastAsia" w:ascii="宋体" w:hAnsi="宋体" w:eastAsia="宋体" w:cs="宋体"/>
              </w:rPr>
              <w:t>2.服务质量达到招标文件要求；</w:t>
            </w:r>
          </w:p>
          <w:p w14:paraId="12587A67">
            <w:pPr>
              <w:ind w:firstLine="420" w:firstLineChars="200"/>
              <w:jc w:val="left"/>
              <w:rPr>
                <w:rFonts w:hint="eastAsia" w:ascii="宋体" w:hAnsi="宋体" w:eastAsia="宋体" w:cs="宋体"/>
              </w:rPr>
            </w:pPr>
            <w:r>
              <w:rPr>
                <w:rFonts w:hint="eastAsia" w:ascii="宋体" w:hAnsi="宋体" w:eastAsia="宋体" w:cs="宋体"/>
              </w:rPr>
              <w:t>3.对未能达到的管理要求承担管理责任。</w:t>
            </w:r>
          </w:p>
          <w:p w14:paraId="0CDE059D">
            <w:pPr>
              <w:ind w:firstLine="420" w:firstLineChars="200"/>
              <w:jc w:val="left"/>
              <w:rPr>
                <w:rFonts w:hint="eastAsia" w:ascii="宋体" w:hAnsi="宋体" w:eastAsia="宋体" w:cs="宋体"/>
              </w:rPr>
            </w:pPr>
            <w:r>
              <w:rPr>
                <w:rFonts w:hint="eastAsia" w:ascii="宋体" w:hAnsi="宋体" w:eastAsia="宋体" w:cs="宋体"/>
              </w:rPr>
              <w:t>要求提供承诺函（格式自定）作为得分依据，未提供承诺或承诺内容不满足要求不得分。</w:t>
            </w:r>
          </w:p>
          <w:p w14:paraId="3358D86F">
            <w:pPr>
              <w:ind w:firstLine="420" w:firstLineChars="200"/>
              <w:jc w:val="left"/>
              <w:rPr>
                <w:rFonts w:hint="eastAsia" w:ascii="宋体" w:hAnsi="宋体" w:eastAsia="宋体" w:cs="宋体"/>
              </w:rPr>
            </w:pPr>
          </w:p>
          <w:p w14:paraId="33A4682F">
            <w:pPr>
              <w:ind w:firstLine="420" w:firstLineChars="200"/>
              <w:jc w:val="left"/>
              <w:rPr>
                <w:rFonts w:hint="eastAsia" w:ascii="宋体" w:hAnsi="宋体" w:eastAsia="宋体" w:cs="宋体"/>
              </w:rPr>
            </w:pPr>
          </w:p>
        </w:tc>
      </w:tr>
      <w:tr w14:paraId="237D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541" w:type="dxa"/>
            <w:gridSpan w:val="2"/>
            <w:shd w:val="clear" w:color="auto" w:fill="FDEADA" w:themeFill="accent6" w:themeFillTint="32"/>
            <w:vAlign w:val="center"/>
          </w:tcPr>
          <w:p w14:paraId="2A81D29F">
            <w:pPr>
              <w:ind w:firstLine="420"/>
              <w:jc w:val="center"/>
              <w:rPr>
                <w:rFonts w:hint="eastAsia" w:ascii="仿宋_GB2312" w:hAnsi="仿宋_GB2312" w:cs="仿宋_GB2312"/>
              </w:rPr>
            </w:pPr>
            <w:r>
              <w:rPr>
                <w:rFonts w:hint="eastAsia" w:ascii="仿宋_GB2312" w:hAnsi="仿宋_GB2312" w:cs="仿宋_GB2312"/>
              </w:rPr>
              <w:t>商务分</w:t>
            </w:r>
          </w:p>
        </w:tc>
        <w:tc>
          <w:tcPr>
            <w:tcW w:w="7200" w:type="dxa"/>
            <w:shd w:val="clear" w:color="auto" w:fill="FDEADA" w:themeFill="accent6" w:themeFillTint="32"/>
            <w:vAlign w:val="center"/>
          </w:tcPr>
          <w:p w14:paraId="303F6774">
            <w:pPr>
              <w:ind w:firstLine="420" w:firstLineChars="200"/>
              <w:jc w:val="left"/>
              <w:rPr>
                <w:rFonts w:hint="eastAsia" w:ascii="黑体" w:hAnsi="黑体" w:eastAsia="黑体" w:cs="黑体"/>
              </w:rPr>
            </w:pPr>
            <w:r>
              <w:rPr>
                <w:rFonts w:hint="eastAsia" w:ascii="黑体" w:hAnsi="黑体" w:eastAsia="黑体" w:cs="黑体"/>
              </w:rPr>
              <w:t>40</w:t>
            </w:r>
          </w:p>
        </w:tc>
      </w:tr>
      <w:tr w14:paraId="4504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14:paraId="2903F9E9">
            <w:pPr>
              <w:jc w:val="center"/>
              <w:rPr>
                <w:rFonts w:hint="eastAsia" w:ascii="仿宋_GB2312" w:hAnsi="仿宋_GB2312" w:cs="仿宋_GB2312"/>
              </w:rPr>
            </w:pPr>
            <w:r>
              <w:rPr>
                <w:rFonts w:hint="eastAsia" w:ascii="仿宋_GB2312" w:hAnsi="仿宋_GB2312" w:cs="仿宋_GB2312"/>
              </w:rPr>
              <w:t>投标人资格情况及通过相关认证情况</w:t>
            </w:r>
          </w:p>
        </w:tc>
        <w:tc>
          <w:tcPr>
            <w:tcW w:w="674" w:type="dxa"/>
            <w:vAlign w:val="center"/>
          </w:tcPr>
          <w:p w14:paraId="206675C8">
            <w:pPr>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7200" w:type="dxa"/>
            <w:vAlign w:val="center"/>
          </w:tcPr>
          <w:p w14:paraId="1D45C5F2">
            <w:pPr>
              <w:jc w:val="left"/>
              <w:rPr>
                <w:rFonts w:hint="eastAsia" w:ascii="黑体" w:hAnsi="黑体" w:eastAsia="黑体" w:cs="黑体"/>
              </w:rPr>
            </w:pPr>
            <w:r>
              <w:rPr>
                <w:rFonts w:hint="eastAsia" w:ascii="黑体" w:hAnsi="黑体" w:eastAsia="黑体" w:cs="黑体"/>
              </w:rPr>
              <w:t>评审内容：</w:t>
            </w:r>
          </w:p>
          <w:p w14:paraId="08EC700D">
            <w:pPr>
              <w:jc w:val="left"/>
              <w:rPr>
                <w:rFonts w:hint="eastAsia" w:ascii="宋体" w:hAnsi="宋体" w:eastAsia="宋体" w:cs="宋体"/>
              </w:rPr>
            </w:pPr>
            <w:r>
              <w:rPr>
                <w:rFonts w:hint="eastAsia" w:ascii="宋体" w:hAnsi="宋体" w:eastAsia="宋体" w:cs="宋体"/>
              </w:rPr>
              <w:t>1.具有ISO9001质量管理体系认证证书</w:t>
            </w:r>
          </w:p>
          <w:p w14:paraId="0C5B5672">
            <w:pPr>
              <w:jc w:val="left"/>
              <w:rPr>
                <w:rFonts w:hint="eastAsia" w:ascii="宋体" w:hAnsi="宋体" w:eastAsia="宋体" w:cs="宋体"/>
              </w:rPr>
            </w:pPr>
            <w:r>
              <w:rPr>
                <w:rFonts w:hint="eastAsia" w:ascii="宋体" w:hAnsi="宋体" w:eastAsia="宋体" w:cs="宋体"/>
              </w:rPr>
              <w:t>2.具有ISO14001环境管理体系认证证书</w:t>
            </w:r>
          </w:p>
          <w:p w14:paraId="20570FF7">
            <w:pPr>
              <w:jc w:val="left"/>
              <w:rPr>
                <w:rFonts w:hint="eastAsia" w:ascii="宋体" w:hAnsi="宋体" w:eastAsia="宋体" w:cs="宋体"/>
              </w:rPr>
            </w:pPr>
            <w:r>
              <w:rPr>
                <w:rFonts w:hint="eastAsia" w:ascii="宋体" w:hAnsi="宋体" w:eastAsia="宋体" w:cs="宋体"/>
              </w:rPr>
              <w:t>3.具有ISO45001职业健康安全管理体系认证证书</w:t>
            </w:r>
          </w:p>
          <w:p w14:paraId="0755C78A">
            <w:pPr>
              <w:jc w:val="left"/>
              <w:rPr>
                <w:rFonts w:hint="eastAsia" w:ascii="宋体" w:hAnsi="宋体" w:eastAsia="宋体" w:cs="宋体"/>
              </w:rPr>
            </w:pPr>
            <w:r>
              <w:rPr>
                <w:rFonts w:hint="eastAsia" w:ascii="宋体" w:hAnsi="宋体" w:eastAsia="宋体" w:cs="宋体"/>
              </w:rPr>
              <w:t>4.具有知识产权合规管理体系认证证书,且认证范围都包括“网络安全等级保护测评”；</w:t>
            </w:r>
          </w:p>
          <w:p w14:paraId="5709697C">
            <w:pPr>
              <w:jc w:val="left"/>
              <w:rPr>
                <w:rFonts w:hint="eastAsia" w:ascii="宋体" w:hAnsi="宋体" w:eastAsia="宋体" w:cs="宋体"/>
              </w:rPr>
            </w:pPr>
            <w:r>
              <w:rPr>
                <w:rFonts w:hint="eastAsia" w:ascii="宋体" w:hAnsi="宋体" w:eastAsia="宋体" w:cs="宋体"/>
              </w:rPr>
              <w:t>5.具有中国信息安全测评中心颁发的“国家信息安全测评信息安全服务资质证书(风险评估)”一级或以上级别；</w:t>
            </w:r>
          </w:p>
          <w:p w14:paraId="53D37E8A">
            <w:pPr>
              <w:jc w:val="left"/>
              <w:rPr>
                <w:rFonts w:hint="eastAsia" w:ascii="宋体" w:hAnsi="宋体" w:eastAsia="宋体" w:cs="宋体"/>
              </w:rPr>
            </w:pPr>
            <w:r>
              <w:rPr>
                <w:rFonts w:hint="eastAsia" w:ascii="宋体" w:hAnsi="宋体" w:eastAsia="宋体" w:cs="宋体"/>
              </w:rPr>
              <w:t>6.具有中国通信学会信创技术专业委员会颁发的信创数智技术服务能力等级证书；</w:t>
            </w:r>
          </w:p>
          <w:p w14:paraId="6E350F6B">
            <w:pPr>
              <w:jc w:val="left"/>
              <w:rPr>
                <w:rFonts w:hint="eastAsia" w:ascii="宋体" w:hAnsi="宋体" w:eastAsia="宋体" w:cs="宋体"/>
              </w:rPr>
            </w:pPr>
            <w:r>
              <w:rPr>
                <w:rFonts w:hint="eastAsia" w:ascii="宋体" w:hAnsi="宋体" w:eastAsia="宋体" w:cs="宋体"/>
              </w:rPr>
              <w:t>7.具有“检验检测机构资质认定”或“检验机构认可”证书；</w:t>
            </w:r>
          </w:p>
          <w:p w14:paraId="46974CF3">
            <w:pPr>
              <w:jc w:val="left"/>
              <w:rPr>
                <w:rFonts w:hint="eastAsia" w:ascii="宋体" w:hAnsi="宋体" w:eastAsia="宋体" w:cs="宋体"/>
              </w:rPr>
            </w:pPr>
            <w:r>
              <w:rPr>
                <w:rFonts w:hint="eastAsia" w:ascii="宋体" w:hAnsi="宋体" w:eastAsia="宋体" w:cs="宋体"/>
              </w:rPr>
              <w:t>8.具有ISO27001信息安全管理体系认证证书。</w:t>
            </w:r>
          </w:p>
          <w:p w14:paraId="6A77E77A">
            <w:pPr>
              <w:jc w:val="left"/>
              <w:rPr>
                <w:rFonts w:hint="eastAsia" w:ascii="宋体" w:hAnsi="宋体" w:eastAsia="宋体" w:cs="宋体"/>
              </w:rPr>
            </w:pPr>
            <w:r>
              <w:rPr>
                <w:rFonts w:hint="eastAsia" w:ascii="宋体" w:hAnsi="宋体" w:eastAsia="宋体" w:cs="宋体"/>
              </w:rPr>
              <w:t>每项得1分，最高得8分；</w:t>
            </w:r>
          </w:p>
          <w:p w14:paraId="4DE40FDD">
            <w:pPr>
              <w:jc w:val="left"/>
              <w:rPr>
                <w:rFonts w:hint="eastAsia" w:ascii="宋体" w:hAnsi="宋体" w:eastAsia="宋体" w:cs="宋体"/>
              </w:rPr>
            </w:pPr>
            <w:r>
              <w:rPr>
                <w:rFonts w:hint="eastAsia" w:ascii="宋体" w:hAnsi="宋体" w:eastAsia="宋体" w:cs="宋体"/>
              </w:rPr>
              <w:t>不提供或者不能有效证明的，不得分。</w:t>
            </w:r>
          </w:p>
          <w:p w14:paraId="2AFCF015">
            <w:pPr>
              <w:jc w:val="left"/>
              <w:rPr>
                <w:rFonts w:hint="eastAsia" w:ascii="宋体" w:hAnsi="宋体" w:eastAsia="宋体" w:cs="宋体"/>
                <w:b/>
                <w:bCs/>
              </w:rPr>
            </w:pPr>
            <w:r>
              <w:rPr>
                <w:rFonts w:hint="eastAsia" w:ascii="宋体" w:hAnsi="宋体" w:eastAsia="宋体" w:cs="宋体"/>
                <w:b/>
                <w:bCs/>
              </w:rPr>
              <w:t>评分依据：</w:t>
            </w:r>
          </w:p>
          <w:p w14:paraId="4417A69A">
            <w:pPr>
              <w:jc w:val="left"/>
              <w:rPr>
                <w:rFonts w:hint="eastAsia" w:ascii="黑体" w:hAnsi="黑体" w:eastAsia="黑体" w:cs="黑体"/>
              </w:rPr>
            </w:pPr>
            <w:r>
              <w:rPr>
                <w:rFonts w:hint="eastAsia" w:ascii="宋体" w:hAnsi="宋体" w:eastAsia="宋体" w:cs="宋体"/>
              </w:rPr>
              <w:t>以上资料均要求提供扫描件，原件备查。</w:t>
            </w:r>
          </w:p>
        </w:tc>
      </w:tr>
      <w:tr w14:paraId="5248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14:paraId="1286741A">
            <w:pPr>
              <w:jc w:val="center"/>
              <w:rPr>
                <w:rFonts w:hint="eastAsia" w:ascii="仿宋_GB2312" w:hAnsi="仿宋_GB2312" w:cs="仿宋_GB2312"/>
                <w:color w:val="auto"/>
              </w:rPr>
            </w:pPr>
            <w:r>
              <w:rPr>
                <w:rFonts w:hint="eastAsia" w:ascii="仿宋_GB2312" w:hAnsi="仿宋_GB2312" w:cs="仿宋_GB2312"/>
                <w:color w:val="auto"/>
              </w:rPr>
              <w:t>投标人同类项目业绩情况</w:t>
            </w:r>
          </w:p>
          <w:p w14:paraId="4188838F">
            <w:pPr>
              <w:ind w:firstLine="420"/>
              <w:jc w:val="center"/>
              <w:rPr>
                <w:rFonts w:hint="eastAsia" w:ascii="宋体" w:hAnsi="宋体" w:eastAsia="宋体" w:cs="宋体"/>
                <w:color w:val="auto"/>
                <w:sz w:val="22"/>
              </w:rPr>
            </w:pPr>
          </w:p>
        </w:tc>
        <w:tc>
          <w:tcPr>
            <w:tcW w:w="674" w:type="dxa"/>
            <w:vAlign w:val="center"/>
          </w:tcPr>
          <w:p w14:paraId="7C033AD6">
            <w:pPr>
              <w:jc w:val="center"/>
              <w:rPr>
                <w:rFonts w:hint="eastAsia" w:ascii="宋体" w:hAnsi="宋体" w:cs="宋体"/>
                <w:color w:val="auto"/>
                <w:sz w:val="22"/>
              </w:rPr>
            </w:pPr>
            <w:r>
              <w:rPr>
                <w:rFonts w:hint="eastAsia" w:ascii="仿宋_GB2312" w:hAnsi="仿宋_GB2312" w:cs="仿宋_GB2312"/>
                <w:color w:val="auto"/>
              </w:rPr>
              <w:t>2</w:t>
            </w:r>
          </w:p>
        </w:tc>
        <w:tc>
          <w:tcPr>
            <w:tcW w:w="7200" w:type="dxa"/>
            <w:vAlign w:val="center"/>
          </w:tcPr>
          <w:p w14:paraId="2056FFAC">
            <w:pPr>
              <w:jc w:val="left"/>
              <w:rPr>
                <w:rFonts w:hint="eastAsia" w:ascii="宋体" w:hAnsi="宋体" w:eastAsia="宋体" w:cs="宋体"/>
                <w:color w:val="auto"/>
              </w:rPr>
            </w:pPr>
            <w:r>
              <w:rPr>
                <w:rFonts w:hint="eastAsia" w:ascii="黑体" w:hAnsi="黑体" w:eastAsia="黑体" w:cs="黑体"/>
                <w:color w:val="auto"/>
              </w:rPr>
              <w:t>评审内容：</w:t>
            </w:r>
            <w:r>
              <w:rPr>
                <w:rFonts w:hint="eastAsia" w:ascii="宋体" w:hAnsi="宋体" w:eastAsia="宋体" w:cs="宋体"/>
                <w:color w:val="auto"/>
              </w:rPr>
              <w:t xml:space="preserve"> </w:t>
            </w:r>
          </w:p>
          <w:p w14:paraId="3DBADC67">
            <w:pPr>
              <w:ind w:firstLine="420" w:firstLineChars="200"/>
              <w:jc w:val="left"/>
              <w:rPr>
                <w:rFonts w:hint="eastAsia" w:ascii="宋体" w:hAnsi="宋体" w:eastAsia="宋体" w:cs="宋体"/>
                <w:color w:val="auto"/>
              </w:rPr>
            </w:pPr>
            <w:r>
              <w:rPr>
                <w:rFonts w:hint="eastAsia" w:ascii="宋体" w:hAnsi="宋体" w:eastAsia="宋体" w:cs="宋体"/>
                <w:color w:val="auto"/>
              </w:rPr>
              <w:t>1.同类项目业绩情况：投标人近三年（投标截止日期往前推3年，</w:t>
            </w:r>
            <w:r>
              <w:rPr>
                <w:rFonts w:ascii="宋体" w:hAnsi="宋体" w:eastAsia="宋体" w:cs="宋体"/>
                <w:color w:val="auto"/>
              </w:rPr>
              <w:t xml:space="preserve">具体以合同签订时间为准）承接的同类项目业绩证明材料，每提供一个业绩得 </w:t>
            </w:r>
            <w:r>
              <w:rPr>
                <w:rFonts w:hint="eastAsia" w:ascii="宋体" w:hAnsi="宋体" w:eastAsia="宋体" w:cs="宋体"/>
                <w:color w:val="auto"/>
              </w:rPr>
              <w:t xml:space="preserve">1 </w:t>
            </w:r>
            <w:r>
              <w:rPr>
                <w:rFonts w:ascii="宋体" w:hAnsi="宋体" w:eastAsia="宋体" w:cs="宋体"/>
                <w:color w:val="auto"/>
              </w:rPr>
              <w:t xml:space="preserve">分，满分 </w:t>
            </w:r>
            <w:r>
              <w:rPr>
                <w:rFonts w:hint="eastAsia" w:ascii="宋体" w:hAnsi="宋体" w:eastAsia="宋体" w:cs="宋体"/>
                <w:color w:val="auto"/>
              </w:rPr>
              <w:t>2</w:t>
            </w:r>
            <w:r>
              <w:rPr>
                <w:rFonts w:ascii="宋体" w:hAnsi="宋体" w:eastAsia="宋体" w:cs="宋体"/>
                <w:color w:val="auto"/>
              </w:rPr>
              <w:t xml:space="preserve"> 分。 </w:t>
            </w:r>
          </w:p>
          <w:p w14:paraId="40527F26">
            <w:pPr>
              <w:jc w:val="left"/>
              <w:rPr>
                <w:rFonts w:hint="eastAsia" w:ascii="宋体" w:hAnsi="宋体" w:eastAsia="宋体" w:cs="宋体"/>
                <w:color w:val="auto"/>
              </w:rPr>
            </w:pPr>
            <w:r>
              <w:rPr>
                <w:rFonts w:hint="eastAsia" w:ascii="黑体" w:hAnsi="黑体" w:eastAsia="黑体" w:cs="黑体"/>
                <w:color w:val="auto"/>
              </w:rPr>
              <w:t>评分依据：</w:t>
            </w:r>
            <w:r>
              <w:rPr>
                <w:rFonts w:ascii="宋体" w:hAnsi="宋体" w:eastAsia="宋体" w:cs="宋体"/>
                <w:color w:val="auto"/>
              </w:rPr>
              <w:t xml:space="preserve"> </w:t>
            </w:r>
          </w:p>
          <w:p w14:paraId="363B75E9">
            <w:pPr>
              <w:ind w:firstLine="420" w:firstLineChars="200"/>
              <w:jc w:val="left"/>
              <w:rPr>
                <w:rFonts w:hint="eastAsia" w:ascii="宋体" w:hAnsi="宋体" w:eastAsia="宋体" w:cs="宋体"/>
                <w:color w:val="auto"/>
              </w:rPr>
            </w:pPr>
            <w:r>
              <w:rPr>
                <w:rFonts w:ascii="宋体" w:hAnsi="宋体" w:eastAsia="宋体" w:cs="宋体"/>
                <w:color w:val="auto"/>
              </w:rPr>
              <w:t>1.投标人须提供相关项目合同关键页复印件（长期服务合同，续签 的合同只算一个业绩），合同落款无签订时间的不予认可，原件备查。</w:t>
            </w:r>
          </w:p>
          <w:p w14:paraId="067F9907">
            <w:pPr>
              <w:ind w:firstLine="420" w:firstLineChars="200"/>
              <w:jc w:val="left"/>
              <w:rPr>
                <w:rFonts w:hint="eastAsia" w:ascii="宋体" w:hAnsi="宋体" w:eastAsia="宋体" w:cs="宋体"/>
                <w:color w:val="auto"/>
              </w:rPr>
            </w:pPr>
            <w:r>
              <w:rPr>
                <w:rFonts w:hint="eastAsia" w:ascii="宋体" w:hAnsi="宋体" w:eastAsia="宋体" w:cs="宋体"/>
                <w:color w:val="auto"/>
              </w:rPr>
              <w:t>2</w:t>
            </w:r>
            <w:r>
              <w:rPr>
                <w:rFonts w:ascii="宋体" w:hAnsi="宋体" w:eastAsia="宋体" w:cs="宋体"/>
                <w:color w:val="auto"/>
              </w:rPr>
              <w:t xml:space="preserve">.以上证明材料均须加盖投标人公章，评分中出现无证明资料或专 家无法凭所提供资料判断是否得分的情况，一律作不得分处理。 </w:t>
            </w:r>
          </w:p>
        </w:tc>
      </w:tr>
      <w:tr w14:paraId="6B7F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14:paraId="3C9D3DAD">
            <w:pPr>
              <w:jc w:val="center"/>
              <w:rPr>
                <w:rFonts w:hint="eastAsia" w:ascii="宋体" w:hAnsi="宋体" w:eastAsia="宋体" w:cs="宋体"/>
                <w:kern w:val="0"/>
                <w:sz w:val="22"/>
              </w:rPr>
            </w:pPr>
            <w:r>
              <w:rPr>
                <w:rFonts w:hint="eastAsia" w:ascii="宋体" w:hAnsi="宋体" w:eastAsia="宋体" w:cs="宋体"/>
                <w:sz w:val="22"/>
              </w:rPr>
              <w:t>拟安排的项目负责人情况（仅限一人）</w:t>
            </w:r>
          </w:p>
        </w:tc>
        <w:tc>
          <w:tcPr>
            <w:tcW w:w="674" w:type="dxa"/>
            <w:vAlign w:val="center"/>
          </w:tcPr>
          <w:p w14:paraId="06C856D3">
            <w:pPr>
              <w:spacing w:after="160"/>
              <w:jc w:val="center"/>
              <w:rPr>
                <w:rFonts w:hint="eastAsia" w:ascii="宋体" w:hAnsi="宋体" w:cs="宋体"/>
                <w:sz w:val="22"/>
              </w:rPr>
            </w:pPr>
            <w:r>
              <w:rPr>
                <w:rFonts w:hint="eastAsia" w:ascii="宋体" w:hAnsi="宋体" w:cs="宋体"/>
                <w:sz w:val="22"/>
              </w:rPr>
              <w:t>15</w:t>
            </w:r>
          </w:p>
        </w:tc>
        <w:tc>
          <w:tcPr>
            <w:tcW w:w="7200" w:type="dxa"/>
            <w:vAlign w:val="center"/>
          </w:tcPr>
          <w:p w14:paraId="67D4F2F8">
            <w:pPr>
              <w:rPr>
                <w:rFonts w:hint="eastAsia" w:ascii="宋体" w:hAnsi="宋体" w:eastAsia="宋体" w:cs="宋体"/>
                <w:b/>
                <w:bCs/>
                <w:sz w:val="22"/>
              </w:rPr>
            </w:pPr>
            <w:r>
              <w:rPr>
                <w:rFonts w:hint="eastAsia" w:ascii="宋体" w:hAnsi="宋体" w:eastAsia="宋体" w:cs="宋体"/>
                <w:b/>
                <w:bCs/>
                <w:sz w:val="22"/>
              </w:rPr>
              <w:t>评审内容：</w:t>
            </w:r>
          </w:p>
          <w:p w14:paraId="27A071B0">
            <w:pPr>
              <w:ind w:firstLine="420" w:firstLineChars="200"/>
              <w:jc w:val="left"/>
              <w:rPr>
                <w:rFonts w:hint="eastAsia" w:ascii="宋体" w:hAnsi="宋体" w:eastAsia="宋体" w:cs="宋体"/>
              </w:rPr>
            </w:pPr>
            <w:r>
              <w:rPr>
                <w:rFonts w:ascii="宋体" w:hAnsi="宋体" w:eastAsia="宋体" w:cs="宋体"/>
              </w:rPr>
              <w:t>拟安排的项目负责人具有</w:t>
            </w:r>
            <w:r>
              <w:rPr>
                <w:rFonts w:hint="eastAsia" w:ascii="宋体" w:hAnsi="宋体" w:eastAsia="宋体" w:cs="宋体"/>
              </w:rPr>
              <w:t>：</w:t>
            </w:r>
          </w:p>
          <w:p w14:paraId="7E866110">
            <w:pPr>
              <w:ind w:firstLine="420" w:firstLineChars="200"/>
              <w:jc w:val="left"/>
              <w:rPr>
                <w:rFonts w:hint="eastAsia" w:ascii="宋体" w:hAnsi="宋体" w:eastAsia="宋体" w:cs="宋体"/>
              </w:rPr>
            </w:pPr>
            <w:r>
              <w:rPr>
                <w:rFonts w:hint="eastAsia" w:ascii="宋体" w:hAnsi="宋体" w:eastAsia="宋体" w:cs="宋体"/>
              </w:rPr>
              <w:t>1、具有人力资源和社会保障部，工业和信息化部共同批准颁发的计算机技术与软件专业技术资格证书中级及以上（专业：信息系统项目管理师），中级得2分，高级得3分；</w:t>
            </w:r>
          </w:p>
          <w:p w14:paraId="3A90D322">
            <w:pPr>
              <w:ind w:firstLine="420" w:firstLineChars="200"/>
              <w:jc w:val="left"/>
              <w:rPr>
                <w:rFonts w:hint="eastAsia" w:ascii="宋体" w:hAnsi="宋体" w:eastAsia="宋体" w:cs="宋体"/>
              </w:rPr>
            </w:pPr>
            <w:r>
              <w:rPr>
                <w:rFonts w:hint="eastAsia" w:ascii="宋体" w:hAnsi="宋体" w:eastAsia="宋体" w:cs="宋体"/>
              </w:rPr>
              <w:t>2、具有高级网络安全等级保护测评师证书，得2分。</w:t>
            </w:r>
          </w:p>
          <w:p w14:paraId="7C8BB8AA">
            <w:pPr>
              <w:ind w:firstLine="420" w:firstLineChars="200"/>
              <w:jc w:val="left"/>
              <w:rPr>
                <w:rFonts w:hint="eastAsia" w:ascii="宋体" w:hAnsi="宋体" w:eastAsia="宋体" w:cs="宋体"/>
              </w:rPr>
            </w:pPr>
            <w:r>
              <w:rPr>
                <w:rFonts w:hint="eastAsia" w:ascii="宋体" w:hAnsi="宋体" w:eastAsia="宋体" w:cs="宋体"/>
              </w:rPr>
              <w:t>3、具有工业和信息化部教育与考试中心颁发的信息系统运维管理工程师(高级)证书的，得2分。</w:t>
            </w:r>
          </w:p>
          <w:p w14:paraId="709C3CE3">
            <w:pPr>
              <w:ind w:firstLine="420" w:firstLineChars="200"/>
              <w:jc w:val="left"/>
              <w:rPr>
                <w:rFonts w:hint="eastAsia" w:ascii="宋体" w:hAnsi="宋体" w:eastAsia="宋体" w:cs="宋体"/>
              </w:rPr>
            </w:pPr>
            <w:r>
              <w:rPr>
                <w:rFonts w:hint="eastAsia" w:ascii="宋体" w:hAnsi="宋体" w:eastAsia="宋体" w:cs="宋体"/>
              </w:rPr>
              <w:t>4、具有中国网络安全审查认证和市场监管大数据中心（或中国网络安全审查技术与认证中心）颁发的数据安全评估师认证证书（CCRC-DSA）的，得2分；</w:t>
            </w:r>
          </w:p>
          <w:p w14:paraId="0B294053">
            <w:pPr>
              <w:ind w:firstLine="420" w:firstLineChars="200"/>
              <w:jc w:val="left"/>
              <w:rPr>
                <w:rFonts w:hint="eastAsia" w:ascii="宋体" w:hAnsi="宋体" w:eastAsia="宋体" w:cs="宋体"/>
              </w:rPr>
            </w:pPr>
            <w:r>
              <w:rPr>
                <w:rFonts w:hint="eastAsia" w:ascii="宋体" w:hAnsi="宋体" w:eastAsia="宋体" w:cs="宋体"/>
              </w:rPr>
              <w:t>5、具有中国通信企业协会颁发的中国通信企业协会网络安全人员能力认证证书，得2分；</w:t>
            </w:r>
          </w:p>
          <w:p w14:paraId="22E21388">
            <w:pPr>
              <w:ind w:firstLine="420" w:firstLineChars="200"/>
              <w:jc w:val="left"/>
              <w:rPr>
                <w:rFonts w:hint="eastAsia" w:ascii="宋体" w:hAnsi="宋体" w:eastAsia="宋体" w:cs="宋体"/>
              </w:rPr>
            </w:pPr>
            <w:r>
              <w:rPr>
                <w:rFonts w:hint="eastAsia" w:ascii="宋体" w:hAnsi="宋体" w:eastAsia="宋体" w:cs="宋体"/>
              </w:rPr>
              <w:t>6、具有工业和信息化部教育与考试中心颁发的信息技术应用创新考试评价证书（信息安全工程师），得2分；</w:t>
            </w:r>
          </w:p>
          <w:p w14:paraId="3FFFC406">
            <w:pPr>
              <w:ind w:firstLine="420" w:firstLineChars="200"/>
              <w:jc w:val="left"/>
              <w:rPr>
                <w:rFonts w:hint="eastAsia" w:ascii="宋体" w:hAnsi="宋体" w:eastAsia="宋体" w:cs="宋体"/>
              </w:rPr>
            </w:pPr>
            <w:r>
              <w:rPr>
                <w:rFonts w:hint="eastAsia" w:ascii="宋体" w:hAnsi="宋体" w:eastAsia="宋体" w:cs="宋体"/>
              </w:rPr>
              <w:t>7、具有中国网络安全审查技术与认证中心或市场监管大数据中心颁发的信息安全保障人员认证证书-应急服务（CISAW）的，得2分；</w:t>
            </w:r>
          </w:p>
          <w:p w14:paraId="0318231F">
            <w:pPr>
              <w:jc w:val="left"/>
              <w:rPr>
                <w:rFonts w:hint="eastAsia" w:ascii="黑体" w:hAnsi="黑体" w:eastAsia="黑体" w:cs="黑体"/>
              </w:rPr>
            </w:pPr>
            <w:r>
              <w:rPr>
                <w:rFonts w:hint="eastAsia" w:ascii="黑体" w:hAnsi="黑体" w:eastAsia="黑体" w:cs="黑体"/>
              </w:rPr>
              <w:t>评分依据：</w:t>
            </w:r>
          </w:p>
          <w:p w14:paraId="41211A99">
            <w:pPr>
              <w:ind w:firstLine="420" w:firstLineChars="200"/>
              <w:jc w:val="left"/>
              <w:rPr>
                <w:rFonts w:hint="eastAsia" w:ascii="宋体" w:hAnsi="宋体" w:eastAsia="宋体" w:cs="宋体"/>
              </w:rPr>
            </w:pPr>
            <w:r>
              <w:rPr>
                <w:rFonts w:hint="eastAsia" w:ascii="宋体" w:hAnsi="宋体" w:eastAsia="宋体" w:cs="宋体"/>
              </w:rPr>
              <w:t xml:space="preserve">1.按上述要求提供有效证明文件和社保部门出具的本项目投标截止前三个月在投标人处购买的社保证明（证明资料可为社保收缴部门盖章证明资料、社保窗口打印资料或社保官网截图。已退休返聘人员无社保的需提供聘用合同及退休证明。）作为得分依据；如开标日上一个月的社保材料因社保部门原因暂时无法取得，则可以往前顺延一个月，否则不作为评分依据；如投标人为新成立企业且成立时间不足三个月可提供情况说明或者证明材料亦视为符合。不满足以上要求此项不得分。 </w:t>
            </w:r>
          </w:p>
          <w:p w14:paraId="43F97FB5">
            <w:pPr>
              <w:ind w:firstLine="420" w:firstLineChars="200"/>
              <w:rPr>
                <w:rFonts w:hint="eastAsia" w:ascii="宋体" w:hAnsi="宋体" w:eastAsia="宋体" w:cs="宋体"/>
                <w:sz w:val="22"/>
              </w:rPr>
            </w:pPr>
            <w:r>
              <w:rPr>
                <w:rFonts w:hint="eastAsia" w:ascii="宋体" w:hAnsi="宋体" w:eastAsia="宋体" w:cs="宋体"/>
              </w:rPr>
              <w:t>2.以上资料均要求提供复印件（或官方网站截图）加盖投标人公章，原件备查。评分中出现无证明资料或专家无法凭所提供资料判断是否得分的情况，一律作不得分处理。</w:t>
            </w:r>
          </w:p>
        </w:tc>
      </w:tr>
      <w:tr w14:paraId="5DF8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vAlign w:val="center"/>
          </w:tcPr>
          <w:p w14:paraId="7B4C58D3">
            <w:pPr>
              <w:jc w:val="center"/>
              <w:rPr>
                <w:rFonts w:hint="eastAsia" w:ascii="仿宋_GB2312" w:hAnsi="仿宋_GB2312" w:cs="仿宋_GB2312"/>
              </w:rPr>
            </w:pPr>
            <w:r>
              <w:rPr>
                <w:rFonts w:hint="eastAsia" w:ascii="仿宋_GB2312" w:hAnsi="仿宋_GB2312" w:cs="仿宋_GB2312"/>
              </w:rPr>
              <w:t>拟派本项目团队情况</w:t>
            </w:r>
          </w:p>
        </w:tc>
        <w:tc>
          <w:tcPr>
            <w:tcW w:w="674" w:type="dxa"/>
            <w:vAlign w:val="center"/>
          </w:tcPr>
          <w:p w14:paraId="4D03CB17">
            <w:pPr>
              <w:jc w:val="center"/>
              <w:rPr>
                <w:rFonts w:hint="eastAsia" w:ascii="仿宋_GB2312" w:hAnsi="仿宋_GB2312" w:cs="仿宋_GB2312"/>
              </w:rPr>
            </w:pPr>
            <w:r>
              <w:rPr>
                <w:rFonts w:hint="eastAsia" w:ascii="仿宋_GB2312" w:hAnsi="仿宋_GB2312" w:cs="仿宋_GB2312"/>
              </w:rPr>
              <w:t>15</w:t>
            </w:r>
          </w:p>
        </w:tc>
        <w:tc>
          <w:tcPr>
            <w:tcW w:w="7200" w:type="dxa"/>
            <w:vAlign w:val="center"/>
          </w:tcPr>
          <w:p w14:paraId="49325BD4">
            <w:pPr>
              <w:jc w:val="left"/>
              <w:rPr>
                <w:rFonts w:hint="eastAsia" w:ascii="黑体" w:hAnsi="黑体" w:eastAsia="黑体" w:cs="黑体"/>
              </w:rPr>
            </w:pPr>
            <w:r>
              <w:rPr>
                <w:rFonts w:hint="eastAsia" w:ascii="黑体" w:hAnsi="黑体" w:eastAsia="黑体" w:cs="黑体"/>
              </w:rPr>
              <w:t>评审内容：</w:t>
            </w:r>
          </w:p>
          <w:p w14:paraId="06770C32">
            <w:pPr>
              <w:ind w:firstLine="420" w:firstLineChars="200"/>
              <w:jc w:val="left"/>
              <w:rPr>
                <w:rFonts w:hint="eastAsia" w:ascii="宋体" w:hAnsi="宋体" w:eastAsia="宋体" w:cs="宋体"/>
              </w:rPr>
            </w:pPr>
            <w:r>
              <w:rPr>
                <w:rFonts w:hint="eastAsia" w:ascii="宋体" w:hAnsi="宋体" w:eastAsia="宋体" w:cs="宋体"/>
              </w:rPr>
              <w:t>拟安排项目团队成员（主要技术人员，不含项目负责人）至少5人，未达到人数要求的不得分。本项最高得15分：</w:t>
            </w:r>
          </w:p>
          <w:p w14:paraId="1D488DC6">
            <w:pPr>
              <w:ind w:firstLine="420" w:firstLineChars="200"/>
              <w:jc w:val="left"/>
              <w:rPr>
                <w:rFonts w:hint="eastAsia" w:ascii="宋体" w:hAnsi="宋体" w:eastAsia="宋体" w:cs="宋体"/>
              </w:rPr>
            </w:pPr>
            <w:r>
              <w:rPr>
                <w:rFonts w:hint="eastAsia" w:ascii="宋体" w:hAnsi="宋体" w:eastAsia="宋体" w:cs="宋体"/>
              </w:rPr>
              <w:t>1、测评工程师中，同时具有高级网络安全等级保护测评师证书及工业和信息化部教育与考试中心颁发的信息安全管理(高级)证书，得3分；</w:t>
            </w:r>
          </w:p>
          <w:p w14:paraId="0AD651B7">
            <w:pPr>
              <w:ind w:firstLine="420" w:firstLineChars="200"/>
              <w:jc w:val="left"/>
              <w:rPr>
                <w:rFonts w:hint="eastAsia" w:ascii="宋体" w:hAnsi="宋体" w:eastAsia="宋体" w:cs="宋体"/>
              </w:rPr>
            </w:pPr>
            <w:r>
              <w:rPr>
                <w:rFonts w:hint="eastAsia" w:ascii="宋体" w:hAnsi="宋体" w:eastAsia="宋体" w:cs="宋体"/>
              </w:rPr>
              <w:t>2、测评工程师中，具有中国信息安全测评中心颁发的注册渗透测试专家（CISP-PTS）的，得3分；</w:t>
            </w:r>
          </w:p>
          <w:p w14:paraId="181D5FBE">
            <w:pPr>
              <w:ind w:firstLine="420" w:firstLineChars="200"/>
              <w:jc w:val="left"/>
              <w:rPr>
                <w:rFonts w:hint="eastAsia" w:ascii="宋体" w:hAnsi="宋体" w:eastAsia="宋体" w:cs="宋体"/>
              </w:rPr>
            </w:pPr>
            <w:r>
              <w:rPr>
                <w:rFonts w:hint="eastAsia" w:ascii="宋体" w:hAnsi="宋体" w:eastAsia="宋体" w:cs="宋体"/>
              </w:rPr>
              <w:t>3、测评工程师中，具有工业和信息化部教育与考试中心颁发的高级软件测试工程师证书，得3分；</w:t>
            </w:r>
          </w:p>
          <w:p w14:paraId="7B2F9A79">
            <w:pPr>
              <w:ind w:firstLine="420" w:firstLineChars="200"/>
              <w:jc w:val="left"/>
              <w:rPr>
                <w:rFonts w:hint="eastAsia" w:ascii="宋体" w:hAnsi="宋体" w:eastAsia="宋体" w:cs="宋体"/>
              </w:rPr>
            </w:pPr>
            <w:r>
              <w:rPr>
                <w:rFonts w:hint="eastAsia" w:ascii="宋体" w:hAnsi="宋体" w:eastAsia="宋体" w:cs="宋体"/>
              </w:rPr>
              <w:t>4、测评工程师中，同时具有中级网络安全等级测评师证书及中国信息安全测评中心颁发的注册渗透测试工程师（CISP-PTE）的，得2分；</w:t>
            </w:r>
          </w:p>
          <w:p w14:paraId="5875C597">
            <w:pPr>
              <w:ind w:firstLine="420" w:firstLineChars="200"/>
              <w:jc w:val="left"/>
              <w:rPr>
                <w:rFonts w:hint="eastAsia" w:ascii="宋体" w:hAnsi="宋体" w:eastAsia="宋体" w:cs="宋体"/>
              </w:rPr>
            </w:pPr>
            <w:r>
              <w:rPr>
                <w:rFonts w:hint="eastAsia" w:ascii="宋体" w:hAnsi="宋体" w:eastAsia="宋体" w:cs="宋体"/>
              </w:rPr>
              <w:t>5、测评工程师中，同时具有中级网络安全等级测评师证书和工业和信息化部教育与考试中心颁发的软件测试工程师证书，得2分；</w:t>
            </w:r>
          </w:p>
          <w:p w14:paraId="434DE4CA">
            <w:pPr>
              <w:ind w:firstLine="420" w:firstLineChars="200"/>
              <w:jc w:val="left"/>
              <w:rPr>
                <w:rFonts w:hint="eastAsia" w:ascii="宋体" w:hAnsi="宋体" w:eastAsia="宋体" w:cs="宋体"/>
              </w:rPr>
            </w:pPr>
            <w:r>
              <w:rPr>
                <w:rFonts w:hint="eastAsia" w:ascii="宋体" w:hAnsi="宋体" w:eastAsia="宋体" w:cs="宋体"/>
              </w:rPr>
              <w:t>6</w:t>
            </w:r>
            <w:r>
              <w:rPr>
                <w:rFonts w:ascii="宋体" w:hAnsi="宋体" w:eastAsia="宋体" w:cs="宋体"/>
              </w:rPr>
              <w:t>、</w:t>
            </w:r>
            <w:r>
              <w:rPr>
                <w:rFonts w:hint="eastAsia" w:ascii="宋体" w:hAnsi="宋体" w:eastAsia="宋体" w:cs="宋体"/>
              </w:rPr>
              <w:t>测评工程师中，</w:t>
            </w:r>
            <w:r>
              <w:rPr>
                <w:rFonts w:ascii="宋体" w:hAnsi="宋体" w:eastAsia="宋体" w:cs="宋体"/>
              </w:rPr>
              <w:t>每有一人同时具有中级或高级网络安全等级</w:t>
            </w:r>
            <w:r>
              <w:rPr>
                <w:rFonts w:hint="eastAsia" w:ascii="宋体" w:hAnsi="宋体" w:eastAsia="宋体" w:cs="宋体"/>
              </w:rPr>
              <w:t>保护</w:t>
            </w:r>
            <w:r>
              <w:rPr>
                <w:rFonts w:ascii="宋体" w:hAnsi="宋体" w:eastAsia="宋体" w:cs="宋体"/>
              </w:rPr>
              <w:t>测评师证书和商用密码应用安全性评估人员资格证书的，得1分，最高</w:t>
            </w:r>
            <w:r>
              <w:rPr>
                <w:rFonts w:hint="eastAsia" w:ascii="宋体" w:hAnsi="宋体" w:eastAsia="宋体" w:cs="宋体"/>
              </w:rPr>
              <w:t>2</w:t>
            </w:r>
            <w:r>
              <w:rPr>
                <w:rFonts w:ascii="宋体" w:hAnsi="宋体" w:eastAsia="宋体" w:cs="宋体"/>
              </w:rPr>
              <w:t>分</w:t>
            </w:r>
            <w:r>
              <w:rPr>
                <w:rFonts w:hint="eastAsia" w:ascii="宋体" w:hAnsi="宋体" w:eastAsia="宋体" w:cs="宋体"/>
              </w:rPr>
              <w:t>。</w:t>
            </w:r>
          </w:p>
          <w:p w14:paraId="440C9676">
            <w:pPr>
              <w:jc w:val="left"/>
              <w:rPr>
                <w:rFonts w:hint="eastAsia" w:ascii="黑体" w:hAnsi="黑体" w:eastAsia="黑体" w:cs="黑体"/>
              </w:rPr>
            </w:pPr>
            <w:r>
              <w:rPr>
                <w:rFonts w:hint="eastAsia" w:ascii="黑体" w:hAnsi="黑体" w:eastAsia="黑体" w:cs="黑体"/>
              </w:rPr>
              <w:t>评分依据：</w:t>
            </w:r>
          </w:p>
          <w:p w14:paraId="38982755">
            <w:pPr>
              <w:ind w:firstLine="420" w:firstLineChars="200"/>
              <w:jc w:val="left"/>
              <w:rPr>
                <w:rFonts w:hint="eastAsia" w:ascii="宋体" w:hAnsi="宋体" w:eastAsia="宋体" w:cs="宋体"/>
              </w:rPr>
            </w:pPr>
            <w:r>
              <w:rPr>
                <w:rFonts w:hint="eastAsia" w:ascii="宋体" w:hAnsi="宋体" w:eastAsia="宋体" w:cs="宋体"/>
              </w:rPr>
              <w:t xml:space="preserve">1.按上述要求提供有效证明文件和社保部门出具的本项目投标截止前三个月在投标人处购买的社保证明（证明资料可为社保收缴部门盖章证明资料、社保窗口打印资料或社保官网截图。已退休返聘人员无社保的需提供聘用合同及退休证明。）作为得分依据；如开标日上一个月的社保材料因社保部门原因暂时无法取得，则可以往前顺延一个月，否则不作为评分依据；如投标人为新成立企业且成立时间不足三个月可提供情况说明或者证明材料亦视为符合。不满足以上要求此项不得分。 </w:t>
            </w:r>
          </w:p>
          <w:p w14:paraId="725CED5C">
            <w:pPr>
              <w:ind w:firstLine="420" w:firstLineChars="200"/>
              <w:jc w:val="left"/>
              <w:rPr>
                <w:rFonts w:hint="eastAsia" w:ascii="黑体" w:hAnsi="黑体" w:eastAsia="黑体" w:cs="黑体"/>
              </w:rPr>
            </w:pPr>
            <w:r>
              <w:rPr>
                <w:rFonts w:hint="eastAsia" w:ascii="宋体" w:hAnsi="宋体" w:eastAsia="宋体" w:cs="宋体"/>
              </w:rPr>
              <w:t>2.以上资料均要求提供复印件（或官方网站截图）加盖投标人公章，原件备查。评分中出现无证明资料或专家无法凭所提供资料判断是否得分的情况，一律作不得分处理。</w:t>
            </w:r>
          </w:p>
        </w:tc>
      </w:tr>
    </w:tbl>
    <w:p w14:paraId="45F31DE5">
      <w:pPr>
        <w:widowControl/>
        <w:jc w:val="left"/>
        <w:rPr>
          <w:rFonts w:hint="eastAsia" w:ascii="方正小标宋简体" w:eastAsia="方正小标宋简体" w:hAnsiTheme="minorEastAsia"/>
          <w:sz w:val="44"/>
          <w:szCs w:val="44"/>
        </w:rPr>
      </w:pPr>
    </w:p>
    <w:sectPr>
      <w:footerReference r:id="rId3" w:type="default"/>
      <w:pgSz w:w="11906" w:h="16838"/>
      <w:pgMar w:top="1440" w:right="1689"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D85877-4683-44B9-8F8E-89F3E257822A}"/>
  </w:font>
  <w:font w:name="黑体">
    <w:panose1 w:val="02010609060101010101"/>
    <w:charset w:val="86"/>
    <w:family w:val="auto"/>
    <w:pitch w:val="default"/>
    <w:sig w:usb0="800002BF" w:usb1="38CF7CFA" w:usb2="00000016" w:usb3="00000000" w:csb0="00040001" w:csb1="00000000"/>
    <w:embedRegular r:id="rId2" w:fontKey="{C0D34B85-4714-4056-A15D-1ED33F8B92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B77A3C7A-E14F-4E3F-BF56-AF6E2F24741A}"/>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F1D4AA50-3F86-4230-9975-5C368480CAA1}"/>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88975E96-4640-4044-8820-22F4304877D9}"/>
  </w:font>
  <w:font w:name="方正小标宋简体">
    <w:panose1 w:val="03000509000000000000"/>
    <w:charset w:val="86"/>
    <w:family w:val="script"/>
    <w:pitch w:val="default"/>
    <w:sig w:usb0="00000001" w:usb1="080E0000" w:usb2="00000000" w:usb3="00000000" w:csb0="00040000" w:csb1="00000000"/>
    <w:embedRegular r:id="rId6" w:fontKey="{0462F626-D6FF-4D45-A8F3-2A0830D8549F}"/>
  </w:font>
  <w:font w:name="华文仿宋">
    <w:panose1 w:val="02010600040101010101"/>
    <w:charset w:val="86"/>
    <w:family w:val="auto"/>
    <w:pitch w:val="default"/>
    <w:sig w:usb0="00000287" w:usb1="080F0000" w:usb2="00000000" w:usb3="00000000" w:csb0="0004009F" w:csb1="DFD70000"/>
    <w:embedRegular r:id="rId7" w:fontKey="{78F8ED58-BADC-496C-B780-43F8BAE47764}"/>
  </w:font>
  <w:font w:name="楷体_GB2312">
    <w:panose1 w:val="02010609030101010101"/>
    <w:charset w:val="86"/>
    <w:family w:val="modern"/>
    <w:pitch w:val="default"/>
    <w:sig w:usb0="00000001" w:usb1="080E0000" w:usb2="00000000" w:usb3="00000000" w:csb0="00040000" w:csb1="00000000"/>
    <w:embedRegular r:id="rId8" w:fontKey="{A5A85C95-8DB5-4C5A-97AE-596A841F868A}"/>
  </w:font>
  <w:font w:name="___WRD_EMBED_SUB_45">
    <w:altName w:val="微软雅黑"/>
    <w:panose1 w:val="00000000000000000000"/>
    <w:charset w:val="86"/>
    <w:family w:val="modern"/>
    <w:pitch w:val="default"/>
    <w:sig w:usb0="00000000" w:usb1="00000000" w:usb2="00000000" w:usb3="00000000" w:csb0="00040000" w:csb1="00000000"/>
    <w:embedRegular r:id="rId9" w:fontKey="{9DD2A0F2-BEDA-4EED-88F9-D4A077D7D739}"/>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706073"/>
    </w:sdtPr>
    <w:sdtContent>
      <w:sdt>
        <w:sdtPr>
          <w:id w:val="1728636285"/>
        </w:sdtPr>
        <w:sdtContent>
          <w:p w14:paraId="4C88B41C">
            <w:pPr>
              <w:pStyle w:val="29"/>
              <w:jc w:val="center"/>
            </w:pPr>
            <w:r>
              <w:rPr>
                <w:b/>
                <w:bCs/>
                <w:sz w:val="24"/>
                <w:szCs w:val="24"/>
              </w:rPr>
              <w:fldChar w:fldCharType="begin"/>
            </w:r>
            <w:r>
              <w:rPr>
                <w:b/>
                <w:bCs/>
              </w:rPr>
              <w:instrText xml:space="preserve">PAGE</w:instrText>
            </w:r>
            <w:r>
              <w:rPr>
                <w:b/>
                <w:bCs/>
                <w:sz w:val="24"/>
                <w:szCs w:val="24"/>
              </w:rPr>
              <w:fldChar w:fldCharType="separate"/>
            </w:r>
            <w:r>
              <w:rPr>
                <w:b/>
                <w:bCs/>
              </w:rPr>
              <w:t>19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37</w:t>
            </w:r>
            <w:r>
              <w:rPr>
                <w:b/>
                <w:bCs/>
                <w:sz w:val="24"/>
                <w:szCs w:val="24"/>
              </w:rPr>
              <w:fldChar w:fldCharType="end"/>
            </w:r>
          </w:p>
        </w:sdtContent>
      </w:sdt>
    </w:sdtContent>
  </w:sdt>
  <w:p w14:paraId="613F3D6C">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D4214"/>
    <w:multiLevelType w:val="singleLevel"/>
    <w:tmpl w:val="B14D4214"/>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A"/>
    <w:multiLevelType w:val="multilevel"/>
    <w:tmpl w:val="0000000A"/>
    <w:lvl w:ilvl="0" w:tentative="0">
      <w:start w:val="1"/>
      <w:numFmt w:val="bullet"/>
      <w:pStyle w:val="22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0DB0158"/>
    <w:multiLevelType w:val="multilevel"/>
    <w:tmpl w:val="00DB0158"/>
    <w:lvl w:ilvl="0" w:tentative="0">
      <w:start w:val="1"/>
      <w:numFmt w:val="bullet"/>
      <w:pStyle w:val="11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
    <w:nsid w:val="01D320DE"/>
    <w:multiLevelType w:val="multilevel"/>
    <w:tmpl w:val="01D320DE"/>
    <w:lvl w:ilvl="0" w:tentative="0">
      <w:start w:val="1"/>
      <w:numFmt w:val="chineseCountingThousand"/>
      <w:pStyle w:val="144"/>
      <w:lvlText w:val="第%1章"/>
      <w:lvlJc w:val="left"/>
      <w:pPr>
        <w:tabs>
          <w:tab w:val="left" w:pos="1440"/>
        </w:tabs>
        <w:ind w:left="0" w:firstLine="0"/>
      </w:pPr>
      <w:rPr>
        <w:rFonts w:hint="eastAsia"/>
      </w:rPr>
    </w:lvl>
    <w:lvl w:ilvl="1" w:tentative="0">
      <w:start w:val="1"/>
      <w:numFmt w:val="decimal"/>
      <w:pStyle w:val="145"/>
      <w:isLgl/>
      <w:lvlText w:val="%1.%2"/>
      <w:lvlJc w:val="left"/>
      <w:pPr>
        <w:tabs>
          <w:tab w:val="left" w:pos="720"/>
        </w:tabs>
        <w:ind w:left="0" w:firstLine="0"/>
      </w:pPr>
      <w:rPr>
        <w:rFonts w:hint="eastAsia"/>
      </w:rPr>
    </w:lvl>
    <w:lvl w:ilvl="2" w:tentative="0">
      <w:start w:val="1"/>
      <w:numFmt w:val="decimal"/>
      <w:pStyle w:val="146"/>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5">
    <w:nsid w:val="14429233"/>
    <w:multiLevelType w:val="singleLevel"/>
    <w:tmpl w:val="14429233"/>
    <w:lvl w:ilvl="0" w:tentative="0">
      <w:start w:val="1"/>
      <w:numFmt w:val="decimal"/>
      <w:lvlText w:val="%1."/>
      <w:lvlJc w:val="left"/>
      <w:pPr>
        <w:tabs>
          <w:tab w:val="left" w:pos="312"/>
        </w:tabs>
      </w:pPr>
    </w:lvl>
  </w:abstractNum>
  <w:abstractNum w:abstractNumId="6">
    <w:nsid w:val="16AE5335"/>
    <w:multiLevelType w:val="multilevel"/>
    <w:tmpl w:val="16AE5335"/>
    <w:lvl w:ilvl="0" w:tentative="0">
      <w:start w:val="1"/>
      <w:numFmt w:val="decimal"/>
      <w:pStyle w:val="10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A1E1C4B"/>
    <w:multiLevelType w:val="multilevel"/>
    <w:tmpl w:val="1A1E1C4B"/>
    <w:lvl w:ilvl="0" w:tentative="0">
      <w:start w:val="1"/>
      <w:numFmt w:val="chineseCountingThousand"/>
      <w:pStyle w:val="111"/>
      <w:lvlText w:val="第%1章"/>
      <w:lvlJc w:val="left"/>
      <w:pPr>
        <w:ind w:left="420" w:hanging="420"/>
      </w:pPr>
      <w:rPr>
        <w:rFonts w:hint="eastAsia"/>
      </w:rPr>
    </w:lvl>
    <w:lvl w:ilvl="1" w:tentative="0">
      <w:start w:val="1"/>
      <w:numFmt w:val="decimal"/>
      <w:pStyle w:val="3"/>
      <w:lvlText w:val="1.%2"/>
      <w:lvlJc w:val="left"/>
      <w:pPr>
        <w:ind w:left="420" w:hanging="420"/>
      </w:pPr>
      <w:rPr>
        <w:rFonts w:hint="default" w:ascii="Calibri Light" w:hAnsi="Calibri Light" w:eastAsia="宋体" w:cs="Calibri"/>
        <w:sz w:val="32"/>
        <w:szCs w:val="32"/>
      </w:rPr>
    </w:lvl>
    <w:lvl w:ilvl="2" w:tentative="0">
      <w:start w:val="1"/>
      <w:numFmt w:val="decimal"/>
      <w:pStyle w:val="4"/>
      <w:lvlText w:val="1.1.%3"/>
      <w:lvlJc w:val="left"/>
      <w:pPr>
        <w:ind w:left="420" w:firstLine="147"/>
      </w:pPr>
      <w:rPr>
        <w:rFonts w:hint="eastAsia"/>
      </w:r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8">
    <w:nsid w:val="28200F5E"/>
    <w:multiLevelType w:val="multilevel"/>
    <w:tmpl w:val="28200F5E"/>
    <w:lvl w:ilvl="0" w:tentative="0">
      <w:start w:val="1"/>
      <w:numFmt w:val="decimal"/>
      <w:pStyle w:val="11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9"/>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E8F6958"/>
    <w:multiLevelType w:val="multilevel"/>
    <w:tmpl w:val="2E8F6958"/>
    <w:lvl w:ilvl="0" w:tentative="0">
      <w:start w:val="1"/>
      <w:numFmt w:val="decimal"/>
      <w:pStyle w:val="251"/>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1">
    <w:nsid w:val="30555EAE"/>
    <w:multiLevelType w:val="multilevel"/>
    <w:tmpl w:val="30555EA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2">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10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3C287EEF"/>
    <w:multiLevelType w:val="multilevel"/>
    <w:tmpl w:val="3C287EEF"/>
    <w:lvl w:ilvl="0" w:tentative="0">
      <w:start w:val="1"/>
      <w:numFmt w:val="decimal"/>
      <w:pStyle w:val="266"/>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CAA55CD"/>
    <w:multiLevelType w:val="multilevel"/>
    <w:tmpl w:val="4CAA55CD"/>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5">
    <w:nsid w:val="570941F9"/>
    <w:multiLevelType w:val="multilevel"/>
    <w:tmpl w:val="570941F9"/>
    <w:lvl w:ilvl="0" w:tentative="0">
      <w:start w:val="1"/>
      <w:numFmt w:val="decimal"/>
      <w:pStyle w:val="14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D4A37DC"/>
    <w:multiLevelType w:val="multilevel"/>
    <w:tmpl w:val="5D4A37DC"/>
    <w:lvl w:ilvl="0" w:tentative="0">
      <w:start w:val="1"/>
      <w:numFmt w:val="decimal"/>
      <w:pStyle w:val="257"/>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7">
    <w:nsid w:val="5F8239D3"/>
    <w:multiLevelType w:val="singleLevel"/>
    <w:tmpl w:val="5F8239D3"/>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18">
    <w:nsid w:val="682F2EA2"/>
    <w:multiLevelType w:val="multilevel"/>
    <w:tmpl w:val="682F2EA2"/>
    <w:lvl w:ilvl="0" w:tentative="0">
      <w:start w:val="1"/>
      <w:numFmt w:val="chineseCountingThousand"/>
      <w:pStyle w:val="237"/>
      <w:lvlText w:val="第%1章"/>
      <w:lvlJc w:val="left"/>
      <w:pPr>
        <w:tabs>
          <w:tab w:val="left" w:pos="340"/>
        </w:tabs>
        <w:ind w:left="0" w:firstLine="0"/>
      </w:pPr>
      <w:rPr>
        <w:rFonts w:hint="eastAsia"/>
      </w:rPr>
    </w:lvl>
    <w:lvl w:ilvl="1" w:tentative="0">
      <w:start w:val="1"/>
      <w:numFmt w:val="decimal"/>
      <w:pStyle w:val="238"/>
      <w:isLgl/>
      <w:suff w:val="space"/>
      <w:lvlText w:val="%1.%2"/>
      <w:lvlJc w:val="left"/>
      <w:pPr>
        <w:ind w:left="0" w:firstLine="0"/>
      </w:pPr>
      <w:rPr>
        <w:rFonts w:hint="eastAsia"/>
      </w:rPr>
    </w:lvl>
    <w:lvl w:ilvl="2" w:tentative="0">
      <w:start w:val="1"/>
      <w:numFmt w:val="decimal"/>
      <w:pStyle w:val="240"/>
      <w:isLgl/>
      <w:suff w:val="space"/>
      <w:lvlText w:val="%1.%2.%3"/>
      <w:lvlJc w:val="left"/>
      <w:pPr>
        <w:ind w:left="0" w:firstLine="0"/>
      </w:pPr>
      <w:rPr>
        <w:rFonts w:hint="eastAsia"/>
      </w:rPr>
    </w:lvl>
    <w:lvl w:ilvl="3" w:tentative="0">
      <w:start w:val="1"/>
      <w:numFmt w:val="decimal"/>
      <w:pStyle w:val="242"/>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pStyle w:val="244"/>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9">
    <w:nsid w:val="6D314D68"/>
    <w:multiLevelType w:val="multilevel"/>
    <w:tmpl w:val="6D314D68"/>
    <w:lvl w:ilvl="0" w:tentative="0">
      <w:start w:val="1"/>
      <w:numFmt w:val="decimal"/>
      <w:pStyle w:val="261"/>
      <w:lvlText w:val="%1)"/>
      <w:lvlJc w:val="left"/>
      <w:pPr>
        <w:ind w:left="980" w:hanging="42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0">
    <w:nsid w:val="7B0E2BCA"/>
    <w:multiLevelType w:val="multilevel"/>
    <w:tmpl w:val="7B0E2BCA"/>
    <w:lvl w:ilvl="0" w:tentative="0">
      <w:start w:val="1"/>
      <w:numFmt w:val="bullet"/>
      <w:pStyle w:val="14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7DD51E1B"/>
    <w:multiLevelType w:val="multilevel"/>
    <w:tmpl w:val="7DD51E1B"/>
    <w:lvl w:ilvl="0" w:tentative="0">
      <w:start w:val="1"/>
      <w:numFmt w:val="decimal"/>
      <w:pStyle w:val="227"/>
      <w:suff w:val="space"/>
      <w:lvlText w:val="%1"/>
      <w:lvlJc w:val="left"/>
      <w:pPr>
        <w:ind w:left="0" w:firstLine="0"/>
      </w:pPr>
      <w:rPr>
        <w:rFonts w:hint="eastAsia"/>
      </w:rPr>
    </w:lvl>
    <w:lvl w:ilvl="1" w:tentative="0">
      <w:start w:val="1"/>
      <w:numFmt w:val="decimal"/>
      <w:pStyle w:val="229"/>
      <w:suff w:val="space"/>
      <w:lvlText w:val="%1.%2"/>
      <w:lvlJc w:val="left"/>
      <w:pPr>
        <w:ind w:left="0" w:firstLine="0"/>
      </w:pPr>
      <w:rPr>
        <w:rFonts w:hint="eastAsia"/>
      </w:rPr>
    </w:lvl>
    <w:lvl w:ilvl="2" w:tentative="0">
      <w:start w:val="1"/>
      <w:numFmt w:val="decimal"/>
      <w:pStyle w:val="231"/>
      <w:suff w:val="space"/>
      <w:lvlText w:val="%1.%2.%3"/>
      <w:lvlJc w:val="left"/>
      <w:pPr>
        <w:ind w:left="0" w:firstLine="0"/>
      </w:pPr>
      <w:rPr>
        <w:rFonts w:hint="eastAsia"/>
      </w:rPr>
    </w:lvl>
    <w:lvl w:ilvl="3" w:tentative="0">
      <w:start w:val="1"/>
      <w:numFmt w:val="decimal"/>
      <w:pStyle w:val="233"/>
      <w:suff w:val="space"/>
      <w:lvlText w:val="%1.%2.%3.%4"/>
      <w:lvlJc w:val="left"/>
      <w:pPr>
        <w:ind w:left="0" w:firstLine="0"/>
      </w:pPr>
      <w:rPr>
        <w:rFonts w:hint="eastAsia"/>
      </w:rPr>
    </w:lvl>
    <w:lvl w:ilvl="4" w:tentative="0">
      <w:start w:val="1"/>
      <w:numFmt w:val="decimal"/>
      <w:pStyle w:val="235"/>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7"/>
  </w:num>
  <w:num w:numId="2">
    <w:abstractNumId w:val="14"/>
  </w:num>
  <w:num w:numId="3">
    <w:abstractNumId w:val="12"/>
  </w:num>
  <w:num w:numId="4">
    <w:abstractNumId w:val="6"/>
  </w:num>
  <w:num w:numId="5">
    <w:abstractNumId w:val="3"/>
  </w:num>
  <w:num w:numId="6">
    <w:abstractNumId w:val="8"/>
  </w:num>
  <w:num w:numId="7">
    <w:abstractNumId w:val="11"/>
    <w:lvlOverride w:ilvl="0">
      <w:lvl w:ilvl="0" w:tentative="1">
        <w:start w:val="1"/>
        <w:numFmt w:val="decimal"/>
        <w:pStyle w:val="131"/>
        <w:lvlText w:val="%1."/>
        <w:lvlJc w:val="left"/>
        <w:pPr>
          <w:tabs>
            <w:tab w:val="left" w:pos="420"/>
          </w:tabs>
          <w:ind w:left="0" w:firstLine="420"/>
        </w:pPr>
        <w:rPr>
          <w:rFonts w:hint="eastAsia"/>
        </w:rPr>
      </w:lvl>
    </w:lvlOverride>
    <w:lvlOverride w:ilvl="1">
      <w:lvl w:ilvl="1" w:tentative="1">
        <w:start w:val="1"/>
        <w:numFmt w:val="decimal"/>
        <w:pStyle w:val="132"/>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1"/>
  </w:num>
  <w:num w:numId="9">
    <w:abstractNumId w:val="20"/>
  </w:num>
  <w:num w:numId="10">
    <w:abstractNumId w:val="4"/>
  </w:num>
  <w:num w:numId="11">
    <w:abstractNumId w:val="15"/>
  </w:num>
  <w:num w:numId="12">
    <w:abstractNumId w:val="17"/>
  </w:num>
  <w:num w:numId="13">
    <w:abstractNumId w:val="2"/>
  </w:num>
  <w:num w:numId="14">
    <w:abstractNumId w:val="21"/>
  </w:num>
  <w:num w:numId="15">
    <w:abstractNumId w:val="18"/>
  </w:num>
  <w:num w:numId="16">
    <w:abstractNumId w:val="10"/>
  </w:num>
  <w:num w:numId="17">
    <w:abstractNumId w:val="16"/>
  </w:num>
  <w:num w:numId="18">
    <w:abstractNumId w:val="19"/>
  </w:num>
  <w:num w:numId="19">
    <w:abstractNumId w:val="13"/>
  </w:num>
  <w:num w:numId="20">
    <w:abstractNumId w:val="9"/>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3E"/>
    <w:rsid w:val="000003BB"/>
    <w:rsid w:val="000015CE"/>
    <w:rsid w:val="00005D15"/>
    <w:rsid w:val="00007274"/>
    <w:rsid w:val="00013031"/>
    <w:rsid w:val="00015F3C"/>
    <w:rsid w:val="00025899"/>
    <w:rsid w:val="00026151"/>
    <w:rsid w:val="0002754B"/>
    <w:rsid w:val="00031784"/>
    <w:rsid w:val="000514A7"/>
    <w:rsid w:val="000524BD"/>
    <w:rsid w:val="00056752"/>
    <w:rsid w:val="00061625"/>
    <w:rsid w:val="00063264"/>
    <w:rsid w:val="00070BBA"/>
    <w:rsid w:val="00071CE9"/>
    <w:rsid w:val="00074CA6"/>
    <w:rsid w:val="00077165"/>
    <w:rsid w:val="00081288"/>
    <w:rsid w:val="00083D07"/>
    <w:rsid w:val="0008455E"/>
    <w:rsid w:val="00092AD2"/>
    <w:rsid w:val="00094200"/>
    <w:rsid w:val="000A1FB9"/>
    <w:rsid w:val="000A2010"/>
    <w:rsid w:val="000A6169"/>
    <w:rsid w:val="000B2CEA"/>
    <w:rsid w:val="000B5072"/>
    <w:rsid w:val="000B5542"/>
    <w:rsid w:val="000B66B1"/>
    <w:rsid w:val="000B75C0"/>
    <w:rsid w:val="000C4A41"/>
    <w:rsid w:val="000D2507"/>
    <w:rsid w:val="000F40D1"/>
    <w:rsid w:val="000F4946"/>
    <w:rsid w:val="000F4A39"/>
    <w:rsid w:val="000F73CD"/>
    <w:rsid w:val="000F763F"/>
    <w:rsid w:val="00101B3B"/>
    <w:rsid w:val="00102541"/>
    <w:rsid w:val="00126EA1"/>
    <w:rsid w:val="00130D5B"/>
    <w:rsid w:val="00140AB6"/>
    <w:rsid w:val="0014274F"/>
    <w:rsid w:val="00145056"/>
    <w:rsid w:val="0015330E"/>
    <w:rsid w:val="001549F5"/>
    <w:rsid w:val="00154FE9"/>
    <w:rsid w:val="00162DED"/>
    <w:rsid w:val="00163983"/>
    <w:rsid w:val="00174EED"/>
    <w:rsid w:val="00182274"/>
    <w:rsid w:val="001838C7"/>
    <w:rsid w:val="0018578F"/>
    <w:rsid w:val="001857C9"/>
    <w:rsid w:val="00186B7C"/>
    <w:rsid w:val="0018753B"/>
    <w:rsid w:val="001A1B4E"/>
    <w:rsid w:val="001A4154"/>
    <w:rsid w:val="001A41B8"/>
    <w:rsid w:val="001A626F"/>
    <w:rsid w:val="001B2B5B"/>
    <w:rsid w:val="001B2E1E"/>
    <w:rsid w:val="001B3311"/>
    <w:rsid w:val="001B43E6"/>
    <w:rsid w:val="001C16C9"/>
    <w:rsid w:val="001D13DE"/>
    <w:rsid w:val="001E1132"/>
    <w:rsid w:val="001E13B4"/>
    <w:rsid w:val="001E237C"/>
    <w:rsid w:val="001E4025"/>
    <w:rsid w:val="001E431C"/>
    <w:rsid w:val="001E5300"/>
    <w:rsid w:val="001E6ABB"/>
    <w:rsid w:val="001F444F"/>
    <w:rsid w:val="00214D84"/>
    <w:rsid w:val="00225902"/>
    <w:rsid w:val="00226B46"/>
    <w:rsid w:val="002271FD"/>
    <w:rsid w:val="00232F75"/>
    <w:rsid w:val="00236149"/>
    <w:rsid w:val="00240AC9"/>
    <w:rsid w:val="00242A61"/>
    <w:rsid w:val="0024526E"/>
    <w:rsid w:val="00256904"/>
    <w:rsid w:val="0027465D"/>
    <w:rsid w:val="002769E9"/>
    <w:rsid w:val="00276DAD"/>
    <w:rsid w:val="002A0343"/>
    <w:rsid w:val="002A1A2E"/>
    <w:rsid w:val="002A278F"/>
    <w:rsid w:val="002B67B3"/>
    <w:rsid w:val="002B6E55"/>
    <w:rsid w:val="002C121C"/>
    <w:rsid w:val="002C4211"/>
    <w:rsid w:val="002D46B9"/>
    <w:rsid w:val="002F0F79"/>
    <w:rsid w:val="00313114"/>
    <w:rsid w:val="00317745"/>
    <w:rsid w:val="0032191E"/>
    <w:rsid w:val="00323339"/>
    <w:rsid w:val="003237B2"/>
    <w:rsid w:val="00324222"/>
    <w:rsid w:val="003262D3"/>
    <w:rsid w:val="00326499"/>
    <w:rsid w:val="00326C48"/>
    <w:rsid w:val="003407D3"/>
    <w:rsid w:val="00341072"/>
    <w:rsid w:val="00341B91"/>
    <w:rsid w:val="0034482B"/>
    <w:rsid w:val="00345FB2"/>
    <w:rsid w:val="00351122"/>
    <w:rsid w:val="003519EE"/>
    <w:rsid w:val="00351DB2"/>
    <w:rsid w:val="003532F6"/>
    <w:rsid w:val="00354B2E"/>
    <w:rsid w:val="0035792D"/>
    <w:rsid w:val="00360144"/>
    <w:rsid w:val="003708F9"/>
    <w:rsid w:val="00371741"/>
    <w:rsid w:val="003757FB"/>
    <w:rsid w:val="00383E40"/>
    <w:rsid w:val="003953B6"/>
    <w:rsid w:val="003A3902"/>
    <w:rsid w:val="003A4108"/>
    <w:rsid w:val="003A5152"/>
    <w:rsid w:val="003A5343"/>
    <w:rsid w:val="003B66DD"/>
    <w:rsid w:val="003B6C14"/>
    <w:rsid w:val="003C0105"/>
    <w:rsid w:val="003C04E9"/>
    <w:rsid w:val="003C0DF4"/>
    <w:rsid w:val="003D409F"/>
    <w:rsid w:val="003D7342"/>
    <w:rsid w:val="003D7EEE"/>
    <w:rsid w:val="003F3B89"/>
    <w:rsid w:val="003F677B"/>
    <w:rsid w:val="004046D9"/>
    <w:rsid w:val="0041443E"/>
    <w:rsid w:val="00420E30"/>
    <w:rsid w:val="00427482"/>
    <w:rsid w:val="004322DB"/>
    <w:rsid w:val="004326AD"/>
    <w:rsid w:val="00434456"/>
    <w:rsid w:val="0043777C"/>
    <w:rsid w:val="00442B79"/>
    <w:rsid w:val="00442E5A"/>
    <w:rsid w:val="00444A5C"/>
    <w:rsid w:val="00447129"/>
    <w:rsid w:val="00451BB2"/>
    <w:rsid w:val="0045285B"/>
    <w:rsid w:val="00454115"/>
    <w:rsid w:val="00456FF5"/>
    <w:rsid w:val="004575F4"/>
    <w:rsid w:val="00460B61"/>
    <w:rsid w:val="004627F4"/>
    <w:rsid w:val="00465F35"/>
    <w:rsid w:val="004665E8"/>
    <w:rsid w:val="00470017"/>
    <w:rsid w:val="004704BE"/>
    <w:rsid w:val="00472A98"/>
    <w:rsid w:val="00475653"/>
    <w:rsid w:val="00486A31"/>
    <w:rsid w:val="0049179F"/>
    <w:rsid w:val="00493076"/>
    <w:rsid w:val="004A3561"/>
    <w:rsid w:val="004A6DC7"/>
    <w:rsid w:val="004B033E"/>
    <w:rsid w:val="004B0D6A"/>
    <w:rsid w:val="004B14D7"/>
    <w:rsid w:val="004C0F98"/>
    <w:rsid w:val="004C7A62"/>
    <w:rsid w:val="004C7BF2"/>
    <w:rsid w:val="004D2B71"/>
    <w:rsid w:val="004D3289"/>
    <w:rsid w:val="004E2CBE"/>
    <w:rsid w:val="004E4D8C"/>
    <w:rsid w:val="004E7631"/>
    <w:rsid w:val="004F1E27"/>
    <w:rsid w:val="004F3B47"/>
    <w:rsid w:val="004F6026"/>
    <w:rsid w:val="00503D36"/>
    <w:rsid w:val="005046E2"/>
    <w:rsid w:val="005125DA"/>
    <w:rsid w:val="00515FFA"/>
    <w:rsid w:val="00516EB6"/>
    <w:rsid w:val="0051754D"/>
    <w:rsid w:val="00520835"/>
    <w:rsid w:val="0052511D"/>
    <w:rsid w:val="005308E4"/>
    <w:rsid w:val="00531087"/>
    <w:rsid w:val="00535490"/>
    <w:rsid w:val="00541CC6"/>
    <w:rsid w:val="005552BC"/>
    <w:rsid w:val="0055704C"/>
    <w:rsid w:val="00557D35"/>
    <w:rsid w:val="0056138E"/>
    <w:rsid w:val="005616D2"/>
    <w:rsid w:val="00564874"/>
    <w:rsid w:val="00565612"/>
    <w:rsid w:val="005805D6"/>
    <w:rsid w:val="00580FB1"/>
    <w:rsid w:val="005828C4"/>
    <w:rsid w:val="00584998"/>
    <w:rsid w:val="005A11A0"/>
    <w:rsid w:val="005A2AE9"/>
    <w:rsid w:val="005B7A31"/>
    <w:rsid w:val="005C1CE7"/>
    <w:rsid w:val="005C36F1"/>
    <w:rsid w:val="005D3C2C"/>
    <w:rsid w:val="005D3ECC"/>
    <w:rsid w:val="00600CB6"/>
    <w:rsid w:val="00605E4F"/>
    <w:rsid w:val="00621EF0"/>
    <w:rsid w:val="006273E4"/>
    <w:rsid w:val="006376B3"/>
    <w:rsid w:val="006430D7"/>
    <w:rsid w:val="0064339C"/>
    <w:rsid w:val="0064438C"/>
    <w:rsid w:val="006462C1"/>
    <w:rsid w:val="00654638"/>
    <w:rsid w:val="00654FDA"/>
    <w:rsid w:val="00671107"/>
    <w:rsid w:val="00672583"/>
    <w:rsid w:val="00676610"/>
    <w:rsid w:val="00676937"/>
    <w:rsid w:val="006B0C6C"/>
    <w:rsid w:val="006B0EF4"/>
    <w:rsid w:val="006B4158"/>
    <w:rsid w:val="006B536E"/>
    <w:rsid w:val="006C1589"/>
    <w:rsid w:val="006D5283"/>
    <w:rsid w:val="006D5A36"/>
    <w:rsid w:val="006E3748"/>
    <w:rsid w:val="006E4521"/>
    <w:rsid w:val="006F2C99"/>
    <w:rsid w:val="006F7FAA"/>
    <w:rsid w:val="0071022F"/>
    <w:rsid w:val="00710B0C"/>
    <w:rsid w:val="0071356E"/>
    <w:rsid w:val="0071551A"/>
    <w:rsid w:val="0072788E"/>
    <w:rsid w:val="00734E40"/>
    <w:rsid w:val="00741C33"/>
    <w:rsid w:val="0074298E"/>
    <w:rsid w:val="00744C3B"/>
    <w:rsid w:val="00744D1E"/>
    <w:rsid w:val="007502B9"/>
    <w:rsid w:val="00752F3B"/>
    <w:rsid w:val="00773DF8"/>
    <w:rsid w:val="00781A19"/>
    <w:rsid w:val="007827CC"/>
    <w:rsid w:val="007843CE"/>
    <w:rsid w:val="007918B2"/>
    <w:rsid w:val="00792F5E"/>
    <w:rsid w:val="007A03CF"/>
    <w:rsid w:val="007A42C6"/>
    <w:rsid w:val="007B1D5B"/>
    <w:rsid w:val="007C28E5"/>
    <w:rsid w:val="007C7A97"/>
    <w:rsid w:val="007D0C1E"/>
    <w:rsid w:val="007D1CDB"/>
    <w:rsid w:val="007D3447"/>
    <w:rsid w:val="007D3DAF"/>
    <w:rsid w:val="007E1964"/>
    <w:rsid w:val="007E26DF"/>
    <w:rsid w:val="007E5F74"/>
    <w:rsid w:val="007F2F2B"/>
    <w:rsid w:val="007F33CB"/>
    <w:rsid w:val="007F365D"/>
    <w:rsid w:val="007F3C38"/>
    <w:rsid w:val="007F79BF"/>
    <w:rsid w:val="008040F3"/>
    <w:rsid w:val="00806EAA"/>
    <w:rsid w:val="00821527"/>
    <w:rsid w:val="008267A2"/>
    <w:rsid w:val="00835D18"/>
    <w:rsid w:val="0084775F"/>
    <w:rsid w:val="00852E69"/>
    <w:rsid w:val="00853B80"/>
    <w:rsid w:val="0085415A"/>
    <w:rsid w:val="00857C3B"/>
    <w:rsid w:val="008721EB"/>
    <w:rsid w:val="00875474"/>
    <w:rsid w:val="0088234B"/>
    <w:rsid w:val="008942E1"/>
    <w:rsid w:val="00897459"/>
    <w:rsid w:val="008A60B3"/>
    <w:rsid w:val="008B3883"/>
    <w:rsid w:val="008B508F"/>
    <w:rsid w:val="008B6012"/>
    <w:rsid w:val="008B7E49"/>
    <w:rsid w:val="008C52CE"/>
    <w:rsid w:val="008C71E9"/>
    <w:rsid w:val="008D0780"/>
    <w:rsid w:val="008E2869"/>
    <w:rsid w:val="008E572C"/>
    <w:rsid w:val="008E6C0A"/>
    <w:rsid w:val="008E7769"/>
    <w:rsid w:val="008F310A"/>
    <w:rsid w:val="008F7201"/>
    <w:rsid w:val="00901614"/>
    <w:rsid w:val="009108E7"/>
    <w:rsid w:val="0091683B"/>
    <w:rsid w:val="00931275"/>
    <w:rsid w:val="00931BBF"/>
    <w:rsid w:val="00937EF8"/>
    <w:rsid w:val="00945729"/>
    <w:rsid w:val="00950C55"/>
    <w:rsid w:val="00950E12"/>
    <w:rsid w:val="00952277"/>
    <w:rsid w:val="009574AF"/>
    <w:rsid w:val="009574D5"/>
    <w:rsid w:val="00961A2F"/>
    <w:rsid w:val="00963268"/>
    <w:rsid w:val="009702A2"/>
    <w:rsid w:val="00974EB0"/>
    <w:rsid w:val="00980305"/>
    <w:rsid w:val="00980A7D"/>
    <w:rsid w:val="009831A7"/>
    <w:rsid w:val="00984245"/>
    <w:rsid w:val="00986B10"/>
    <w:rsid w:val="009A29DF"/>
    <w:rsid w:val="009A3011"/>
    <w:rsid w:val="009A5D67"/>
    <w:rsid w:val="009A65AB"/>
    <w:rsid w:val="009C32FE"/>
    <w:rsid w:val="009C4414"/>
    <w:rsid w:val="009D2FE3"/>
    <w:rsid w:val="009D6CFB"/>
    <w:rsid w:val="009E2C5E"/>
    <w:rsid w:val="009F1543"/>
    <w:rsid w:val="009F7183"/>
    <w:rsid w:val="00A010FF"/>
    <w:rsid w:val="00A01C7E"/>
    <w:rsid w:val="00A11FBD"/>
    <w:rsid w:val="00A14B36"/>
    <w:rsid w:val="00A1539F"/>
    <w:rsid w:val="00A22CD8"/>
    <w:rsid w:val="00A25B39"/>
    <w:rsid w:val="00A25ECE"/>
    <w:rsid w:val="00A31276"/>
    <w:rsid w:val="00A3233A"/>
    <w:rsid w:val="00A344E8"/>
    <w:rsid w:val="00A45D93"/>
    <w:rsid w:val="00A5170A"/>
    <w:rsid w:val="00A60659"/>
    <w:rsid w:val="00A64E5F"/>
    <w:rsid w:val="00A66234"/>
    <w:rsid w:val="00A679E5"/>
    <w:rsid w:val="00A71176"/>
    <w:rsid w:val="00A72125"/>
    <w:rsid w:val="00A72D4C"/>
    <w:rsid w:val="00A74CE9"/>
    <w:rsid w:val="00A86F86"/>
    <w:rsid w:val="00A9422D"/>
    <w:rsid w:val="00A94760"/>
    <w:rsid w:val="00AA1056"/>
    <w:rsid w:val="00AA19E4"/>
    <w:rsid w:val="00AA6939"/>
    <w:rsid w:val="00AA7D52"/>
    <w:rsid w:val="00AB2918"/>
    <w:rsid w:val="00AB4B0F"/>
    <w:rsid w:val="00AC01F6"/>
    <w:rsid w:val="00AD509A"/>
    <w:rsid w:val="00AD61ED"/>
    <w:rsid w:val="00AD654A"/>
    <w:rsid w:val="00AE4D28"/>
    <w:rsid w:val="00AE6411"/>
    <w:rsid w:val="00AF2AB2"/>
    <w:rsid w:val="00AF2BC0"/>
    <w:rsid w:val="00AF5A75"/>
    <w:rsid w:val="00B033F0"/>
    <w:rsid w:val="00B1372F"/>
    <w:rsid w:val="00B16AF3"/>
    <w:rsid w:val="00B3234E"/>
    <w:rsid w:val="00B33B20"/>
    <w:rsid w:val="00B363B1"/>
    <w:rsid w:val="00B413DB"/>
    <w:rsid w:val="00B41F7B"/>
    <w:rsid w:val="00B5397C"/>
    <w:rsid w:val="00B61BD8"/>
    <w:rsid w:val="00B81621"/>
    <w:rsid w:val="00B836B6"/>
    <w:rsid w:val="00B9057D"/>
    <w:rsid w:val="00B96701"/>
    <w:rsid w:val="00BA1298"/>
    <w:rsid w:val="00BA49DD"/>
    <w:rsid w:val="00BA52EC"/>
    <w:rsid w:val="00BB0387"/>
    <w:rsid w:val="00BC37C6"/>
    <w:rsid w:val="00BC71BB"/>
    <w:rsid w:val="00BD3B2E"/>
    <w:rsid w:val="00BD4F2C"/>
    <w:rsid w:val="00BE17AD"/>
    <w:rsid w:val="00C010A7"/>
    <w:rsid w:val="00C06CEE"/>
    <w:rsid w:val="00C07A71"/>
    <w:rsid w:val="00C12C2D"/>
    <w:rsid w:val="00C22207"/>
    <w:rsid w:val="00C25B45"/>
    <w:rsid w:val="00C35623"/>
    <w:rsid w:val="00C52EC7"/>
    <w:rsid w:val="00C579D6"/>
    <w:rsid w:val="00C606FD"/>
    <w:rsid w:val="00C61FA7"/>
    <w:rsid w:val="00C63951"/>
    <w:rsid w:val="00C72E0A"/>
    <w:rsid w:val="00C72FFF"/>
    <w:rsid w:val="00C764EE"/>
    <w:rsid w:val="00C776AD"/>
    <w:rsid w:val="00C804BF"/>
    <w:rsid w:val="00CB1F07"/>
    <w:rsid w:val="00CB3A1F"/>
    <w:rsid w:val="00CC4831"/>
    <w:rsid w:val="00CD0270"/>
    <w:rsid w:val="00CD159A"/>
    <w:rsid w:val="00CD3B35"/>
    <w:rsid w:val="00CD6D96"/>
    <w:rsid w:val="00CD7014"/>
    <w:rsid w:val="00CE4EF3"/>
    <w:rsid w:val="00CE70FE"/>
    <w:rsid w:val="00D016F3"/>
    <w:rsid w:val="00D0600E"/>
    <w:rsid w:val="00D141A5"/>
    <w:rsid w:val="00D1561E"/>
    <w:rsid w:val="00D21734"/>
    <w:rsid w:val="00D309C0"/>
    <w:rsid w:val="00D36C0D"/>
    <w:rsid w:val="00D44267"/>
    <w:rsid w:val="00D45B59"/>
    <w:rsid w:val="00D53284"/>
    <w:rsid w:val="00D5438A"/>
    <w:rsid w:val="00D65CA3"/>
    <w:rsid w:val="00D73883"/>
    <w:rsid w:val="00D87825"/>
    <w:rsid w:val="00D917EB"/>
    <w:rsid w:val="00D965C6"/>
    <w:rsid w:val="00DA44CA"/>
    <w:rsid w:val="00DA6987"/>
    <w:rsid w:val="00DB3C59"/>
    <w:rsid w:val="00DB400C"/>
    <w:rsid w:val="00DB4DE4"/>
    <w:rsid w:val="00DB4FE0"/>
    <w:rsid w:val="00DB5A37"/>
    <w:rsid w:val="00DC4268"/>
    <w:rsid w:val="00DD72F0"/>
    <w:rsid w:val="00DE3A0E"/>
    <w:rsid w:val="00DF61CF"/>
    <w:rsid w:val="00E173C8"/>
    <w:rsid w:val="00E273E9"/>
    <w:rsid w:val="00E53301"/>
    <w:rsid w:val="00E542EA"/>
    <w:rsid w:val="00E622B8"/>
    <w:rsid w:val="00E63CA8"/>
    <w:rsid w:val="00E71E43"/>
    <w:rsid w:val="00E73E5C"/>
    <w:rsid w:val="00E82873"/>
    <w:rsid w:val="00E92815"/>
    <w:rsid w:val="00EA4D65"/>
    <w:rsid w:val="00EB3622"/>
    <w:rsid w:val="00EB5FE3"/>
    <w:rsid w:val="00EC1DF4"/>
    <w:rsid w:val="00EC2C4B"/>
    <w:rsid w:val="00EC5C26"/>
    <w:rsid w:val="00ED1779"/>
    <w:rsid w:val="00ED2BC0"/>
    <w:rsid w:val="00ED6D1C"/>
    <w:rsid w:val="00ED7151"/>
    <w:rsid w:val="00EE773B"/>
    <w:rsid w:val="00EF04D2"/>
    <w:rsid w:val="00EF21C5"/>
    <w:rsid w:val="00EF2769"/>
    <w:rsid w:val="00F1610F"/>
    <w:rsid w:val="00F309E2"/>
    <w:rsid w:val="00F36362"/>
    <w:rsid w:val="00F527AE"/>
    <w:rsid w:val="00F616E7"/>
    <w:rsid w:val="00F6238C"/>
    <w:rsid w:val="00F62A18"/>
    <w:rsid w:val="00F62B2D"/>
    <w:rsid w:val="00F63F8D"/>
    <w:rsid w:val="00F65437"/>
    <w:rsid w:val="00F672E7"/>
    <w:rsid w:val="00F73337"/>
    <w:rsid w:val="00F75FB0"/>
    <w:rsid w:val="00F809F1"/>
    <w:rsid w:val="00F83C52"/>
    <w:rsid w:val="00F83E92"/>
    <w:rsid w:val="00F90D60"/>
    <w:rsid w:val="00F9602B"/>
    <w:rsid w:val="00F96C82"/>
    <w:rsid w:val="00FA069B"/>
    <w:rsid w:val="00FC2E4E"/>
    <w:rsid w:val="00FC3627"/>
    <w:rsid w:val="00FC4C06"/>
    <w:rsid w:val="00FC541F"/>
    <w:rsid w:val="00FC7DFE"/>
    <w:rsid w:val="00FE294D"/>
    <w:rsid w:val="00FE6649"/>
    <w:rsid w:val="00FF7B61"/>
    <w:rsid w:val="00FF7BA9"/>
    <w:rsid w:val="01991704"/>
    <w:rsid w:val="01B31FD7"/>
    <w:rsid w:val="022B421F"/>
    <w:rsid w:val="02855BB3"/>
    <w:rsid w:val="02942B85"/>
    <w:rsid w:val="02AB256F"/>
    <w:rsid w:val="03736735"/>
    <w:rsid w:val="037718D6"/>
    <w:rsid w:val="04D10C6D"/>
    <w:rsid w:val="04F07081"/>
    <w:rsid w:val="057B0CF5"/>
    <w:rsid w:val="061D3217"/>
    <w:rsid w:val="0722618C"/>
    <w:rsid w:val="075F4FEF"/>
    <w:rsid w:val="07820603"/>
    <w:rsid w:val="07B90138"/>
    <w:rsid w:val="07F40498"/>
    <w:rsid w:val="08305436"/>
    <w:rsid w:val="08602EE2"/>
    <w:rsid w:val="088F6118"/>
    <w:rsid w:val="09453B5E"/>
    <w:rsid w:val="09BB5885"/>
    <w:rsid w:val="09EC7988"/>
    <w:rsid w:val="0AE230E9"/>
    <w:rsid w:val="0B0E5DEB"/>
    <w:rsid w:val="0B4C2B18"/>
    <w:rsid w:val="0B5A60E7"/>
    <w:rsid w:val="0BAF6FBA"/>
    <w:rsid w:val="0C16036D"/>
    <w:rsid w:val="0D750EA4"/>
    <w:rsid w:val="0D8E0749"/>
    <w:rsid w:val="0DA24D56"/>
    <w:rsid w:val="0DEF74E9"/>
    <w:rsid w:val="0E1D2E7C"/>
    <w:rsid w:val="0EEC3682"/>
    <w:rsid w:val="0F0D6E75"/>
    <w:rsid w:val="0F191EF3"/>
    <w:rsid w:val="0F220B5F"/>
    <w:rsid w:val="0F2478E6"/>
    <w:rsid w:val="0FC10A69"/>
    <w:rsid w:val="0FDD5BE9"/>
    <w:rsid w:val="10052D51"/>
    <w:rsid w:val="10116BCC"/>
    <w:rsid w:val="10361097"/>
    <w:rsid w:val="10432519"/>
    <w:rsid w:val="108717C1"/>
    <w:rsid w:val="10964BDC"/>
    <w:rsid w:val="10F63064"/>
    <w:rsid w:val="1131128F"/>
    <w:rsid w:val="11A2278C"/>
    <w:rsid w:val="11C71348"/>
    <w:rsid w:val="11DC5CCF"/>
    <w:rsid w:val="12C33AC5"/>
    <w:rsid w:val="12D23A4A"/>
    <w:rsid w:val="14997957"/>
    <w:rsid w:val="14CD509B"/>
    <w:rsid w:val="15024B5A"/>
    <w:rsid w:val="158540DD"/>
    <w:rsid w:val="15995BBE"/>
    <w:rsid w:val="15CE2BDC"/>
    <w:rsid w:val="15DD31DB"/>
    <w:rsid w:val="1664374B"/>
    <w:rsid w:val="169427D2"/>
    <w:rsid w:val="16D022E4"/>
    <w:rsid w:val="170E50C3"/>
    <w:rsid w:val="18A90101"/>
    <w:rsid w:val="191103B5"/>
    <w:rsid w:val="191477B1"/>
    <w:rsid w:val="19237DCB"/>
    <w:rsid w:val="195E20D3"/>
    <w:rsid w:val="19626AF4"/>
    <w:rsid w:val="196675BB"/>
    <w:rsid w:val="1AAA70A6"/>
    <w:rsid w:val="1AC74450"/>
    <w:rsid w:val="1B084EE2"/>
    <w:rsid w:val="1B222279"/>
    <w:rsid w:val="1B6202FA"/>
    <w:rsid w:val="1C7D452E"/>
    <w:rsid w:val="1CB41CA8"/>
    <w:rsid w:val="1D1900BD"/>
    <w:rsid w:val="1D4E304F"/>
    <w:rsid w:val="1D624A6D"/>
    <w:rsid w:val="1D9C69DF"/>
    <w:rsid w:val="1DCF3EC4"/>
    <w:rsid w:val="1EAF08D3"/>
    <w:rsid w:val="1ED32220"/>
    <w:rsid w:val="1EF3782C"/>
    <w:rsid w:val="1F0704E5"/>
    <w:rsid w:val="1F2832BE"/>
    <w:rsid w:val="1F6221E9"/>
    <w:rsid w:val="1FD430C8"/>
    <w:rsid w:val="1FEB3581"/>
    <w:rsid w:val="20300A4D"/>
    <w:rsid w:val="2052571F"/>
    <w:rsid w:val="209F2DCB"/>
    <w:rsid w:val="2105123B"/>
    <w:rsid w:val="214E34B8"/>
    <w:rsid w:val="21E81282"/>
    <w:rsid w:val="22176C06"/>
    <w:rsid w:val="22F75215"/>
    <w:rsid w:val="23775893"/>
    <w:rsid w:val="23CB6792"/>
    <w:rsid w:val="24392B0D"/>
    <w:rsid w:val="25AD0006"/>
    <w:rsid w:val="25CF0E14"/>
    <w:rsid w:val="26082CCD"/>
    <w:rsid w:val="26320B27"/>
    <w:rsid w:val="264B7680"/>
    <w:rsid w:val="26541439"/>
    <w:rsid w:val="26E541DF"/>
    <w:rsid w:val="27651060"/>
    <w:rsid w:val="27E93FE3"/>
    <w:rsid w:val="282861E1"/>
    <w:rsid w:val="28330482"/>
    <w:rsid w:val="286768D9"/>
    <w:rsid w:val="28836528"/>
    <w:rsid w:val="291A1629"/>
    <w:rsid w:val="29F64FFC"/>
    <w:rsid w:val="2A3C7759"/>
    <w:rsid w:val="2A886554"/>
    <w:rsid w:val="2A9B7773"/>
    <w:rsid w:val="2B9D7686"/>
    <w:rsid w:val="2BC72D01"/>
    <w:rsid w:val="2C0F2264"/>
    <w:rsid w:val="2C5A3F68"/>
    <w:rsid w:val="2C8F472B"/>
    <w:rsid w:val="2D143967"/>
    <w:rsid w:val="2E3F536B"/>
    <w:rsid w:val="2EDD2560"/>
    <w:rsid w:val="2F58713C"/>
    <w:rsid w:val="30054923"/>
    <w:rsid w:val="30401117"/>
    <w:rsid w:val="30C70618"/>
    <w:rsid w:val="30E468C3"/>
    <w:rsid w:val="318F6D5C"/>
    <w:rsid w:val="31DC1B34"/>
    <w:rsid w:val="323A4C76"/>
    <w:rsid w:val="32DB47FF"/>
    <w:rsid w:val="32DC2281"/>
    <w:rsid w:val="33471930"/>
    <w:rsid w:val="3350556A"/>
    <w:rsid w:val="340D5E76"/>
    <w:rsid w:val="34552365"/>
    <w:rsid w:val="34983880"/>
    <w:rsid w:val="35123A53"/>
    <w:rsid w:val="353071CF"/>
    <w:rsid w:val="35C030EE"/>
    <w:rsid w:val="35C5604B"/>
    <w:rsid w:val="36C450EA"/>
    <w:rsid w:val="370E7F35"/>
    <w:rsid w:val="38093C06"/>
    <w:rsid w:val="3861141D"/>
    <w:rsid w:val="387A4894"/>
    <w:rsid w:val="38934A8A"/>
    <w:rsid w:val="38D11947"/>
    <w:rsid w:val="38F07426"/>
    <w:rsid w:val="3932375E"/>
    <w:rsid w:val="3A055617"/>
    <w:rsid w:val="3A46485B"/>
    <w:rsid w:val="3A4B6C9E"/>
    <w:rsid w:val="3A4C3EF7"/>
    <w:rsid w:val="3A66147E"/>
    <w:rsid w:val="3A87443E"/>
    <w:rsid w:val="3AC03D2D"/>
    <w:rsid w:val="3AFE3AA8"/>
    <w:rsid w:val="3B1D1825"/>
    <w:rsid w:val="3B203CD6"/>
    <w:rsid w:val="3B2B6D8A"/>
    <w:rsid w:val="3B8A6780"/>
    <w:rsid w:val="3C1310CD"/>
    <w:rsid w:val="3C1D10AF"/>
    <w:rsid w:val="3CA958C4"/>
    <w:rsid w:val="3CDF6BEE"/>
    <w:rsid w:val="3D5F5B26"/>
    <w:rsid w:val="3DF74114"/>
    <w:rsid w:val="3E532260"/>
    <w:rsid w:val="3E563D59"/>
    <w:rsid w:val="3ECA13E6"/>
    <w:rsid w:val="3ECE61CB"/>
    <w:rsid w:val="3ECE641A"/>
    <w:rsid w:val="3F2055B0"/>
    <w:rsid w:val="3F214472"/>
    <w:rsid w:val="3F520393"/>
    <w:rsid w:val="404C688B"/>
    <w:rsid w:val="405F332D"/>
    <w:rsid w:val="40652A5B"/>
    <w:rsid w:val="40B364D1"/>
    <w:rsid w:val="413612CA"/>
    <w:rsid w:val="415930CE"/>
    <w:rsid w:val="420204DA"/>
    <w:rsid w:val="427D7E24"/>
    <w:rsid w:val="42B60ED1"/>
    <w:rsid w:val="42CF51EB"/>
    <w:rsid w:val="44220AAF"/>
    <w:rsid w:val="44270488"/>
    <w:rsid w:val="446631C8"/>
    <w:rsid w:val="44767BDF"/>
    <w:rsid w:val="44C4575F"/>
    <w:rsid w:val="452E518F"/>
    <w:rsid w:val="459A22C0"/>
    <w:rsid w:val="45AB6616"/>
    <w:rsid w:val="465C7130"/>
    <w:rsid w:val="46F359A4"/>
    <w:rsid w:val="477E5958"/>
    <w:rsid w:val="47871455"/>
    <w:rsid w:val="47A77AC7"/>
    <w:rsid w:val="480A1F47"/>
    <w:rsid w:val="48707665"/>
    <w:rsid w:val="48F345EB"/>
    <w:rsid w:val="496723E7"/>
    <w:rsid w:val="4B3D75FD"/>
    <w:rsid w:val="4B4D067E"/>
    <w:rsid w:val="4BC42B62"/>
    <w:rsid w:val="4BE3360E"/>
    <w:rsid w:val="4C15776E"/>
    <w:rsid w:val="4CD44120"/>
    <w:rsid w:val="4D150C03"/>
    <w:rsid w:val="4D6F6618"/>
    <w:rsid w:val="4D7E31CE"/>
    <w:rsid w:val="4E052FA1"/>
    <w:rsid w:val="4E1517BE"/>
    <w:rsid w:val="4E7827C1"/>
    <w:rsid w:val="4F4E18DA"/>
    <w:rsid w:val="4F8B1BBF"/>
    <w:rsid w:val="4F964BD7"/>
    <w:rsid w:val="4FAC734A"/>
    <w:rsid w:val="4FD548E2"/>
    <w:rsid w:val="502B4D40"/>
    <w:rsid w:val="50826017"/>
    <w:rsid w:val="50DB6160"/>
    <w:rsid w:val="50E6256E"/>
    <w:rsid w:val="512F1226"/>
    <w:rsid w:val="513D08D8"/>
    <w:rsid w:val="52065E75"/>
    <w:rsid w:val="52594527"/>
    <w:rsid w:val="5266585D"/>
    <w:rsid w:val="52E61B8D"/>
    <w:rsid w:val="537A2203"/>
    <w:rsid w:val="546E323C"/>
    <w:rsid w:val="54C33BA9"/>
    <w:rsid w:val="54E44ED6"/>
    <w:rsid w:val="552C4F9A"/>
    <w:rsid w:val="55311752"/>
    <w:rsid w:val="553F1BC6"/>
    <w:rsid w:val="55C42D1F"/>
    <w:rsid w:val="56777C13"/>
    <w:rsid w:val="57A47A3A"/>
    <w:rsid w:val="585222F3"/>
    <w:rsid w:val="59027414"/>
    <w:rsid w:val="5A02233A"/>
    <w:rsid w:val="5C0478D2"/>
    <w:rsid w:val="5C247EE9"/>
    <w:rsid w:val="5CC5264A"/>
    <w:rsid w:val="5D8A1E9F"/>
    <w:rsid w:val="5DBD7A26"/>
    <w:rsid w:val="5E6A3CAA"/>
    <w:rsid w:val="5E841B1E"/>
    <w:rsid w:val="5EBA2C3F"/>
    <w:rsid w:val="601C674C"/>
    <w:rsid w:val="6091234D"/>
    <w:rsid w:val="60AD5CAC"/>
    <w:rsid w:val="60B35636"/>
    <w:rsid w:val="60BE0144"/>
    <w:rsid w:val="60DA6A37"/>
    <w:rsid w:val="621B27E5"/>
    <w:rsid w:val="644154FA"/>
    <w:rsid w:val="64793801"/>
    <w:rsid w:val="65316014"/>
    <w:rsid w:val="65A92F30"/>
    <w:rsid w:val="65B41431"/>
    <w:rsid w:val="65B456E9"/>
    <w:rsid w:val="66C40DA9"/>
    <w:rsid w:val="674F3781"/>
    <w:rsid w:val="686C5223"/>
    <w:rsid w:val="68953223"/>
    <w:rsid w:val="695967E4"/>
    <w:rsid w:val="6A516D7C"/>
    <w:rsid w:val="6A963867"/>
    <w:rsid w:val="6ACF3DC7"/>
    <w:rsid w:val="6B607F4C"/>
    <w:rsid w:val="6BBA415D"/>
    <w:rsid w:val="6C01543E"/>
    <w:rsid w:val="6C487188"/>
    <w:rsid w:val="6D1F2499"/>
    <w:rsid w:val="6D7875A9"/>
    <w:rsid w:val="6D8433BC"/>
    <w:rsid w:val="6D880965"/>
    <w:rsid w:val="6E293F4D"/>
    <w:rsid w:val="6E9862AC"/>
    <w:rsid w:val="6EB55698"/>
    <w:rsid w:val="6EC12DC3"/>
    <w:rsid w:val="6F5A4F08"/>
    <w:rsid w:val="703E167B"/>
    <w:rsid w:val="7091303E"/>
    <w:rsid w:val="709B6406"/>
    <w:rsid w:val="70C361CB"/>
    <w:rsid w:val="70FB122B"/>
    <w:rsid w:val="71FB45BB"/>
    <w:rsid w:val="730701C4"/>
    <w:rsid w:val="73926778"/>
    <w:rsid w:val="74D93943"/>
    <w:rsid w:val="75603F1B"/>
    <w:rsid w:val="75D812E7"/>
    <w:rsid w:val="7643534A"/>
    <w:rsid w:val="764F2C68"/>
    <w:rsid w:val="7652667F"/>
    <w:rsid w:val="769A7CE9"/>
    <w:rsid w:val="77207080"/>
    <w:rsid w:val="77EC3923"/>
    <w:rsid w:val="786D00F9"/>
    <w:rsid w:val="7945542F"/>
    <w:rsid w:val="795A0F29"/>
    <w:rsid w:val="79FD2028"/>
    <w:rsid w:val="7A08480C"/>
    <w:rsid w:val="7AB12C42"/>
    <w:rsid w:val="7AD63D87"/>
    <w:rsid w:val="7B2D08E5"/>
    <w:rsid w:val="7BDC13F3"/>
    <w:rsid w:val="7C712F5C"/>
    <w:rsid w:val="7C9904E9"/>
    <w:rsid w:val="7CBD4A32"/>
    <w:rsid w:val="7CCA1164"/>
    <w:rsid w:val="7DBF115D"/>
    <w:rsid w:val="7E6C1B17"/>
    <w:rsid w:val="7E7E0A36"/>
    <w:rsid w:val="7E8C722C"/>
    <w:rsid w:val="7E9A1DC5"/>
    <w:rsid w:val="7EC35188"/>
    <w:rsid w:val="7F252948"/>
    <w:rsid w:val="7F773AFC"/>
    <w:rsid w:val="7FAD5A1D"/>
    <w:rsid w:val="7FF123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96"/>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spacing w:beforeLines="150" w:afterLines="150"/>
      <w:ind w:left="420" w:hanging="420"/>
      <w:jc w:val="center"/>
      <w:outlineLvl w:val="0"/>
    </w:pPr>
    <w:rPr>
      <w:rFonts w:ascii="Times New Roman" w:hAnsi="Times New Roman" w:eastAsia="宋体" w:cs="Times New Roman"/>
      <w:b/>
      <w:bCs/>
      <w:kern w:val="44"/>
      <w:sz w:val="44"/>
      <w:szCs w:val="44"/>
      <w:lang w:val="de-CH"/>
    </w:rPr>
  </w:style>
  <w:style w:type="paragraph" w:styleId="3">
    <w:name w:val="heading 2"/>
    <w:basedOn w:val="1"/>
    <w:next w:val="1"/>
    <w:link w:val="55"/>
    <w:qFormat/>
    <w:uiPriority w:val="0"/>
    <w:pPr>
      <w:numPr>
        <w:ilvl w:val="1"/>
        <w:numId w:val="1"/>
      </w:numPr>
      <w:autoSpaceDE w:val="0"/>
      <w:autoSpaceDN w:val="0"/>
      <w:adjustRightInd w:val="0"/>
      <w:jc w:val="left"/>
      <w:outlineLvl w:val="1"/>
    </w:pPr>
    <w:rPr>
      <w:rFonts w:ascii="仿宋_GB2312" w:hAnsi="Verdana" w:eastAsia="仿宋_GB2312" w:cs="Times New Roman"/>
      <w:b/>
      <w:bCs/>
      <w:color w:val="000000"/>
      <w:kern w:val="0"/>
      <w:sz w:val="32"/>
      <w:szCs w:val="32"/>
      <w:lang w:val="zh-CN"/>
    </w:rPr>
  </w:style>
  <w:style w:type="paragraph" w:styleId="4">
    <w:name w:val="heading 3"/>
    <w:basedOn w:val="5"/>
    <w:next w:val="1"/>
    <w:link w:val="71"/>
    <w:qFormat/>
    <w:uiPriority w:val="0"/>
    <w:pPr>
      <w:numPr>
        <w:ilvl w:val="2"/>
      </w:numPr>
      <w:tabs>
        <w:tab w:val="left" w:pos="426"/>
      </w:tabs>
      <w:spacing w:before="260" w:after="260" w:line="240" w:lineRule="auto"/>
      <w:ind w:left="720" w:hanging="432"/>
      <w:outlineLvl w:val="2"/>
    </w:pPr>
    <w:rPr>
      <w:rFonts w:ascii="宋体" w:hAnsi="宋体" w:eastAsia="宋体"/>
      <w:sz w:val="24"/>
      <w:szCs w:val="32"/>
    </w:rPr>
  </w:style>
  <w:style w:type="paragraph" w:styleId="5">
    <w:name w:val="heading 4"/>
    <w:basedOn w:val="1"/>
    <w:next w:val="1"/>
    <w:link w:val="65"/>
    <w:qFormat/>
    <w:uiPriority w:val="0"/>
    <w:pPr>
      <w:keepNext/>
      <w:keepLines/>
      <w:widowControl/>
      <w:numPr>
        <w:ilvl w:val="3"/>
        <w:numId w:val="1"/>
      </w:numPr>
      <w:shd w:val="clear" w:color="auto" w:fill="FFFFFF"/>
      <w:tabs>
        <w:tab w:val="left" w:pos="426"/>
      </w:tabs>
      <w:adjustRightInd w:val="0"/>
      <w:snapToGrid w:val="0"/>
      <w:spacing w:before="280" w:after="290" w:line="376" w:lineRule="auto"/>
      <w:ind w:left="864" w:hanging="144"/>
      <w:outlineLvl w:val="3"/>
    </w:pPr>
    <w:rPr>
      <w:rFonts w:ascii="Arial" w:hAnsi="Arial" w:eastAsia="黑体" w:cs="Times New Roman"/>
      <w:b/>
      <w:bCs/>
      <w:sz w:val="28"/>
      <w:szCs w:val="28"/>
    </w:rPr>
  </w:style>
  <w:style w:type="paragraph" w:styleId="6">
    <w:name w:val="heading 5"/>
    <w:basedOn w:val="1"/>
    <w:next w:val="1"/>
    <w:link w:val="63"/>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8"/>
    <w:link w:val="66"/>
    <w:qFormat/>
    <w:uiPriority w:val="0"/>
    <w:pPr>
      <w:keepNext/>
      <w:keepLines/>
      <w:widowControl/>
      <w:numPr>
        <w:ilvl w:val="5"/>
        <w:numId w:val="1"/>
      </w:numPr>
      <w:shd w:val="clear" w:color="auto" w:fill="FFFFFF"/>
      <w:tabs>
        <w:tab w:val="left" w:pos="426"/>
      </w:tabs>
      <w:adjustRightInd w:val="0"/>
      <w:snapToGrid w:val="0"/>
      <w:spacing w:before="240" w:after="64" w:line="320" w:lineRule="auto"/>
      <w:ind w:left="1152" w:hanging="432"/>
      <w:outlineLvl w:val="5"/>
    </w:pPr>
    <w:rPr>
      <w:rFonts w:ascii="Arial" w:hAnsi="Arial" w:eastAsia="黑体" w:cs="Times New Roman"/>
      <w:b/>
      <w:sz w:val="24"/>
      <w:szCs w:val="20"/>
    </w:rPr>
  </w:style>
  <w:style w:type="paragraph" w:styleId="9">
    <w:name w:val="heading 7"/>
    <w:basedOn w:val="1"/>
    <w:next w:val="8"/>
    <w:link w:val="67"/>
    <w:qFormat/>
    <w:uiPriority w:val="0"/>
    <w:pPr>
      <w:keepNext/>
      <w:keepLines/>
      <w:widowControl/>
      <w:numPr>
        <w:ilvl w:val="6"/>
        <w:numId w:val="1"/>
      </w:numPr>
      <w:shd w:val="clear" w:color="auto" w:fill="FFFFFF"/>
      <w:tabs>
        <w:tab w:val="left" w:pos="426"/>
      </w:tabs>
      <w:adjustRightInd w:val="0"/>
      <w:snapToGrid w:val="0"/>
      <w:spacing w:before="240" w:after="64" w:line="320" w:lineRule="auto"/>
      <w:ind w:left="1296" w:hanging="288"/>
      <w:outlineLvl w:val="6"/>
    </w:pPr>
    <w:rPr>
      <w:rFonts w:ascii="Times New Roman" w:hAnsi="Times New Roman" w:eastAsia="宋体" w:cs="Times New Roman"/>
      <w:b/>
      <w:sz w:val="24"/>
      <w:szCs w:val="20"/>
    </w:rPr>
  </w:style>
  <w:style w:type="paragraph" w:styleId="10">
    <w:name w:val="heading 8"/>
    <w:basedOn w:val="1"/>
    <w:next w:val="8"/>
    <w:link w:val="68"/>
    <w:qFormat/>
    <w:uiPriority w:val="0"/>
    <w:pPr>
      <w:keepNext/>
      <w:keepLines/>
      <w:widowControl/>
      <w:numPr>
        <w:ilvl w:val="7"/>
        <w:numId w:val="1"/>
      </w:numPr>
      <w:shd w:val="clear" w:color="auto" w:fill="FFFFFF"/>
      <w:tabs>
        <w:tab w:val="left" w:pos="426"/>
      </w:tabs>
      <w:adjustRightInd w:val="0"/>
      <w:snapToGrid w:val="0"/>
      <w:spacing w:before="240" w:after="64" w:line="320" w:lineRule="auto"/>
      <w:ind w:left="1440" w:hanging="432"/>
      <w:outlineLvl w:val="7"/>
    </w:pPr>
    <w:rPr>
      <w:rFonts w:ascii="Arial" w:hAnsi="Arial" w:eastAsia="黑体" w:cs="Times New Roman"/>
      <w:sz w:val="24"/>
      <w:szCs w:val="20"/>
    </w:rPr>
  </w:style>
  <w:style w:type="paragraph" w:styleId="11">
    <w:name w:val="heading 9"/>
    <w:basedOn w:val="1"/>
    <w:next w:val="8"/>
    <w:link w:val="69"/>
    <w:qFormat/>
    <w:uiPriority w:val="0"/>
    <w:pPr>
      <w:keepNext/>
      <w:keepLines/>
      <w:widowControl/>
      <w:numPr>
        <w:ilvl w:val="8"/>
        <w:numId w:val="1"/>
      </w:numPr>
      <w:shd w:val="clear" w:color="auto" w:fill="FFFFFF"/>
      <w:tabs>
        <w:tab w:val="left" w:pos="426"/>
      </w:tabs>
      <w:adjustRightInd w:val="0"/>
      <w:snapToGrid w:val="0"/>
      <w:spacing w:before="240" w:after="64" w:line="320" w:lineRule="auto"/>
      <w:ind w:left="1584" w:hanging="144"/>
      <w:outlineLvl w:val="8"/>
    </w:pPr>
    <w:rPr>
      <w:rFonts w:ascii="Arial" w:hAnsi="Arial" w:eastAsia="黑体" w:cs="Times New Roman"/>
      <w:szCs w:val="20"/>
    </w:rPr>
  </w:style>
  <w:style w:type="character" w:default="1" w:styleId="47">
    <w:name w:val="Default Paragraph Font"/>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60"/>
    <w:qFormat/>
    <w:uiPriority w:val="0"/>
    <w:pPr>
      <w:ind w:firstLine="420"/>
    </w:pPr>
    <w:rPr>
      <w:rFonts w:hint="eastAsia" w:ascii="Calibri" w:hAnsi="Calibri" w:eastAsia="宋体" w:cs="Times New Roman"/>
      <w:szCs w:val="20"/>
    </w:rPr>
  </w:style>
  <w:style w:type="paragraph" w:styleId="12">
    <w:name w:val="toc 7"/>
    <w:basedOn w:val="1"/>
    <w:next w:val="1"/>
    <w:qFormat/>
    <w:uiPriority w:val="0"/>
    <w:pPr>
      <w:widowControl/>
      <w:shd w:val="clear" w:color="auto" w:fill="FFFFFF"/>
      <w:tabs>
        <w:tab w:val="left" w:pos="426"/>
      </w:tabs>
      <w:adjustRightInd w:val="0"/>
      <w:snapToGrid w:val="0"/>
      <w:spacing w:line="360" w:lineRule="auto"/>
      <w:ind w:left="1260"/>
      <w:jc w:val="left"/>
    </w:pPr>
    <w:rPr>
      <w:rFonts w:ascii="宋体" w:hAnsi="宋体" w:eastAsia="宋体" w:cs="宋体"/>
      <w:kern w:val="0"/>
      <w:szCs w:val="21"/>
    </w:rPr>
  </w:style>
  <w:style w:type="paragraph" w:styleId="13">
    <w:name w:val="List Number 2"/>
    <w:basedOn w:val="1"/>
    <w:qFormat/>
    <w:uiPriority w:val="0"/>
    <w:pPr>
      <w:widowControl/>
      <w:numPr>
        <w:ilvl w:val="0"/>
        <w:numId w:val="2"/>
      </w:numPr>
      <w:shd w:val="clear" w:color="auto" w:fill="FFFFFF"/>
      <w:tabs>
        <w:tab w:val="left" w:pos="426"/>
        <w:tab w:val="left" w:pos="820"/>
      </w:tabs>
      <w:adjustRightInd w:val="0"/>
      <w:snapToGrid w:val="0"/>
      <w:spacing w:afterLines="50" w:line="360" w:lineRule="auto"/>
    </w:pPr>
    <w:rPr>
      <w:rFonts w:ascii="宋体" w:hAnsi="宋体" w:eastAsia="宋体" w:cs="宋体"/>
      <w:kern w:val="0"/>
      <w:sz w:val="24"/>
      <w:szCs w:val="20"/>
    </w:rPr>
  </w:style>
  <w:style w:type="paragraph" w:styleId="14">
    <w:name w:val="caption"/>
    <w:basedOn w:val="1"/>
    <w:next w:val="1"/>
    <w:qFormat/>
    <w:uiPriority w:val="0"/>
    <w:pPr>
      <w:widowControl/>
      <w:shd w:val="clear" w:color="auto" w:fill="FFFFFF"/>
      <w:tabs>
        <w:tab w:val="left" w:pos="426"/>
      </w:tabs>
      <w:adjustRightInd w:val="0"/>
      <w:snapToGrid w:val="0"/>
      <w:spacing w:line="360" w:lineRule="auto"/>
    </w:pPr>
    <w:rPr>
      <w:rFonts w:ascii="Arial" w:hAnsi="Arial" w:eastAsia="黑体" w:cs="Arial"/>
      <w:kern w:val="0"/>
      <w:sz w:val="20"/>
      <w:szCs w:val="20"/>
    </w:rPr>
  </w:style>
  <w:style w:type="paragraph" w:styleId="15">
    <w:name w:val="List Bullet"/>
    <w:basedOn w:val="1"/>
    <w:qFormat/>
    <w:uiPriority w:val="0"/>
    <w:pPr>
      <w:widowControl/>
      <w:shd w:val="clear" w:color="auto" w:fill="FFFFFF"/>
      <w:tabs>
        <w:tab w:val="left" w:pos="360"/>
        <w:tab w:val="left" w:pos="426"/>
      </w:tabs>
      <w:adjustRightInd w:val="0"/>
      <w:snapToGrid w:val="0"/>
      <w:spacing w:line="360" w:lineRule="auto"/>
      <w:ind w:left="360" w:hanging="360" w:hangingChars="200"/>
    </w:pPr>
    <w:rPr>
      <w:rFonts w:ascii="宋体" w:hAnsi="宋体" w:eastAsia="宋体" w:cs="宋体"/>
      <w:kern w:val="0"/>
      <w:szCs w:val="20"/>
    </w:rPr>
  </w:style>
  <w:style w:type="paragraph" w:styleId="16">
    <w:name w:val="Document Map"/>
    <w:basedOn w:val="1"/>
    <w:link w:val="82"/>
    <w:semiHidden/>
    <w:qFormat/>
    <w:uiPriority w:val="0"/>
    <w:pPr>
      <w:widowControl/>
      <w:shd w:val="clear" w:color="auto" w:fill="000080"/>
      <w:tabs>
        <w:tab w:val="left" w:pos="426"/>
      </w:tabs>
      <w:adjustRightInd w:val="0"/>
      <w:snapToGrid w:val="0"/>
      <w:spacing w:line="360" w:lineRule="auto"/>
    </w:pPr>
    <w:rPr>
      <w:rFonts w:ascii="Times New Roman" w:hAnsi="Times New Roman" w:eastAsia="宋体" w:cs="Times New Roman"/>
      <w:szCs w:val="24"/>
    </w:rPr>
  </w:style>
  <w:style w:type="paragraph" w:styleId="17">
    <w:name w:val="toa heading"/>
    <w:basedOn w:val="1"/>
    <w:next w:val="1"/>
    <w:qFormat/>
    <w:uiPriority w:val="0"/>
    <w:pPr>
      <w:widowControl/>
      <w:shd w:val="clear" w:color="auto" w:fill="FFFFFF"/>
      <w:tabs>
        <w:tab w:val="left" w:pos="426"/>
      </w:tabs>
      <w:adjustRightInd w:val="0"/>
      <w:snapToGrid w:val="0"/>
      <w:spacing w:before="120" w:line="360" w:lineRule="auto"/>
    </w:pPr>
    <w:rPr>
      <w:rFonts w:ascii="Arial" w:hAnsi="Arial" w:eastAsia="宋体" w:cs="宋体"/>
      <w:kern w:val="0"/>
      <w:sz w:val="24"/>
      <w:szCs w:val="20"/>
    </w:rPr>
  </w:style>
  <w:style w:type="paragraph" w:styleId="18">
    <w:name w:val="annotation text"/>
    <w:basedOn w:val="1"/>
    <w:link w:val="78"/>
    <w:qFormat/>
    <w:uiPriority w:val="0"/>
    <w:pPr>
      <w:widowControl/>
      <w:shd w:val="clear" w:color="auto" w:fill="FFFFFF"/>
      <w:tabs>
        <w:tab w:val="left" w:pos="426"/>
      </w:tabs>
      <w:autoSpaceDE w:val="0"/>
      <w:autoSpaceDN w:val="0"/>
      <w:adjustRightInd w:val="0"/>
      <w:snapToGrid w:val="0"/>
      <w:spacing w:line="360" w:lineRule="auto"/>
      <w:jc w:val="left"/>
      <w:textAlignment w:val="baseline"/>
    </w:pPr>
    <w:rPr>
      <w:rFonts w:ascii="宋体" w:hAnsi="Times New Roman" w:eastAsia="宋体" w:cs="Times New Roman"/>
      <w:kern w:val="0"/>
      <w:sz w:val="34"/>
      <w:szCs w:val="20"/>
    </w:rPr>
  </w:style>
  <w:style w:type="paragraph" w:styleId="19">
    <w:name w:val="Body Text 3"/>
    <w:basedOn w:val="1"/>
    <w:link w:val="83"/>
    <w:qFormat/>
    <w:uiPriority w:val="0"/>
    <w:pPr>
      <w:widowControl/>
      <w:shd w:val="clear" w:color="auto" w:fill="FFFFFF"/>
      <w:tabs>
        <w:tab w:val="left" w:pos="426"/>
      </w:tabs>
      <w:adjustRightInd w:val="0"/>
      <w:snapToGrid w:val="0"/>
      <w:spacing w:after="120" w:line="360" w:lineRule="auto"/>
    </w:pPr>
    <w:rPr>
      <w:rFonts w:ascii="Times New Roman" w:hAnsi="Times New Roman" w:eastAsia="宋体" w:cs="Times New Roman"/>
      <w:sz w:val="16"/>
      <w:szCs w:val="16"/>
    </w:rPr>
  </w:style>
  <w:style w:type="paragraph" w:styleId="20">
    <w:name w:val="Body Text"/>
    <w:basedOn w:val="1"/>
    <w:next w:val="1"/>
    <w:link w:val="76"/>
    <w:qFormat/>
    <w:uiPriority w:val="0"/>
    <w:pPr>
      <w:widowControl/>
      <w:shd w:val="clear" w:color="auto" w:fill="FFFFFF"/>
      <w:tabs>
        <w:tab w:val="left" w:pos="426"/>
      </w:tabs>
      <w:adjustRightInd w:val="0"/>
      <w:snapToGrid w:val="0"/>
      <w:spacing w:line="360" w:lineRule="auto"/>
    </w:pPr>
    <w:rPr>
      <w:rFonts w:ascii="宋体" w:hAnsi="宋体" w:eastAsia="宋体" w:cs="宋体"/>
      <w:b/>
      <w:bCs/>
      <w:kern w:val="0"/>
      <w:sz w:val="24"/>
      <w:szCs w:val="24"/>
    </w:rPr>
  </w:style>
  <w:style w:type="paragraph" w:styleId="21">
    <w:name w:val="Body Text Indent"/>
    <w:basedOn w:val="1"/>
    <w:link w:val="75"/>
    <w:qFormat/>
    <w:uiPriority w:val="0"/>
    <w:pPr>
      <w:widowControl/>
      <w:shd w:val="clear" w:color="auto" w:fill="FFFFFF"/>
      <w:tabs>
        <w:tab w:val="left" w:pos="426"/>
      </w:tabs>
      <w:adjustRightInd w:val="0"/>
      <w:snapToGrid w:val="0"/>
      <w:spacing w:line="360" w:lineRule="auto"/>
      <w:ind w:firstLine="420" w:firstLineChars="200"/>
    </w:pPr>
    <w:rPr>
      <w:rFonts w:ascii="Times New Roman" w:hAnsi="Times New Roman" w:eastAsia="宋体" w:cs="Times New Roman"/>
      <w:szCs w:val="24"/>
    </w:rPr>
  </w:style>
  <w:style w:type="paragraph" w:styleId="22">
    <w:name w:val="toc 5"/>
    <w:basedOn w:val="1"/>
    <w:next w:val="1"/>
    <w:qFormat/>
    <w:uiPriority w:val="0"/>
    <w:pPr>
      <w:widowControl/>
      <w:shd w:val="clear" w:color="auto" w:fill="FFFFFF"/>
      <w:tabs>
        <w:tab w:val="left" w:pos="426"/>
      </w:tabs>
      <w:adjustRightInd w:val="0"/>
      <w:snapToGrid w:val="0"/>
      <w:spacing w:line="360" w:lineRule="auto"/>
      <w:ind w:left="840"/>
      <w:jc w:val="left"/>
    </w:pPr>
    <w:rPr>
      <w:rFonts w:ascii="宋体" w:hAnsi="宋体" w:eastAsia="宋体" w:cs="宋体"/>
      <w:kern w:val="0"/>
      <w:szCs w:val="21"/>
    </w:rPr>
  </w:style>
  <w:style w:type="paragraph" w:styleId="23">
    <w:name w:val="toc 3"/>
    <w:basedOn w:val="1"/>
    <w:next w:val="1"/>
    <w:qFormat/>
    <w:uiPriority w:val="39"/>
    <w:pPr>
      <w:widowControl/>
      <w:shd w:val="clear" w:color="auto" w:fill="FFFFFF"/>
      <w:tabs>
        <w:tab w:val="left" w:pos="426"/>
      </w:tabs>
      <w:adjustRightInd w:val="0"/>
      <w:snapToGrid w:val="0"/>
      <w:spacing w:line="360" w:lineRule="auto"/>
      <w:ind w:left="420"/>
      <w:jc w:val="left"/>
    </w:pPr>
    <w:rPr>
      <w:rFonts w:ascii="宋体" w:hAnsi="宋体" w:eastAsia="宋体" w:cs="宋体"/>
      <w:i/>
      <w:iCs/>
      <w:kern w:val="0"/>
      <w:szCs w:val="24"/>
    </w:rPr>
  </w:style>
  <w:style w:type="paragraph" w:styleId="24">
    <w:name w:val="Plain Text"/>
    <w:basedOn w:val="1"/>
    <w:link w:val="74"/>
    <w:qFormat/>
    <w:uiPriority w:val="0"/>
    <w:pPr>
      <w:widowControl/>
      <w:shd w:val="clear" w:color="auto" w:fill="FFFFFF"/>
      <w:tabs>
        <w:tab w:val="left" w:pos="426"/>
      </w:tabs>
      <w:adjustRightInd w:val="0"/>
      <w:snapToGrid w:val="0"/>
      <w:spacing w:line="360" w:lineRule="auto"/>
    </w:pPr>
    <w:rPr>
      <w:rFonts w:ascii="宋体" w:hAnsi="Courier New" w:eastAsia="宋体" w:cs="Times New Roman"/>
      <w:szCs w:val="20"/>
    </w:rPr>
  </w:style>
  <w:style w:type="paragraph" w:styleId="25">
    <w:name w:val="toc 8"/>
    <w:basedOn w:val="1"/>
    <w:next w:val="1"/>
    <w:qFormat/>
    <w:uiPriority w:val="0"/>
    <w:pPr>
      <w:widowControl/>
      <w:shd w:val="clear" w:color="auto" w:fill="FFFFFF"/>
      <w:tabs>
        <w:tab w:val="left" w:pos="426"/>
      </w:tabs>
      <w:adjustRightInd w:val="0"/>
      <w:snapToGrid w:val="0"/>
      <w:spacing w:line="360" w:lineRule="auto"/>
      <w:ind w:left="1470"/>
      <w:jc w:val="left"/>
    </w:pPr>
    <w:rPr>
      <w:rFonts w:ascii="宋体" w:hAnsi="宋体" w:eastAsia="宋体" w:cs="宋体"/>
      <w:kern w:val="0"/>
      <w:szCs w:val="21"/>
    </w:rPr>
  </w:style>
  <w:style w:type="paragraph" w:styleId="26">
    <w:name w:val="Date"/>
    <w:basedOn w:val="1"/>
    <w:next w:val="1"/>
    <w:link w:val="57"/>
    <w:qFormat/>
    <w:uiPriority w:val="0"/>
    <w:pPr>
      <w:ind w:left="100" w:leftChars="2500"/>
    </w:pPr>
    <w:rPr>
      <w:rFonts w:ascii="Times New Roman" w:hAnsi="Times New Roman" w:eastAsia="宋体" w:cs="Times New Roman"/>
      <w:sz w:val="28"/>
      <w:szCs w:val="24"/>
    </w:rPr>
  </w:style>
  <w:style w:type="paragraph" w:styleId="27">
    <w:name w:val="Body Text Indent 2"/>
    <w:basedOn w:val="1"/>
    <w:link w:val="77"/>
    <w:qFormat/>
    <w:uiPriority w:val="0"/>
    <w:pPr>
      <w:widowControl/>
      <w:shd w:val="clear" w:color="auto" w:fill="FFFFFF"/>
      <w:tabs>
        <w:tab w:val="left" w:pos="426"/>
      </w:tabs>
      <w:adjustRightInd w:val="0"/>
      <w:snapToGrid w:val="0"/>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96"/>
    <w:semiHidden/>
    <w:qFormat/>
    <w:uiPriority w:val="99"/>
    <w:pPr>
      <w:widowControl/>
      <w:shd w:val="clear" w:color="auto" w:fill="FFFFFF"/>
      <w:tabs>
        <w:tab w:val="left" w:pos="426"/>
      </w:tabs>
      <w:adjustRightInd w:val="0"/>
      <w:snapToGrid w:val="0"/>
      <w:spacing w:line="360" w:lineRule="auto"/>
    </w:pPr>
    <w:rPr>
      <w:rFonts w:ascii="Times New Roman" w:hAnsi="Times New Roman" w:eastAsia="宋体" w:cs="Times New Roman"/>
      <w:sz w:val="18"/>
      <w:szCs w:val="18"/>
    </w:rPr>
  </w:style>
  <w:style w:type="paragraph" w:styleId="29">
    <w:name w:val="footer"/>
    <w:basedOn w:val="1"/>
    <w:link w:val="62"/>
    <w:unhideWhenUsed/>
    <w:qFormat/>
    <w:uiPriority w:val="99"/>
    <w:pPr>
      <w:tabs>
        <w:tab w:val="center" w:pos="4153"/>
        <w:tab w:val="right" w:pos="8306"/>
      </w:tabs>
      <w:snapToGrid w:val="0"/>
      <w:jc w:val="left"/>
    </w:pPr>
    <w:rPr>
      <w:sz w:val="18"/>
      <w:szCs w:val="18"/>
    </w:rPr>
  </w:style>
  <w:style w:type="paragraph" w:styleId="30">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widowControl/>
      <w:shd w:val="clear" w:color="auto" w:fill="FFFFFF"/>
      <w:tabs>
        <w:tab w:val="left" w:pos="426"/>
        <w:tab w:val="right" w:leader="dot" w:pos="8789"/>
      </w:tabs>
      <w:spacing w:before="120" w:after="120" w:line="360" w:lineRule="auto"/>
      <w:jc w:val="left"/>
    </w:pPr>
    <w:rPr>
      <w:rFonts w:ascii="宋体" w:hAnsi="宋体" w:eastAsia="宋体" w:cs="宋体"/>
      <w:b/>
      <w:bCs/>
      <w:caps/>
      <w:kern w:val="0"/>
      <w:sz w:val="28"/>
      <w:szCs w:val="24"/>
    </w:rPr>
  </w:style>
  <w:style w:type="paragraph" w:styleId="32">
    <w:name w:val="toc 4"/>
    <w:basedOn w:val="1"/>
    <w:next w:val="1"/>
    <w:qFormat/>
    <w:uiPriority w:val="0"/>
    <w:pPr>
      <w:widowControl/>
      <w:shd w:val="clear" w:color="auto" w:fill="FFFFFF"/>
      <w:tabs>
        <w:tab w:val="left" w:pos="426"/>
      </w:tabs>
      <w:adjustRightInd w:val="0"/>
      <w:snapToGrid w:val="0"/>
      <w:spacing w:line="360" w:lineRule="auto"/>
      <w:ind w:left="630"/>
      <w:jc w:val="left"/>
    </w:pPr>
    <w:rPr>
      <w:rFonts w:ascii="宋体" w:hAnsi="宋体" w:eastAsia="宋体" w:cs="宋体"/>
      <w:kern w:val="0"/>
      <w:szCs w:val="21"/>
    </w:rPr>
  </w:style>
  <w:style w:type="paragraph" w:styleId="33">
    <w:name w:val="Subtitle"/>
    <w:basedOn w:val="1"/>
    <w:next w:val="1"/>
    <w:link w:val="100"/>
    <w:qFormat/>
    <w:uiPriority w:val="0"/>
    <w:pPr>
      <w:widowControl/>
      <w:shd w:val="clear" w:color="auto" w:fill="FFFFFF"/>
      <w:tabs>
        <w:tab w:val="left" w:pos="426"/>
      </w:tabs>
      <w:adjustRightInd w:val="0"/>
      <w:snapToGrid w:val="0"/>
      <w:spacing w:before="240" w:after="60" w:line="312" w:lineRule="auto"/>
      <w:jc w:val="center"/>
      <w:outlineLvl w:val="1"/>
    </w:pPr>
    <w:rPr>
      <w:rFonts w:ascii="Cambria" w:hAnsi="Cambria" w:eastAsia="宋体" w:cs="Times New Roman"/>
      <w:b/>
      <w:bCs/>
      <w:kern w:val="28"/>
      <w:sz w:val="28"/>
      <w:szCs w:val="32"/>
    </w:rPr>
  </w:style>
  <w:style w:type="paragraph" w:styleId="34">
    <w:name w:val="toc 6"/>
    <w:basedOn w:val="1"/>
    <w:next w:val="1"/>
    <w:qFormat/>
    <w:uiPriority w:val="0"/>
    <w:pPr>
      <w:widowControl/>
      <w:shd w:val="clear" w:color="auto" w:fill="FFFFFF"/>
      <w:tabs>
        <w:tab w:val="left" w:pos="426"/>
      </w:tabs>
      <w:adjustRightInd w:val="0"/>
      <w:snapToGrid w:val="0"/>
      <w:spacing w:line="360" w:lineRule="auto"/>
      <w:ind w:left="1050"/>
      <w:jc w:val="left"/>
    </w:pPr>
    <w:rPr>
      <w:rFonts w:ascii="宋体" w:hAnsi="宋体" w:eastAsia="宋体" w:cs="宋体"/>
      <w:kern w:val="0"/>
      <w:szCs w:val="21"/>
    </w:rPr>
  </w:style>
  <w:style w:type="paragraph" w:styleId="35">
    <w:name w:val="Body Text Indent 3"/>
    <w:basedOn w:val="1"/>
    <w:link w:val="79"/>
    <w:qFormat/>
    <w:uiPriority w:val="0"/>
    <w:pPr>
      <w:widowControl/>
      <w:shd w:val="clear" w:color="auto" w:fill="FFFFFF"/>
      <w:tabs>
        <w:tab w:val="left" w:pos="426"/>
      </w:tabs>
      <w:adjustRightInd w:val="0"/>
      <w:snapToGrid w:val="0"/>
      <w:spacing w:line="360" w:lineRule="auto"/>
      <w:ind w:firstLine="482" w:firstLineChars="200"/>
    </w:pPr>
    <w:rPr>
      <w:rFonts w:ascii="宋体" w:hAnsi="Times New Roman" w:eastAsia="宋体" w:cs="Times New Roman"/>
      <w:b/>
      <w:bCs/>
      <w:sz w:val="24"/>
      <w:szCs w:val="24"/>
    </w:rPr>
  </w:style>
  <w:style w:type="paragraph" w:styleId="36">
    <w:name w:val="toc 2"/>
    <w:basedOn w:val="1"/>
    <w:next w:val="1"/>
    <w:qFormat/>
    <w:uiPriority w:val="39"/>
    <w:pPr>
      <w:widowControl/>
      <w:shd w:val="clear" w:color="auto" w:fill="FFFFFF"/>
      <w:tabs>
        <w:tab w:val="right" w:leader="dot" w:pos="8789"/>
      </w:tabs>
      <w:spacing w:line="300" w:lineRule="auto"/>
      <w:ind w:left="50" w:leftChars="50"/>
    </w:pPr>
    <w:rPr>
      <w:rFonts w:ascii="宋体" w:hAnsi="宋体" w:eastAsia="宋体" w:cs="宋体"/>
      <w:smallCaps/>
      <w:kern w:val="0"/>
      <w:sz w:val="28"/>
      <w:szCs w:val="24"/>
    </w:rPr>
  </w:style>
  <w:style w:type="paragraph" w:styleId="37">
    <w:name w:val="toc 9"/>
    <w:basedOn w:val="1"/>
    <w:next w:val="1"/>
    <w:qFormat/>
    <w:uiPriority w:val="0"/>
    <w:pPr>
      <w:widowControl/>
      <w:shd w:val="clear" w:color="auto" w:fill="FFFFFF"/>
      <w:tabs>
        <w:tab w:val="left" w:pos="426"/>
      </w:tabs>
      <w:adjustRightInd w:val="0"/>
      <w:snapToGrid w:val="0"/>
      <w:spacing w:line="360" w:lineRule="auto"/>
      <w:ind w:left="1680"/>
      <w:jc w:val="left"/>
    </w:pPr>
    <w:rPr>
      <w:rFonts w:ascii="宋体" w:hAnsi="宋体" w:eastAsia="宋体" w:cs="宋体"/>
      <w:kern w:val="0"/>
      <w:szCs w:val="21"/>
    </w:rPr>
  </w:style>
  <w:style w:type="paragraph" w:styleId="38">
    <w:name w:val="Body Text 2"/>
    <w:basedOn w:val="1"/>
    <w:link w:val="80"/>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sz w:val="24"/>
      <w:szCs w:val="24"/>
    </w:rPr>
  </w:style>
  <w:style w:type="paragraph" w:styleId="39">
    <w:name w:val="HTML Preformatted"/>
    <w:basedOn w:val="1"/>
    <w:link w:val="73"/>
    <w:qFormat/>
    <w:uiPriority w:val="0"/>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left"/>
    </w:pPr>
    <w:rPr>
      <w:rFonts w:ascii="Arial Unicode MS" w:hAnsi="Arial Unicode MS" w:eastAsia="Arial Unicode MS" w:cs="Times New Roman"/>
      <w:color w:val="000000"/>
      <w:kern w:val="0"/>
      <w:sz w:val="20"/>
      <w:szCs w:val="20"/>
    </w:rPr>
  </w:style>
  <w:style w:type="paragraph" w:styleId="40">
    <w:name w:val="Normal (Web)"/>
    <w:basedOn w:val="1"/>
    <w:link w:val="288"/>
    <w:qFormat/>
    <w:uiPriority w:val="0"/>
    <w:pPr>
      <w:widowControl/>
      <w:shd w:val="clear" w:color="auto" w:fill="FFFFFF"/>
      <w:tabs>
        <w:tab w:val="left" w:pos="426"/>
      </w:tabs>
      <w:adjustRightInd w:val="0"/>
      <w:snapToGrid w:val="0"/>
      <w:spacing w:line="360" w:lineRule="auto"/>
    </w:pPr>
    <w:rPr>
      <w:rFonts w:ascii="宋体" w:hAnsi="宋体" w:eastAsia="宋体" w:cs="宋体"/>
      <w:kern w:val="0"/>
      <w:sz w:val="24"/>
      <w:szCs w:val="24"/>
    </w:rPr>
  </w:style>
  <w:style w:type="paragraph" w:styleId="41">
    <w:name w:val="index 1"/>
    <w:basedOn w:val="1"/>
    <w:next w:val="1"/>
    <w:qFormat/>
    <w:uiPriority w:val="99"/>
    <w:pPr>
      <w:widowControl/>
      <w:shd w:val="clear" w:color="auto" w:fill="FFFFFF"/>
      <w:tabs>
        <w:tab w:val="left" w:pos="426"/>
      </w:tabs>
      <w:adjustRightInd w:val="0"/>
      <w:snapToGrid w:val="0"/>
      <w:spacing w:line="360" w:lineRule="auto"/>
    </w:pPr>
    <w:rPr>
      <w:rFonts w:ascii="宋体" w:hAnsi="宋体" w:eastAsia="宋体" w:cs="宋体"/>
      <w:b/>
      <w:color w:val="0000FF"/>
      <w:kern w:val="0"/>
      <w:sz w:val="24"/>
      <w:szCs w:val="24"/>
    </w:rPr>
  </w:style>
  <w:style w:type="paragraph" w:styleId="42">
    <w:name w:val="Title"/>
    <w:basedOn w:val="1"/>
    <w:link w:val="72"/>
    <w:qFormat/>
    <w:uiPriority w:val="0"/>
    <w:pPr>
      <w:widowControl/>
      <w:shd w:val="clear" w:color="auto" w:fill="FFFFFF"/>
      <w:tabs>
        <w:tab w:val="left" w:pos="426"/>
      </w:tabs>
      <w:adjustRightInd w:val="0"/>
      <w:snapToGrid w:val="0"/>
      <w:spacing w:before="240" w:after="60" w:line="360" w:lineRule="auto"/>
      <w:jc w:val="center"/>
      <w:outlineLvl w:val="0"/>
    </w:pPr>
    <w:rPr>
      <w:rFonts w:ascii="Arial" w:hAnsi="Arial" w:eastAsia="宋体" w:cs="Times New Roman"/>
      <w:b/>
      <w:bCs/>
      <w:sz w:val="36"/>
      <w:szCs w:val="32"/>
    </w:rPr>
  </w:style>
  <w:style w:type="paragraph" w:styleId="43">
    <w:name w:val="annotation subject"/>
    <w:basedOn w:val="18"/>
    <w:next w:val="18"/>
    <w:link w:val="97"/>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unhideWhenUsed/>
    <w:qFormat/>
    <w:uiPriority w:val="99"/>
    <w:rPr>
      <w:color w:val="800080" w:themeColor="followedHyperlink"/>
      <w:u w:val="single"/>
      <w14:textFill>
        <w14:solidFill>
          <w14:schemeClr w14:val="folHlink"/>
        </w14:solidFill>
      </w14:textFill>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字符"/>
    <w:basedOn w:val="47"/>
    <w:link w:val="2"/>
    <w:qFormat/>
    <w:uiPriority w:val="0"/>
    <w:rPr>
      <w:rFonts w:ascii="Times New Roman" w:hAnsi="Times New Roman" w:eastAsia="宋体" w:cs="Times New Roman"/>
      <w:b/>
      <w:bCs/>
      <w:kern w:val="44"/>
      <w:sz w:val="44"/>
      <w:szCs w:val="44"/>
      <w:lang w:val="de-CH"/>
    </w:rPr>
  </w:style>
  <w:style w:type="character" w:customStyle="1" w:styleId="55">
    <w:name w:val="标题 2 字符"/>
    <w:basedOn w:val="47"/>
    <w:link w:val="3"/>
    <w:qFormat/>
    <w:uiPriority w:val="0"/>
    <w:rPr>
      <w:rFonts w:ascii="仿宋_GB2312" w:hAnsi="Verdana" w:eastAsia="仿宋_GB2312" w:cs="Times New Roman"/>
      <w:b/>
      <w:bCs/>
      <w:color w:val="000000"/>
      <w:kern w:val="0"/>
      <w:sz w:val="32"/>
      <w:szCs w:val="32"/>
      <w:lang w:val="zh-CN"/>
    </w:rPr>
  </w:style>
  <w:style w:type="paragraph" w:customStyle="1" w:styleId="56">
    <w:name w:val="列出段落1"/>
    <w:basedOn w:val="1"/>
    <w:qFormat/>
    <w:uiPriority w:val="34"/>
    <w:pPr>
      <w:ind w:firstLine="420" w:firstLineChars="200"/>
    </w:pPr>
    <w:rPr>
      <w:rFonts w:ascii="Calibri" w:hAnsi="Calibri" w:eastAsia="宋体" w:cs="Times New Roman"/>
    </w:rPr>
  </w:style>
  <w:style w:type="character" w:customStyle="1" w:styleId="57">
    <w:name w:val="日期 字符"/>
    <w:basedOn w:val="47"/>
    <w:link w:val="26"/>
    <w:qFormat/>
    <w:uiPriority w:val="0"/>
    <w:rPr>
      <w:rFonts w:ascii="Times New Roman" w:hAnsi="Times New Roman" w:eastAsia="宋体" w:cs="Times New Roman"/>
      <w:sz w:val="28"/>
      <w:szCs w:val="24"/>
    </w:rPr>
  </w:style>
  <w:style w:type="paragraph" w:customStyle="1" w:styleId="58">
    <w:name w:val="列出段落11"/>
    <w:basedOn w:val="1"/>
    <w:qFormat/>
    <w:uiPriority w:val="0"/>
    <w:pPr>
      <w:ind w:firstLine="420" w:firstLineChars="200"/>
    </w:pPr>
    <w:rPr>
      <w:rFonts w:ascii="Times New Roman" w:hAnsi="Times New Roman" w:eastAsia="宋体" w:cs="Times New Roman"/>
      <w:sz w:val="28"/>
      <w:szCs w:val="24"/>
    </w:rPr>
  </w:style>
  <w:style w:type="paragraph" w:customStyle="1" w:styleId="59">
    <w:name w:val="Default"/>
    <w:link w:val="22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正文缩进 字符"/>
    <w:link w:val="8"/>
    <w:qFormat/>
    <w:uiPriority w:val="0"/>
    <w:rPr>
      <w:rFonts w:ascii="Calibri" w:hAnsi="Calibri" w:eastAsia="宋体" w:cs="Times New Roman"/>
      <w:szCs w:val="20"/>
    </w:rPr>
  </w:style>
  <w:style w:type="character" w:customStyle="1" w:styleId="61">
    <w:name w:val="页眉 字符"/>
    <w:basedOn w:val="47"/>
    <w:link w:val="30"/>
    <w:qFormat/>
    <w:uiPriority w:val="0"/>
    <w:rPr>
      <w:sz w:val="18"/>
      <w:szCs w:val="18"/>
    </w:rPr>
  </w:style>
  <w:style w:type="character" w:customStyle="1" w:styleId="62">
    <w:name w:val="页脚 字符"/>
    <w:basedOn w:val="47"/>
    <w:link w:val="29"/>
    <w:qFormat/>
    <w:uiPriority w:val="99"/>
    <w:rPr>
      <w:sz w:val="18"/>
      <w:szCs w:val="18"/>
    </w:rPr>
  </w:style>
  <w:style w:type="character" w:customStyle="1" w:styleId="63">
    <w:name w:val="标题 5 字符"/>
    <w:basedOn w:val="47"/>
    <w:link w:val="6"/>
    <w:qFormat/>
    <w:uiPriority w:val="0"/>
    <w:rPr>
      <w:b/>
      <w:bCs/>
      <w:sz w:val="28"/>
      <w:szCs w:val="28"/>
    </w:rPr>
  </w:style>
  <w:style w:type="character" w:customStyle="1" w:styleId="64">
    <w:name w:val="标题 3 Char"/>
    <w:basedOn w:val="47"/>
    <w:qFormat/>
    <w:uiPriority w:val="0"/>
    <w:rPr>
      <w:rFonts w:ascii="宋体" w:hAnsi="宋体" w:eastAsia="宋体" w:cs="Times New Roman"/>
      <w:b/>
      <w:bCs/>
      <w:sz w:val="24"/>
      <w:szCs w:val="32"/>
      <w:shd w:val="clear" w:color="auto" w:fill="FFFFFF"/>
    </w:rPr>
  </w:style>
  <w:style w:type="character" w:customStyle="1" w:styleId="65">
    <w:name w:val="标题 4 字符"/>
    <w:basedOn w:val="47"/>
    <w:link w:val="5"/>
    <w:qFormat/>
    <w:uiPriority w:val="0"/>
    <w:rPr>
      <w:rFonts w:ascii="Arial" w:hAnsi="Arial" w:eastAsia="黑体" w:cs="Times New Roman"/>
      <w:b/>
      <w:bCs/>
      <w:sz w:val="28"/>
      <w:szCs w:val="28"/>
      <w:shd w:val="clear" w:color="auto" w:fill="FFFFFF"/>
    </w:rPr>
  </w:style>
  <w:style w:type="character" w:customStyle="1" w:styleId="66">
    <w:name w:val="标题 6 字符"/>
    <w:basedOn w:val="47"/>
    <w:link w:val="7"/>
    <w:qFormat/>
    <w:uiPriority w:val="0"/>
    <w:rPr>
      <w:rFonts w:ascii="Arial" w:hAnsi="Arial" w:eastAsia="黑体" w:cs="Times New Roman"/>
      <w:b/>
      <w:sz w:val="24"/>
      <w:szCs w:val="20"/>
      <w:shd w:val="clear" w:color="auto" w:fill="FFFFFF"/>
    </w:rPr>
  </w:style>
  <w:style w:type="character" w:customStyle="1" w:styleId="67">
    <w:name w:val="标题 7 字符"/>
    <w:basedOn w:val="47"/>
    <w:link w:val="9"/>
    <w:qFormat/>
    <w:uiPriority w:val="0"/>
    <w:rPr>
      <w:rFonts w:ascii="Times New Roman" w:hAnsi="Times New Roman" w:eastAsia="宋体" w:cs="Times New Roman"/>
      <w:b/>
      <w:sz w:val="24"/>
      <w:szCs w:val="20"/>
      <w:shd w:val="clear" w:color="auto" w:fill="FFFFFF"/>
    </w:rPr>
  </w:style>
  <w:style w:type="character" w:customStyle="1" w:styleId="68">
    <w:name w:val="标题 8 字符"/>
    <w:basedOn w:val="47"/>
    <w:link w:val="10"/>
    <w:qFormat/>
    <w:uiPriority w:val="0"/>
    <w:rPr>
      <w:rFonts w:ascii="Arial" w:hAnsi="Arial" w:eastAsia="黑体" w:cs="Times New Roman"/>
      <w:sz w:val="24"/>
      <w:szCs w:val="20"/>
      <w:shd w:val="clear" w:color="auto" w:fill="FFFFFF"/>
    </w:rPr>
  </w:style>
  <w:style w:type="character" w:customStyle="1" w:styleId="69">
    <w:name w:val="标题 9 字符"/>
    <w:basedOn w:val="47"/>
    <w:link w:val="11"/>
    <w:qFormat/>
    <w:uiPriority w:val="0"/>
    <w:rPr>
      <w:rFonts w:ascii="Arial" w:hAnsi="Arial" w:eastAsia="黑体" w:cs="Times New Roman"/>
      <w:szCs w:val="20"/>
      <w:shd w:val="clear" w:color="auto" w:fill="FFFFFF"/>
    </w:rPr>
  </w:style>
  <w:style w:type="paragraph" w:customStyle="1" w:styleId="70">
    <w:name w:val="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character" w:customStyle="1" w:styleId="71">
    <w:name w:val="标题 3 字符"/>
    <w:link w:val="4"/>
    <w:qFormat/>
    <w:uiPriority w:val="0"/>
    <w:rPr>
      <w:rFonts w:ascii="宋体" w:hAnsi="宋体" w:eastAsia="宋体" w:cs="Times New Roman"/>
      <w:b/>
      <w:bCs/>
      <w:sz w:val="24"/>
      <w:szCs w:val="32"/>
      <w:shd w:val="clear" w:color="auto" w:fill="FFFFFF"/>
    </w:rPr>
  </w:style>
  <w:style w:type="character" w:customStyle="1" w:styleId="72">
    <w:name w:val="标题 字符"/>
    <w:basedOn w:val="47"/>
    <w:link w:val="42"/>
    <w:qFormat/>
    <w:uiPriority w:val="0"/>
    <w:rPr>
      <w:rFonts w:ascii="Arial" w:hAnsi="Arial" w:eastAsia="宋体" w:cs="Times New Roman"/>
      <w:b/>
      <w:bCs/>
      <w:sz w:val="36"/>
      <w:szCs w:val="32"/>
      <w:shd w:val="clear" w:color="auto" w:fill="FFFFFF"/>
    </w:rPr>
  </w:style>
  <w:style w:type="character" w:customStyle="1" w:styleId="73">
    <w:name w:val="HTML 预设格式 字符"/>
    <w:basedOn w:val="47"/>
    <w:link w:val="39"/>
    <w:qFormat/>
    <w:uiPriority w:val="0"/>
    <w:rPr>
      <w:rFonts w:ascii="Arial Unicode MS" w:hAnsi="Arial Unicode MS" w:eastAsia="Arial Unicode MS" w:cs="Times New Roman"/>
      <w:color w:val="000000"/>
      <w:kern w:val="0"/>
      <w:sz w:val="20"/>
      <w:szCs w:val="20"/>
      <w:shd w:val="clear" w:color="auto" w:fill="FFFFFF"/>
    </w:rPr>
  </w:style>
  <w:style w:type="character" w:customStyle="1" w:styleId="74">
    <w:name w:val="纯文本 字符"/>
    <w:basedOn w:val="47"/>
    <w:link w:val="24"/>
    <w:qFormat/>
    <w:uiPriority w:val="0"/>
    <w:rPr>
      <w:rFonts w:ascii="宋体" w:hAnsi="Courier New" w:eastAsia="宋体" w:cs="Times New Roman"/>
      <w:szCs w:val="20"/>
      <w:shd w:val="clear" w:color="auto" w:fill="FFFFFF"/>
    </w:rPr>
  </w:style>
  <w:style w:type="character" w:customStyle="1" w:styleId="75">
    <w:name w:val="正文文本缩进 字符"/>
    <w:basedOn w:val="47"/>
    <w:link w:val="21"/>
    <w:qFormat/>
    <w:uiPriority w:val="0"/>
    <w:rPr>
      <w:rFonts w:ascii="Times New Roman" w:hAnsi="Times New Roman" w:eastAsia="宋体" w:cs="Times New Roman"/>
      <w:szCs w:val="24"/>
      <w:shd w:val="clear" w:color="auto" w:fill="FFFFFF"/>
    </w:rPr>
  </w:style>
  <w:style w:type="character" w:customStyle="1" w:styleId="76">
    <w:name w:val="正文文本 字符"/>
    <w:basedOn w:val="47"/>
    <w:link w:val="20"/>
    <w:qFormat/>
    <w:uiPriority w:val="0"/>
    <w:rPr>
      <w:rFonts w:ascii="宋体" w:hAnsi="宋体" w:eastAsia="宋体" w:cs="宋体"/>
      <w:b/>
      <w:bCs/>
      <w:kern w:val="0"/>
      <w:sz w:val="24"/>
      <w:szCs w:val="24"/>
      <w:shd w:val="clear" w:color="auto" w:fill="FFFFFF"/>
    </w:rPr>
  </w:style>
  <w:style w:type="character" w:customStyle="1" w:styleId="77">
    <w:name w:val="正文文本缩进 2 字符"/>
    <w:basedOn w:val="47"/>
    <w:link w:val="27"/>
    <w:qFormat/>
    <w:uiPriority w:val="0"/>
    <w:rPr>
      <w:rFonts w:ascii="宋体" w:hAnsi="宋体" w:eastAsia="宋体" w:cs="Times New Roman"/>
      <w:szCs w:val="24"/>
      <w:shd w:val="clear" w:color="auto" w:fill="FFFFFF"/>
    </w:rPr>
  </w:style>
  <w:style w:type="character" w:customStyle="1" w:styleId="78">
    <w:name w:val="批注文字 字符"/>
    <w:basedOn w:val="47"/>
    <w:link w:val="18"/>
    <w:qFormat/>
    <w:uiPriority w:val="0"/>
    <w:rPr>
      <w:rFonts w:ascii="宋体" w:hAnsi="Times New Roman" w:eastAsia="宋体" w:cs="Times New Roman"/>
      <w:kern w:val="0"/>
      <w:sz w:val="34"/>
      <w:szCs w:val="20"/>
      <w:shd w:val="clear" w:color="auto" w:fill="FFFFFF"/>
    </w:rPr>
  </w:style>
  <w:style w:type="character" w:customStyle="1" w:styleId="79">
    <w:name w:val="正文文本缩进 3 字符"/>
    <w:basedOn w:val="47"/>
    <w:link w:val="35"/>
    <w:qFormat/>
    <w:uiPriority w:val="0"/>
    <w:rPr>
      <w:rFonts w:ascii="宋体" w:hAnsi="Times New Roman" w:eastAsia="宋体" w:cs="Times New Roman"/>
      <w:b/>
      <w:bCs/>
      <w:sz w:val="24"/>
      <w:szCs w:val="24"/>
      <w:shd w:val="clear" w:color="auto" w:fill="FFFFFF"/>
    </w:rPr>
  </w:style>
  <w:style w:type="character" w:customStyle="1" w:styleId="80">
    <w:name w:val="正文文本 2 字符"/>
    <w:basedOn w:val="47"/>
    <w:link w:val="38"/>
    <w:qFormat/>
    <w:uiPriority w:val="0"/>
    <w:rPr>
      <w:rFonts w:ascii="Times New Roman" w:hAnsi="Times New Roman" w:eastAsia="宋体" w:cs="Times New Roman"/>
      <w:sz w:val="24"/>
      <w:szCs w:val="24"/>
      <w:shd w:val="clear" w:color="auto" w:fill="FFFFFF"/>
    </w:rPr>
  </w:style>
  <w:style w:type="paragraph" w:customStyle="1" w:styleId="81">
    <w:name w:val="_Style 5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82">
    <w:name w:val="文档结构图 字符"/>
    <w:basedOn w:val="47"/>
    <w:link w:val="16"/>
    <w:semiHidden/>
    <w:qFormat/>
    <w:uiPriority w:val="0"/>
    <w:rPr>
      <w:rFonts w:ascii="Times New Roman" w:hAnsi="Times New Roman" w:eastAsia="宋体" w:cs="Times New Roman"/>
      <w:szCs w:val="24"/>
      <w:shd w:val="clear" w:color="auto" w:fill="000080"/>
    </w:rPr>
  </w:style>
  <w:style w:type="character" w:customStyle="1" w:styleId="83">
    <w:name w:val="正文文本 3 字符"/>
    <w:basedOn w:val="47"/>
    <w:link w:val="19"/>
    <w:qFormat/>
    <w:uiPriority w:val="0"/>
    <w:rPr>
      <w:rFonts w:ascii="Times New Roman" w:hAnsi="Times New Roman" w:eastAsia="宋体" w:cs="Times New Roman"/>
      <w:sz w:val="16"/>
      <w:szCs w:val="16"/>
      <w:shd w:val="clear" w:color="auto" w:fill="FFFFFF"/>
    </w:rPr>
  </w:style>
  <w:style w:type="paragraph" w:customStyle="1" w:styleId="84">
    <w:name w:val="样式41"/>
    <w:basedOn w:val="1"/>
    <w:qFormat/>
    <w:uiPriority w:val="0"/>
    <w:pPr>
      <w:widowControl/>
      <w:shd w:val="clear" w:color="auto" w:fill="FFFFFF"/>
      <w:tabs>
        <w:tab w:val="left" w:pos="426"/>
        <w:tab w:val="left" w:pos="945"/>
        <w:tab w:val="left" w:pos="2040"/>
      </w:tabs>
      <w:adjustRightInd w:val="0"/>
      <w:snapToGrid w:val="0"/>
      <w:spacing w:line="360" w:lineRule="auto"/>
      <w:ind w:left="2040" w:leftChars="800" w:hanging="360" w:hangingChars="200"/>
    </w:pPr>
    <w:rPr>
      <w:rFonts w:ascii="宋体" w:hAnsi="宋体" w:eastAsia="宋体" w:cs="宋体"/>
      <w:b/>
      <w:color w:val="000000"/>
      <w:kern w:val="0"/>
      <w:sz w:val="24"/>
      <w:szCs w:val="20"/>
    </w:rPr>
  </w:style>
  <w:style w:type="paragraph" w:customStyle="1" w:styleId="85">
    <w:name w:val="图"/>
    <w:basedOn w:val="1"/>
    <w:qFormat/>
    <w:uiPriority w:val="0"/>
    <w:pPr>
      <w:keepNext/>
      <w:widowControl/>
      <w:shd w:val="clear" w:color="auto" w:fill="FFFFFF"/>
      <w:tabs>
        <w:tab w:val="left" w:pos="426"/>
      </w:tabs>
      <w:adjustRightInd w:val="0"/>
      <w:snapToGrid w:val="0"/>
      <w:spacing w:before="60" w:after="60" w:line="300" w:lineRule="auto"/>
      <w:jc w:val="center"/>
    </w:pPr>
    <w:rPr>
      <w:rFonts w:ascii="宋体" w:hAnsi="宋体" w:eastAsia="宋体" w:cs="宋体"/>
      <w:spacing w:val="20"/>
      <w:kern w:val="0"/>
      <w:sz w:val="24"/>
      <w:szCs w:val="20"/>
    </w:rPr>
  </w:style>
  <w:style w:type="paragraph" w:customStyle="1" w:styleId="86">
    <w:name w:val="文档正文"/>
    <w:basedOn w:val="1"/>
    <w:qFormat/>
    <w:uiPriority w:val="0"/>
    <w:pPr>
      <w:widowControl/>
      <w:shd w:val="clear" w:color="auto" w:fill="FFFFFF"/>
      <w:tabs>
        <w:tab w:val="left" w:pos="426"/>
      </w:tabs>
      <w:adjustRightInd w:val="0"/>
      <w:snapToGrid w:val="0"/>
      <w:spacing w:line="480" w:lineRule="atLeast"/>
      <w:ind w:firstLine="567" w:firstLineChars="200"/>
      <w:textAlignment w:val="baseline"/>
    </w:pPr>
    <w:rPr>
      <w:rFonts w:ascii="长城仿宋" w:hAnsi="宋体" w:eastAsia="宋体" w:cs="宋体"/>
      <w:kern w:val="0"/>
      <w:szCs w:val="20"/>
    </w:rPr>
  </w:style>
  <w:style w:type="paragraph" w:customStyle="1" w:styleId="87">
    <w:name w:val="Char Char Char 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88">
    <w:name w:val="Char1"/>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89">
    <w:name w:val="Char Char Char Char1"/>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90">
    <w:name w:val="Table Contents"/>
    <w:basedOn w:val="1"/>
    <w:qFormat/>
    <w:uiPriority w:val="0"/>
    <w:pPr>
      <w:widowControl/>
      <w:shd w:val="clear" w:color="auto" w:fill="FFFFFF"/>
      <w:tabs>
        <w:tab w:val="left" w:pos="426"/>
      </w:tabs>
      <w:suppressAutoHyphens/>
      <w:autoSpaceDE w:val="0"/>
      <w:adjustRightInd w:val="0"/>
      <w:snapToGrid w:val="0"/>
      <w:spacing w:after="120" w:line="360" w:lineRule="auto"/>
      <w:jc w:val="left"/>
    </w:pPr>
    <w:rPr>
      <w:rFonts w:ascii="Helvetica" w:hAnsi="Helvetica" w:eastAsia="宋体" w:cs="宋体"/>
      <w:kern w:val="1"/>
      <w:sz w:val="20"/>
      <w:szCs w:val="20"/>
    </w:rPr>
  </w:style>
  <w:style w:type="paragraph" w:customStyle="1" w:styleId="91">
    <w:name w:val="自定义正文"/>
    <w:basedOn w:val="1"/>
    <w:qFormat/>
    <w:uiPriority w:val="0"/>
    <w:pPr>
      <w:widowControl/>
      <w:shd w:val="clear" w:color="auto" w:fill="FFFFFF"/>
      <w:tabs>
        <w:tab w:val="left" w:pos="426"/>
      </w:tabs>
      <w:adjustRightInd w:val="0"/>
      <w:snapToGrid w:val="0"/>
      <w:spacing w:afterLines="50" w:line="360" w:lineRule="auto"/>
      <w:ind w:left="600" w:leftChars="600"/>
    </w:pPr>
    <w:rPr>
      <w:rFonts w:ascii="宋体" w:hAnsi="宋体" w:eastAsia="宋体" w:cs="宋体"/>
      <w:kern w:val="0"/>
      <w:szCs w:val="24"/>
    </w:rPr>
  </w:style>
  <w:style w:type="paragraph" w:customStyle="1" w:styleId="92">
    <w:name w:val="Char Char Char 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93">
    <w:name w:val="小标题 1"/>
    <w:basedOn w:val="1"/>
    <w:qFormat/>
    <w:uiPriority w:val="0"/>
    <w:pPr>
      <w:widowControl/>
      <w:shd w:val="clear" w:color="auto" w:fill="FFFFFF"/>
      <w:tabs>
        <w:tab w:val="left" w:pos="426"/>
      </w:tabs>
      <w:autoSpaceDE w:val="0"/>
      <w:autoSpaceDN w:val="0"/>
      <w:adjustRightInd w:val="0"/>
      <w:snapToGrid w:val="0"/>
      <w:spacing w:line="360" w:lineRule="atLeast"/>
    </w:pPr>
    <w:rPr>
      <w:rFonts w:ascii="文鼎粗黑" w:hAnsi="宋体" w:eastAsia="文鼎粗黑" w:cs="宋体"/>
      <w:kern w:val="0"/>
      <w:sz w:val="22"/>
      <w:szCs w:val="20"/>
    </w:rPr>
  </w:style>
  <w:style w:type="paragraph" w:customStyle="1" w:styleId="94">
    <w:name w:val="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95">
    <w:name w:val="È±Ê¡ÎÄ±¾"/>
    <w:basedOn w:val="1"/>
    <w:qFormat/>
    <w:uiPriority w:val="0"/>
    <w:pPr>
      <w:widowControl/>
      <w:shd w:val="clear" w:color="auto" w:fill="FFFFFF"/>
      <w:tabs>
        <w:tab w:val="left" w:pos="426"/>
      </w:tabs>
      <w:overflowPunct w:val="0"/>
      <w:autoSpaceDE w:val="0"/>
      <w:autoSpaceDN w:val="0"/>
      <w:adjustRightInd w:val="0"/>
      <w:snapToGrid w:val="0"/>
      <w:spacing w:line="360" w:lineRule="auto"/>
      <w:jc w:val="left"/>
      <w:textAlignment w:val="baseline"/>
    </w:pPr>
    <w:rPr>
      <w:rFonts w:ascii="宋体" w:hAnsi="宋体" w:eastAsia="宋体" w:cs="宋体"/>
      <w:kern w:val="0"/>
      <w:sz w:val="24"/>
      <w:szCs w:val="20"/>
    </w:rPr>
  </w:style>
  <w:style w:type="character" w:customStyle="1" w:styleId="96">
    <w:name w:val="批注框文本 字符"/>
    <w:basedOn w:val="47"/>
    <w:link w:val="28"/>
    <w:semiHidden/>
    <w:qFormat/>
    <w:uiPriority w:val="99"/>
    <w:rPr>
      <w:rFonts w:ascii="Times New Roman" w:hAnsi="Times New Roman" w:eastAsia="宋体" w:cs="Times New Roman"/>
      <w:sz w:val="18"/>
      <w:szCs w:val="18"/>
      <w:shd w:val="clear" w:color="auto" w:fill="FFFFFF"/>
    </w:rPr>
  </w:style>
  <w:style w:type="character" w:customStyle="1" w:styleId="97">
    <w:name w:val="批注主题 字符"/>
    <w:basedOn w:val="78"/>
    <w:link w:val="43"/>
    <w:qFormat/>
    <w:uiPriority w:val="0"/>
    <w:rPr>
      <w:rFonts w:ascii="Times New Roman" w:hAnsi="Times New Roman" w:eastAsia="宋体" w:cs="Times New Roman"/>
      <w:b/>
      <w:bCs/>
      <w:kern w:val="0"/>
      <w:sz w:val="34"/>
      <w:szCs w:val="24"/>
      <w:shd w:val="clear" w:color="auto" w:fill="FFFFFF"/>
    </w:rPr>
  </w:style>
  <w:style w:type="character" w:customStyle="1" w:styleId="98">
    <w:name w:val="apple-converted-space"/>
    <w:basedOn w:val="47"/>
    <w:qFormat/>
    <w:uiPriority w:val="0"/>
  </w:style>
  <w:style w:type="paragraph" w:customStyle="1" w:styleId="99">
    <w:name w:val="TOC 标题1"/>
    <w:basedOn w:val="2"/>
    <w:next w:val="1"/>
    <w:qFormat/>
    <w:uiPriority w:val="39"/>
    <w:pPr>
      <w:spacing w:beforeLines="0" w:afterLines="0" w:line="578" w:lineRule="auto"/>
      <w:jc w:val="both"/>
      <w:outlineLvl w:val="9"/>
    </w:pPr>
    <w:rPr>
      <w:rFonts w:asciiTheme="minorHAnsi" w:hAnsiTheme="minorHAnsi" w:eastAsiaTheme="minorEastAsia" w:cstheme="minorBidi"/>
      <w:lang w:val="en-US"/>
    </w:rPr>
  </w:style>
  <w:style w:type="character" w:customStyle="1" w:styleId="100">
    <w:name w:val="副标题 字符"/>
    <w:basedOn w:val="47"/>
    <w:link w:val="33"/>
    <w:qFormat/>
    <w:uiPriority w:val="0"/>
    <w:rPr>
      <w:rFonts w:ascii="Cambria" w:hAnsi="Cambria" w:eastAsia="宋体" w:cs="Times New Roman"/>
      <w:b/>
      <w:bCs/>
      <w:kern w:val="28"/>
      <w:sz w:val="28"/>
      <w:szCs w:val="32"/>
      <w:shd w:val="clear" w:color="auto" w:fill="FFFFFF"/>
    </w:rPr>
  </w:style>
  <w:style w:type="paragraph" w:customStyle="1" w:styleId="101">
    <w:name w:val="Char 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02">
    <w:name w:val="主题"/>
    <w:basedOn w:val="1"/>
    <w:qFormat/>
    <w:uiPriority w:val="0"/>
    <w:pPr>
      <w:widowControl/>
      <w:shd w:val="clear" w:color="auto" w:fill="FFFFFF"/>
      <w:tabs>
        <w:tab w:val="left" w:pos="426"/>
      </w:tabs>
      <w:adjustRightInd w:val="0"/>
      <w:snapToGrid w:val="0"/>
      <w:spacing w:line="360" w:lineRule="auto"/>
    </w:pPr>
    <w:rPr>
      <w:rFonts w:ascii="宋体" w:hAnsi="宋体" w:eastAsia="宋体" w:cs="宋体"/>
      <w:kern w:val="0"/>
      <w:szCs w:val="24"/>
    </w:rPr>
  </w:style>
  <w:style w:type="paragraph" w:customStyle="1" w:styleId="103">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104">
    <w:name w:val="目次、标准名称标题"/>
    <w:basedOn w:val="1"/>
    <w:next w:val="1"/>
    <w:qFormat/>
    <w:uiPriority w:val="0"/>
    <w:pPr>
      <w:widowControl/>
      <w:shd w:val="clear" w:color="FFFFFF" w:fill="FFFFFF"/>
      <w:tabs>
        <w:tab w:val="left" w:pos="426"/>
      </w:tabs>
      <w:adjustRightInd w:val="0"/>
      <w:snapToGrid w:val="0"/>
      <w:spacing w:before="640" w:after="560" w:line="460" w:lineRule="exact"/>
      <w:jc w:val="center"/>
      <w:outlineLvl w:val="0"/>
    </w:pPr>
    <w:rPr>
      <w:rFonts w:ascii="黑体" w:hAnsi="宋体" w:eastAsia="黑体" w:cs="宋体"/>
      <w:kern w:val="0"/>
      <w:sz w:val="32"/>
      <w:szCs w:val="20"/>
    </w:rPr>
  </w:style>
  <w:style w:type="paragraph" w:customStyle="1" w:styleId="105">
    <w:name w:val="表1黑体居中"/>
    <w:basedOn w:val="1"/>
    <w:qFormat/>
    <w:uiPriority w:val="0"/>
    <w:pPr>
      <w:widowControl/>
      <w:shd w:val="clear" w:color="auto" w:fill="FFFFFF"/>
      <w:tabs>
        <w:tab w:val="left" w:pos="426"/>
      </w:tabs>
      <w:adjustRightInd w:val="0"/>
      <w:snapToGrid w:val="0"/>
      <w:spacing w:line="360" w:lineRule="auto"/>
      <w:ind w:firstLine="435"/>
      <w:jc w:val="center"/>
      <w:textAlignment w:val="baseline"/>
    </w:pPr>
    <w:rPr>
      <w:rFonts w:ascii="黑体" w:hAnsi="宋体" w:eastAsia="黑体" w:cs="宋体"/>
      <w:kern w:val="0"/>
      <w:szCs w:val="21"/>
    </w:rPr>
  </w:style>
  <w:style w:type="paragraph" w:customStyle="1" w:styleId="106">
    <w:name w:val="MaoC2"/>
    <w:basedOn w:val="1"/>
    <w:qFormat/>
    <w:uiPriority w:val="0"/>
    <w:pPr>
      <w:widowControl/>
      <w:numPr>
        <w:ilvl w:val="1"/>
        <w:numId w:val="3"/>
      </w:numPr>
      <w:shd w:val="clear" w:color="auto" w:fill="FFFFFF"/>
      <w:tabs>
        <w:tab w:val="left" w:pos="426"/>
      </w:tabs>
      <w:adjustRightInd w:val="0"/>
      <w:snapToGrid w:val="0"/>
      <w:spacing w:line="480" w:lineRule="auto"/>
      <w:outlineLvl w:val="1"/>
    </w:pPr>
    <w:rPr>
      <w:rFonts w:ascii="黑体" w:hAnsi="宋体" w:eastAsia="黑体" w:cs="宋体"/>
      <w:kern w:val="0"/>
      <w:szCs w:val="20"/>
    </w:rPr>
  </w:style>
  <w:style w:type="paragraph" w:customStyle="1" w:styleId="107">
    <w:name w:val="图目录4"/>
    <w:basedOn w:val="1"/>
    <w:next w:val="1"/>
    <w:qFormat/>
    <w:uiPriority w:val="0"/>
    <w:pPr>
      <w:widowControl/>
      <w:numPr>
        <w:ilvl w:val="0"/>
        <w:numId w:val="4"/>
      </w:numPr>
      <w:shd w:val="clear" w:color="auto" w:fill="FFFFFF"/>
      <w:tabs>
        <w:tab w:val="left" w:pos="426"/>
      </w:tabs>
      <w:adjustRightInd w:val="0"/>
      <w:snapToGrid w:val="0"/>
      <w:spacing w:line="360" w:lineRule="auto"/>
      <w:ind w:hanging="448"/>
      <w:jc w:val="center"/>
      <w:textAlignment w:val="baseline"/>
    </w:pPr>
    <w:rPr>
      <w:rFonts w:ascii="宋体" w:hAnsi="宋体" w:eastAsia="宋体" w:cs="宋体"/>
      <w:kern w:val="0"/>
      <w:szCs w:val="20"/>
    </w:rPr>
  </w:style>
  <w:style w:type="paragraph" w:customStyle="1" w:styleId="10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109">
    <w:name w:val="列出段落 Char"/>
    <w:qFormat/>
    <w:uiPriority w:val="0"/>
    <w:rPr>
      <w:kern w:val="2"/>
      <w:sz w:val="21"/>
      <w:szCs w:val="24"/>
    </w:rPr>
  </w:style>
  <w:style w:type="table" w:customStyle="1" w:styleId="110">
    <w:name w:val="Table Normal"/>
    <w:qFormat/>
    <w:uiPriority w:val="0"/>
    <w:pPr>
      <w:spacing w:line="360" w:lineRule="auto"/>
      <w:jc w:val="both"/>
    </w:pPr>
    <w:tblPr>
      <w:tblCellMar>
        <w:top w:w="0" w:type="dxa"/>
        <w:left w:w="0" w:type="dxa"/>
        <w:bottom w:w="0" w:type="dxa"/>
        <w:right w:w="0" w:type="dxa"/>
      </w:tblCellMar>
    </w:tblPr>
  </w:style>
  <w:style w:type="paragraph" w:customStyle="1" w:styleId="111">
    <w:name w:val="样式1"/>
    <w:basedOn w:val="1"/>
    <w:qFormat/>
    <w:uiPriority w:val="0"/>
    <w:pPr>
      <w:keepNext/>
      <w:keepLines/>
      <w:widowControl/>
      <w:numPr>
        <w:ilvl w:val="0"/>
        <w:numId w:val="1"/>
      </w:numPr>
      <w:shd w:val="clear" w:color="auto" w:fill="FFFFFF"/>
      <w:tabs>
        <w:tab w:val="left" w:pos="426"/>
      </w:tabs>
      <w:adjustRightInd w:val="0"/>
      <w:snapToGrid w:val="0"/>
      <w:spacing w:before="340" w:after="330" w:line="360" w:lineRule="auto"/>
      <w:outlineLvl w:val="0"/>
    </w:pPr>
    <w:rPr>
      <w:rFonts w:ascii="宋体" w:hAnsi="宋体" w:eastAsia="宋体" w:cs="宋体"/>
      <w:b/>
      <w:kern w:val="44"/>
      <w:sz w:val="44"/>
      <w:szCs w:val="20"/>
    </w:rPr>
  </w:style>
  <w:style w:type="paragraph" w:customStyle="1" w:styleId="112">
    <w:name w:val="参数内容"/>
    <w:basedOn w:val="1"/>
    <w:qFormat/>
    <w:uiPriority w:val="0"/>
    <w:pPr>
      <w:widowControl/>
      <w:numPr>
        <w:ilvl w:val="0"/>
        <w:numId w:val="5"/>
      </w:numPr>
      <w:shd w:val="clear" w:color="auto" w:fill="FFFFFF"/>
      <w:tabs>
        <w:tab w:val="left" w:pos="426"/>
      </w:tabs>
      <w:adjustRightInd w:val="0"/>
      <w:snapToGrid w:val="0"/>
      <w:spacing w:line="360" w:lineRule="auto"/>
    </w:pPr>
    <w:rPr>
      <w:rFonts w:ascii="Times New Roman" w:hAnsi="Times New Roman" w:eastAsia="宋体" w:cs="Times New Roman"/>
      <w:szCs w:val="18"/>
    </w:rPr>
  </w:style>
  <w:style w:type="paragraph" w:customStyle="1" w:styleId="113">
    <w:name w:val="标准正文"/>
    <w:basedOn w:val="21"/>
    <w:link w:val="114"/>
    <w:qFormat/>
    <w:uiPriority w:val="0"/>
    <w:pPr>
      <w:spacing w:before="60" w:after="60"/>
      <w:ind w:firstLine="482" w:firstLineChars="0"/>
      <w:jc w:val="left"/>
    </w:pPr>
    <w:rPr>
      <w:rFonts w:ascii="宋体" w:hAnsi="宋体"/>
      <w:kern w:val="0"/>
      <w:sz w:val="24"/>
      <w:szCs w:val="20"/>
    </w:rPr>
  </w:style>
  <w:style w:type="character" w:customStyle="1" w:styleId="114">
    <w:name w:val="标准正文 Char"/>
    <w:link w:val="113"/>
    <w:qFormat/>
    <w:uiPriority w:val="0"/>
    <w:rPr>
      <w:rFonts w:ascii="宋体" w:hAnsi="宋体" w:eastAsia="宋体" w:cs="Times New Roman"/>
      <w:kern w:val="0"/>
      <w:sz w:val="24"/>
      <w:szCs w:val="20"/>
      <w:shd w:val="clear" w:color="auto" w:fill="FFFFFF"/>
    </w:rPr>
  </w:style>
  <w:style w:type="paragraph" w:customStyle="1" w:styleId="115">
    <w:name w:val="下级参数内容"/>
    <w:basedOn w:val="1"/>
    <w:qFormat/>
    <w:uiPriority w:val="0"/>
    <w:pPr>
      <w:widowControl/>
      <w:numPr>
        <w:ilvl w:val="0"/>
        <w:numId w:val="6"/>
      </w:numPr>
      <w:shd w:val="clear" w:color="auto" w:fill="FFFFFF"/>
      <w:tabs>
        <w:tab w:val="left" w:pos="426"/>
      </w:tabs>
      <w:adjustRightInd w:val="0"/>
      <w:snapToGrid w:val="0"/>
      <w:spacing w:line="360" w:lineRule="auto"/>
      <w:ind w:left="1134"/>
    </w:pPr>
    <w:rPr>
      <w:rFonts w:ascii="仿宋" w:hAnsi="仿宋" w:eastAsia="宋体" w:cs="Times New Roman"/>
      <w:szCs w:val="24"/>
    </w:rPr>
  </w:style>
  <w:style w:type="paragraph" w:customStyle="1" w:styleId="116">
    <w:name w:val="Char Char Char1"/>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17">
    <w:name w:val="Char Char10 Char Char"/>
    <w:basedOn w:val="16"/>
    <w:qFormat/>
    <w:uiPriority w:val="0"/>
    <w:rPr>
      <w:rFonts w:ascii="Tahoma" w:hAnsi="Tahoma"/>
      <w:sz w:val="24"/>
    </w:rPr>
  </w:style>
  <w:style w:type="paragraph" w:customStyle="1" w:styleId="118">
    <w:name w:val="font5"/>
    <w:basedOn w:val="1"/>
    <w:qFormat/>
    <w:uiPriority w:val="0"/>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eastAsia="宋体" w:cs="宋体"/>
      <w:kern w:val="0"/>
      <w:sz w:val="18"/>
      <w:szCs w:val="18"/>
    </w:rPr>
  </w:style>
  <w:style w:type="paragraph" w:customStyle="1" w:styleId="119">
    <w:name w:val="xl65"/>
    <w:basedOn w:val="1"/>
    <w:qFormat/>
    <w:uiPriority w:val="0"/>
    <w:pPr>
      <w:widowControl/>
      <w:pBdr>
        <w:top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b/>
      <w:bCs/>
      <w:kern w:val="0"/>
      <w:sz w:val="24"/>
      <w:szCs w:val="24"/>
    </w:rPr>
  </w:style>
  <w:style w:type="paragraph" w:customStyle="1" w:styleId="120">
    <w:name w:val="xl66"/>
    <w:basedOn w:val="1"/>
    <w:qFormat/>
    <w:uiPriority w:val="0"/>
    <w:pPr>
      <w:widowControl/>
      <w:pBdr>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kern w:val="0"/>
      <w:sz w:val="24"/>
      <w:szCs w:val="24"/>
    </w:rPr>
  </w:style>
  <w:style w:type="paragraph" w:customStyle="1" w:styleId="121">
    <w:name w:val="xl67"/>
    <w:basedOn w:val="1"/>
    <w:qFormat/>
    <w:uiPriority w:val="0"/>
    <w:pPr>
      <w:widowControl/>
      <w:pBdr>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color w:val="000000"/>
      <w:kern w:val="0"/>
      <w:sz w:val="24"/>
      <w:szCs w:val="24"/>
    </w:rPr>
  </w:style>
  <w:style w:type="paragraph" w:customStyle="1" w:styleId="122">
    <w:name w:val="xl68"/>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left"/>
      <w:textAlignment w:val="center"/>
    </w:pPr>
    <w:rPr>
      <w:rFonts w:ascii="宋体" w:hAnsi="宋体" w:eastAsia="宋体" w:cs="宋体"/>
      <w:b/>
      <w:bCs/>
      <w:kern w:val="0"/>
      <w:sz w:val="24"/>
      <w:szCs w:val="24"/>
    </w:rPr>
  </w:style>
  <w:style w:type="paragraph" w:customStyle="1" w:styleId="123">
    <w:name w:val="xl69"/>
    <w:basedOn w:val="1"/>
    <w:qFormat/>
    <w:uiPriority w:val="0"/>
    <w:pPr>
      <w:widowControl/>
      <w:pBdr>
        <w:left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kern w:val="0"/>
      <w:sz w:val="24"/>
      <w:szCs w:val="24"/>
    </w:rPr>
  </w:style>
  <w:style w:type="paragraph" w:customStyle="1" w:styleId="124">
    <w:name w:val="样式 标题 3style3H3h33rd levelLevel 3 Headlevel_3PIM 33l3C..."/>
    <w:basedOn w:val="4"/>
    <w:qFormat/>
    <w:uiPriority w:val="0"/>
  </w:style>
  <w:style w:type="paragraph" w:customStyle="1" w:styleId="125">
    <w:name w:val="样式2"/>
    <w:basedOn w:val="2"/>
    <w:qFormat/>
    <w:uiPriority w:val="0"/>
  </w:style>
  <w:style w:type="paragraph" w:customStyle="1" w:styleId="126">
    <w:name w:val="样式3"/>
    <w:basedOn w:val="1"/>
    <w:qFormat/>
    <w:uiPriority w:val="0"/>
    <w:pPr>
      <w:widowControl/>
      <w:shd w:val="clear" w:color="auto" w:fill="FFFFFF"/>
      <w:tabs>
        <w:tab w:val="left" w:pos="426"/>
      </w:tabs>
      <w:adjustRightInd w:val="0"/>
      <w:snapToGrid w:val="0"/>
      <w:spacing w:line="360" w:lineRule="auto"/>
      <w:ind w:left="1620" w:hanging="420"/>
      <w:outlineLvl w:val="2"/>
    </w:pPr>
    <w:rPr>
      <w:rFonts w:ascii="宋体" w:hAnsi="宋体" w:eastAsia="宋体" w:cs="宋体"/>
      <w:b/>
      <w:kern w:val="0"/>
      <w:szCs w:val="24"/>
    </w:rPr>
  </w:style>
  <w:style w:type="paragraph" w:customStyle="1" w:styleId="127">
    <w:name w:val="样式4"/>
    <w:basedOn w:val="1"/>
    <w:qFormat/>
    <w:uiPriority w:val="0"/>
    <w:pPr>
      <w:widowControl/>
      <w:shd w:val="clear" w:color="auto" w:fill="FFFFFF"/>
      <w:tabs>
        <w:tab w:val="left" w:pos="426"/>
      </w:tabs>
      <w:adjustRightInd w:val="0"/>
      <w:snapToGrid w:val="0"/>
      <w:spacing w:line="360" w:lineRule="auto"/>
      <w:ind w:left="2040"/>
      <w:jc w:val="left"/>
      <w:outlineLvl w:val="3"/>
    </w:pPr>
    <w:rPr>
      <w:rFonts w:ascii="宋体" w:hAnsi="宋体" w:eastAsia="宋体" w:cs="Times New Roman"/>
      <w:szCs w:val="24"/>
    </w:rPr>
  </w:style>
  <w:style w:type="paragraph" w:customStyle="1" w:styleId="128">
    <w:name w:val="p0"/>
    <w:basedOn w:val="1"/>
    <w:qFormat/>
    <w:uiPriority w:val="0"/>
    <w:pPr>
      <w:widowControl/>
      <w:shd w:val="clear" w:color="auto" w:fill="FFFFFF"/>
      <w:tabs>
        <w:tab w:val="left" w:pos="426"/>
      </w:tabs>
      <w:adjustRightInd w:val="0"/>
      <w:snapToGrid w:val="0"/>
      <w:spacing w:line="360" w:lineRule="auto"/>
    </w:pPr>
    <w:rPr>
      <w:rFonts w:ascii="Calibri" w:hAnsi="Calibri" w:eastAsia="宋体" w:cs="宋体"/>
      <w:kern w:val="0"/>
      <w:szCs w:val="21"/>
    </w:rPr>
  </w:style>
  <w:style w:type="paragraph" w:customStyle="1" w:styleId="129">
    <w:name w:val="图标题"/>
    <w:basedOn w:val="1"/>
    <w:link w:val="133"/>
    <w:qFormat/>
    <w:uiPriority w:val="0"/>
    <w:pPr>
      <w:widowControl/>
      <w:shd w:val="clear" w:color="auto" w:fill="FFFFFF"/>
      <w:tabs>
        <w:tab w:val="left" w:pos="426"/>
      </w:tabs>
      <w:adjustRightInd w:val="0"/>
      <w:snapToGrid w:val="0"/>
      <w:spacing w:line="360" w:lineRule="auto"/>
      <w:jc w:val="center"/>
    </w:pPr>
    <w:rPr>
      <w:rFonts w:ascii="宋体" w:hAnsi="宋体" w:eastAsia="宋体" w:cs="Times New Roman"/>
      <w:szCs w:val="24"/>
    </w:rPr>
  </w:style>
  <w:style w:type="paragraph" w:customStyle="1" w:styleId="130">
    <w:name w:val="表标题"/>
    <w:basedOn w:val="1"/>
    <w:qFormat/>
    <w:uiPriority w:val="0"/>
    <w:pPr>
      <w:widowControl/>
      <w:shd w:val="clear" w:color="auto" w:fill="FFFFFF"/>
      <w:tabs>
        <w:tab w:val="left" w:pos="426"/>
      </w:tabs>
      <w:adjustRightInd w:val="0"/>
      <w:snapToGrid w:val="0"/>
      <w:spacing w:line="360" w:lineRule="auto"/>
      <w:jc w:val="center"/>
    </w:pPr>
    <w:rPr>
      <w:rFonts w:ascii="宋体" w:hAnsi="宋体" w:eastAsia="黑体" w:cs="宋体"/>
      <w:b/>
      <w:kern w:val="0"/>
      <w:szCs w:val="24"/>
    </w:rPr>
  </w:style>
  <w:style w:type="paragraph" w:customStyle="1" w:styleId="131">
    <w:name w:val="正文-1级标题-1"/>
    <w:basedOn w:val="1"/>
    <w:next w:val="1"/>
    <w:qFormat/>
    <w:uiPriority w:val="0"/>
    <w:pPr>
      <w:keepNext/>
      <w:widowControl/>
      <w:numPr>
        <w:ilvl w:val="0"/>
        <w:numId w:val="7"/>
      </w:numPr>
      <w:shd w:val="clear" w:color="auto" w:fill="FFFFFF"/>
      <w:adjustRightInd w:val="0"/>
      <w:snapToGrid w:val="0"/>
      <w:spacing w:beforeLines="30" w:afterLines="30" w:line="360" w:lineRule="auto"/>
      <w:ind w:firstLine="0"/>
    </w:pPr>
    <w:rPr>
      <w:rFonts w:ascii="宋体" w:hAnsi="宋体" w:eastAsia="宋体" w:cs="宋体"/>
      <w:b/>
      <w:kern w:val="0"/>
      <w:sz w:val="24"/>
      <w:szCs w:val="28"/>
      <w:lang w:val="en-GB"/>
    </w:rPr>
  </w:style>
  <w:style w:type="paragraph" w:customStyle="1" w:styleId="132">
    <w:name w:val="正文-1级列表-(1)"/>
    <w:basedOn w:val="1"/>
    <w:qFormat/>
    <w:uiPriority w:val="0"/>
    <w:pPr>
      <w:widowControl/>
      <w:numPr>
        <w:ilvl w:val="1"/>
        <w:numId w:val="7"/>
      </w:numPr>
      <w:shd w:val="clear" w:color="auto" w:fill="FFFFFF"/>
      <w:adjustRightInd w:val="0"/>
      <w:snapToGrid w:val="0"/>
      <w:spacing w:line="360" w:lineRule="auto"/>
      <w:ind w:firstLine="0"/>
    </w:pPr>
    <w:rPr>
      <w:rFonts w:ascii="宋体" w:hAnsi="宋体" w:eastAsia="宋体" w:cs="宋体"/>
      <w:kern w:val="0"/>
      <w:sz w:val="24"/>
      <w:szCs w:val="24"/>
      <w:lang w:val="en-GB"/>
    </w:rPr>
  </w:style>
  <w:style w:type="character" w:customStyle="1" w:styleId="133">
    <w:name w:val="图标题 Char"/>
    <w:link w:val="129"/>
    <w:qFormat/>
    <w:uiPriority w:val="0"/>
    <w:rPr>
      <w:rFonts w:ascii="宋体" w:hAnsi="宋体" w:eastAsia="宋体" w:cs="Times New Roman"/>
      <w:szCs w:val="24"/>
      <w:shd w:val="clear" w:color="auto" w:fill="FFFFFF"/>
    </w:rPr>
  </w:style>
  <w:style w:type="paragraph" w:customStyle="1" w:styleId="134">
    <w:name w:val="样式 标题 1 + 段前: 0.5 行 段后: 0.5 行"/>
    <w:basedOn w:val="2"/>
    <w:qFormat/>
    <w:uiPriority w:val="0"/>
    <w:pPr>
      <w:numPr>
        <w:ilvl w:val="0"/>
        <w:numId w:val="8"/>
      </w:numPr>
      <w:ind w:left="0" w:firstLine="0"/>
    </w:pPr>
  </w:style>
  <w:style w:type="paragraph" w:customStyle="1" w:styleId="135">
    <w:name w:val="样式 标题 4 + 段前: 0.5 行 段后: 0.5 行"/>
    <w:basedOn w:val="5"/>
    <w:qFormat/>
    <w:uiPriority w:val="0"/>
  </w:style>
  <w:style w:type="paragraph" w:customStyle="1" w:styleId="136">
    <w:name w:val="样式 标题 4 + 段前: 0.5 行 段后: 0.5 行1"/>
    <w:basedOn w:val="5"/>
    <w:qFormat/>
    <w:uiPriority w:val="0"/>
  </w:style>
  <w:style w:type="paragraph" w:customStyle="1" w:styleId="137">
    <w:name w:val="￥正文"/>
    <w:basedOn w:val="1"/>
    <w:link w:val="138"/>
    <w:qFormat/>
    <w:uiPriority w:val="0"/>
    <w:pPr>
      <w:widowControl/>
      <w:shd w:val="clear" w:color="auto" w:fill="FFFFFF"/>
      <w:tabs>
        <w:tab w:val="left" w:pos="426"/>
      </w:tabs>
      <w:adjustRightInd w:val="0"/>
      <w:snapToGrid w:val="0"/>
      <w:spacing w:line="360" w:lineRule="auto"/>
      <w:ind w:firstLine="200" w:firstLineChars="200"/>
    </w:pPr>
    <w:rPr>
      <w:rFonts w:ascii="Calibri" w:hAnsi="Calibri" w:eastAsia="宋体" w:cs="Times New Roman"/>
      <w:sz w:val="24"/>
      <w:szCs w:val="20"/>
    </w:rPr>
  </w:style>
  <w:style w:type="character" w:customStyle="1" w:styleId="138">
    <w:name w:val="￥正文 Char"/>
    <w:link w:val="137"/>
    <w:qFormat/>
    <w:uiPriority w:val="0"/>
    <w:rPr>
      <w:rFonts w:ascii="Calibri" w:hAnsi="Calibri" w:eastAsia="宋体" w:cs="Times New Roman"/>
      <w:sz w:val="24"/>
      <w:szCs w:val="20"/>
      <w:shd w:val="clear" w:color="auto" w:fill="FFFFFF"/>
    </w:rPr>
  </w:style>
  <w:style w:type="paragraph" w:customStyle="1" w:styleId="139">
    <w:name w:val="样式 标题 4h4heading 4h41heading 41h42heading 42h411heading ..."/>
    <w:basedOn w:val="5"/>
    <w:qFormat/>
    <w:uiPriority w:val="0"/>
  </w:style>
  <w:style w:type="paragraph" w:customStyle="1" w:styleId="140">
    <w:name w:val="!项目ALT+P"/>
    <w:basedOn w:val="1"/>
    <w:qFormat/>
    <w:uiPriority w:val="0"/>
    <w:pPr>
      <w:widowControl/>
      <w:numPr>
        <w:ilvl w:val="0"/>
        <w:numId w:val="9"/>
      </w:numPr>
      <w:shd w:val="clear" w:color="auto" w:fill="FFFFFF"/>
      <w:adjustRightInd w:val="0"/>
      <w:snapToGrid w:val="0"/>
      <w:spacing w:line="320" w:lineRule="atLeast"/>
      <w:ind w:firstLine="0"/>
      <w:textAlignment w:val="baseline"/>
    </w:pPr>
    <w:rPr>
      <w:rFonts w:ascii="宋体" w:hAnsi="宋体" w:eastAsia="宋体" w:cs="宋体"/>
      <w:kern w:val="0"/>
      <w:szCs w:val="21"/>
    </w:rPr>
  </w:style>
  <w:style w:type="paragraph" w:customStyle="1" w:styleId="141">
    <w:name w:val="样式 样式 (符号) 宋体 小四 行距: 1.5 倍行距 首行缩进:  1.5 字符 + 宋体 首行缩进:  2 字符"/>
    <w:basedOn w:val="1"/>
    <w:qFormat/>
    <w:uiPriority w:val="0"/>
    <w:pPr>
      <w:widowControl/>
      <w:shd w:val="clear" w:color="auto" w:fill="FFFFFF"/>
      <w:tabs>
        <w:tab w:val="left" w:pos="426"/>
      </w:tabs>
      <w:adjustRightInd w:val="0"/>
      <w:snapToGrid w:val="0"/>
      <w:spacing w:line="360" w:lineRule="auto"/>
      <w:ind w:firstLine="480" w:firstLineChars="200"/>
    </w:pPr>
    <w:rPr>
      <w:rFonts w:ascii="宋体" w:hAnsi="宋体" w:eastAsia="宋体" w:cs="宋体"/>
      <w:kern w:val="0"/>
      <w:sz w:val="24"/>
      <w:szCs w:val="20"/>
    </w:rPr>
  </w:style>
  <w:style w:type="paragraph" w:customStyle="1" w:styleId="142">
    <w:name w:val="正文内容"/>
    <w:basedOn w:val="1"/>
    <w:next w:val="16"/>
    <w:link w:val="143"/>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kern w:val="0"/>
      <w:sz w:val="20"/>
      <w:szCs w:val="24"/>
    </w:rPr>
  </w:style>
  <w:style w:type="character" w:customStyle="1" w:styleId="143">
    <w:name w:val="正文内容 Char"/>
    <w:link w:val="142"/>
    <w:qFormat/>
    <w:uiPriority w:val="0"/>
    <w:rPr>
      <w:rFonts w:ascii="Times New Roman" w:hAnsi="Times New Roman" w:eastAsia="宋体" w:cs="Times New Roman"/>
      <w:kern w:val="0"/>
      <w:sz w:val="20"/>
      <w:szCs w:val="24"/>
      <w:shd w:val="clear" w:color="auto" w:fill="FFFFFF"/>
    </w:rPr>
  </w:style>
  <w:style w:type="paragraph" w:customStyle="1" w:styleId="144">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45">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46">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paragraph" w:customStyle="1" w:styleId="147">
    <w:name w:val="正文Land"/>
    <w:basedOn w:val="1"/>
    <w:qFormat/>
    <w:uiPriority w:val="0"/>
    <w:pPr>
      <w:widowControl/>
      <w:shd w:val="clear" w:color="auto" w:fill="FFFFFF"/>
      <w:tabs>
        <w:tab w:val="left" w:pos="426"/>
      </w:tabs>
      <w:adjustRightInd w:val="0"/>
      <w:snapToGrid w:val="0"/>
      <w:spacing w:beforeLines="20" w:afterLines="50" w:line="360" w:lineRule="auto"/>
      <w:ind w:firstLine="200" w:firstLineChars="200"/>
    </w:pPr>
    <w:rPr>
      <w:rFonts w:ascii="宋体" w:hAnsi="宋体" w:eastAsia="宋体" w:cs="宋体"/>
      <w:color w:val="000000"/>
      <w:kern w:val="0"/>
      <w:sz w:val="24"/>
      <w:szCs w:val="24"/>
    </w:rPr>
  </w:style>
  <w:style w:type="paragraph" w:customStyle="1" w:styleId="148">
    <w:name w:val="样式5"/>
    <w:basedOn w:val="1"/>
    <w:qFormat/>
    <w:uiPriority w:val="0"/>
    <w:pPr>
      <w:widowControl/>
      <w:numPr>
        <w:ilvl w:val="0"/>
        <w:numId w:val="11"/>
      </w:numPr>
      <w:shd w:val="clear" w:color="auto" w:fill="FFFFFF"/>
      <w:tabs>
        <w:tab w:val="left" w:pos="426"/>
      </w:tabs>
      <w:adjustRightInd w:val="0"/>
      <w:snapToGrid w:val="0"/>
      <w:spacing w:beforeLines="50" w:afterLines="50" w:line="360" w:lineRule="auto"/>
      <w:ind w:firstLine="0"/>
    </w:pPr>
    <w:rPr>
      <w:rFonts w:ascii="宋体" w:hAnsi="宋体" w:eastAsia="仿宋_GB2312" w:cs="宋体"/>
      <w:color w:val="000000"/>
      <w:kern w:val="0"/>
      <w:sz w:val="24"/>
      <w:szCs w:val="24"/>
    </w:rPr>
  </w:style>
  <w:style w:type="paragraph" w:customStyle="1" w:styleId="149">
    <w:name w:val="font6"/>
    <w:basedOn w:val="1"/>
    <w:qFormat/>
    <w:uiPriority w:val="0"/>
    <w:pPr>
      <w:widowControl/>
      <w:shd w:val="clear" w:color="auto" w:fill="FFFFFF"/>
      <w:tabs>
        <w:tab w:val="left" w:pos="426"/>
      </w:tabs>
      <w:adjustRightInd w:val="0"/>
      <w:snapToGrid w:val="0"/>
      <w:spacing w:beforeAutospacing="1" w:afterAutospacing="1" w:line="360" w:lineRule="auto"/>
      <w:jc w:val="left"/>
    </w:pPr>
    <w:rPr>
      <w:rFonts w:ascii="宋体" w:hAnsi="宋体" w:eastAsia="宋体" w:cs="宋体"/>
      <w:kern w:val="0"/>
      <w:sz w:val="18"/>
      <w:szCs w:val="18"/>
    </w:rPr>
  </w:style>
  <w:style w:type="paragraph" w:customStyle="1" w:styleId="150">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5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pPr>
    <w:rPr>
      <w:rFonts w:ascii="宋体" w:hAnsi="宋体" w:eastAsia="宋体" w:cs="宋体"/>
      <w:color w:val="000000"/>
      <w:kern w:val="0"/>
      <w:sz w:val="24"/>
      <w:szCs w:val="24"/>
    </w:rPr>
  </w:style>
  <w:style w:type="paragraph" w:customStyle="1" w:styleId="15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5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6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6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6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6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pPr>
    <w:rPr>
      <w:rFonts w:ascii="宋体" w:hAnsi="宋体" w:eastAsia="宋体" w:cs="宋体"/>
      <w:color w:val="000000"/>
      <w:kern w:val="0"/>
      <w:sz w:val="24"/>
      <w:szCs w:val="24"/>
    </w:rPr>
  </w:style>
  <w:style w:type="paragraph" w:customStyle="1" w:styleId="16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8">
    <w:name w:val="xl87"/>
    <w:basedOn w:val="1"/>
    <w:qFormat/>
    <w:uiPriority w:val="0"/>
    <w:pPr>
      <w:widowControl/>
      <w:shd w:val="clear" w:color="auto" w:fill="FFFFFF"/>
      <w:tabs>
        <w:tab w:val="left" w:pos="426"/>
      </w:tabs>
      <w:adjustRightInd w:val="0"/>
      <w:snapToGrid w:val="0"/>
      <w:spacing w:beforeAutospacing="1" w:afterAutospacing="1" w:line="360" w:lineRule="auto"/>
      <w:jc w:val="left"/>
    </w:pPr>
    <w:rPr>
      <w:rFonts w:ascii="宋体" w:hAnsi="宋体" w:eastAsia="宋体" w:cs="宋体"/>
      <w:kern w:val="0"/>
      <w:sz w:val="24"/>
      <w:szCs w:val="24"/>
    </w:rPr>
  </w:style>
  <w:style w:type="paragraph" w:customStyle="1" w:styleId="169">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7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71">
    <w:name w:val="Bulleted Items--Level 2"/>
    <w:basedOn w:val="1"/>
    <w:qFormat/>
    <w:uiPriority w:val="0"/>
    <w:pPr>
      <w:widowControl/>
      <w:numPr>
        <w:ilvl w:val="0"/>
        <w:numId w:val="12"/>
      </w:numPr>
      <w:shd w:val="clear" w:color="auto" w:fill="FFFFFF"/>
      <w:tabs>
        <w:tab w:val="left" w:pos="426"/>
        <w:tab w:val="left" w:pos="1771"/>
        <w:tab w:val="left" w:pos="2520"/>
        <w:tab w:val="clear" w:pos="360"/>
      </w:tabs>
      <w:adjustRightInd w:val="0"/>
      <w:snapToGrid w:val="0"/>
      <w:spacing w:line="280" w:lineRule="exact"/>
      <w:ind w:left="2520" w:firstLine="0"/>
    </w:pPr>
    <w:rPr>
      <w:rFonts w:ascii="宋体" w:hAnsi="宋体" w:eastAsia="宋体" w:cs="宋体"/>
      <w:color w:val="000000"/>
      <w:kern w:val="0"/>
      <w:sz w:val="22"/>
      <w:szCs w:val="20"/>
      <w:lang w:eastAsia="en-US"/>
    </w:rPr>
  </w:style>
  <w:style w:type="paragraph" w:customStyle="1" w:styleId="172">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kern w:val="0"/>
      <w:sz w:val="22"/>
    </w:rPr>
  </w:style>
  <w:style w:type="paragraph" w:customStyle="1" w:styleId="173">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000000"/>
      <w:kern w:val="0"/>
      <w:sz w:val="22"/>
    </w:rPr>
  </w:style>
  <w:style w:type="paragraph" w:customStyle="1" w:styleId="174">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kern w:val="0"/>
      <w:sz w:val="20"/>
      <w:szCs w:val="20"/>
    </w:rPr>
  </w:style>
  <w:style w:type="paragraph" w:customStyle="1" w:styleId="17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76">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7">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0">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2">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FF0000"/>
      <w:kern w:val="0"/>
      <w:sz w:val="22"/>
    </w:rPr>
  </w:style>
  <w:style w:type="paragraph" w:customStyle="1" w:styleId="183">
    <w:name w:val="xl101"/>
    <w:basedOn w:val="1"/>
    <w:qFormat/>
    <w:uiPriority w:val="0"/>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eastAsia="宋体" w:cs="宋体"/>
      <w:color w:val="FF0000"/>
      <w:kern w:val="0"/>
      <w:sz w:val="20"/>
      <w:szCs w:val="20"/>
    </w:rPr>
  </w:style>
  <w:style w:type="paragraph" w:customStyle="1" w:styleId="184">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FF0000"/>
      <w:kern w:val="0"/>
      <w:sz w:val="22"/>
    </w:rPr>
  </w:style>
  <w:style w:type="paragraph" w:customStyle="1" w:styleId="185">
    <w:name w:val="xl103"/>
    <w:basedOn w:val="1"/>
    <w:qFormat/>
    <w:uiPriority w:val="0"/>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eastAsia="宋体" w:cs="宋体"/>
      <w:color w:val="FF0000"/>
      <w:kern w:val="0"/>
      <w:sz w:val="22"/>
    </w:rPr>
  </w:style>
  <w:style w:type="paragraph" w:customStyle="1" w:styleId="186">
    <w:name w:val="xl104"/>
    <w:basedOn w:val="1"/>
    <w:qFormat/>
    <w:uiPriority w:val="0"/>
    <w:pPr>
      <w:widowControl/>
      <w:shd w:val="clear" w:color="auto" w:fill="FFFFFF"/>
      <w:tabs>
        <w:tab w:val="left" w:pos="426"/>
      </w:tabs>
      <w:adjustRightInd w:val="0"/>
      <w:snapToGrid w:val="0"/>
      <w:spacing w:beforeAutospacing="1" w:afterAutospacing="1" w:line="360" w:lineRule="auto"/>
      <w:jc w:val="center"/>
    </w:pPr>
    <w:rPr>
      <w:rFonts w:ascii="宋体" w:hAnsi="宋体" w:eastAsia="宋体" w:cs="宋体"/>
      <w:kern w:val="0"/>
      <w:sz w:val="24"/>
      <w:szCs w:val="24"/>
    </w:rPr>
  </w:style>
  <w:style w:type="paragraph" w:customStyle="1" w:styleId="187">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b/>
      <w:bCs/>
      <w:kern w:val="0"/>
      <w:sz w:val="18"/>
      <w:szCs w:val="18"/>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189">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19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Courier New" w:hAnsi="Courier New" w:eastAsia="宋体" w:cs="Courier New"/>
      <w:kern w:val="0"/>
      <w:sz w:val="22"/>
    </w:rPr>
  </w:style>
  <w:style w:type="paragraph" w:customStyle="1" w:styleId="191">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eastAsia="宋体" w:cs="Courier New"/>
      <w:color w:val="FF0000"/>
      <w:kern w:val="0"/>
      <w:sz w:val="22"/>
    </w:rPr>
  </w:style>
  <w:style w:type="paragraph" w:customStyle="1" w:styleId="192">
    <w:name w:val="xl11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000000"/>
      <w:kern w:val="0"/>
      <w:sz w:val="22"/>
    </w:rPr>
  </w:style>
  <w:style w:type="paragraph" w:customStyle="1" w:styleId="193">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94">
    <w:name w:val="xl11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0"/>
      <w:szCs w:val="20"/>
    </w:rPr>
  </w:style>
  <w:style w:type="paragraph" w:customStyle="1" w:styleId="195">
    <w:name w:val="xl11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0"/>
      <w:szCs w:val="20"/>
    </w:rPr>
  </w:style>
  <w:style w:type="paragraph" w:customStyle="1" w:styleId="19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9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198">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19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200">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0"/>
      <w:szCs w:val="20"/>
    </w:rPr>
  </w:style>
  <w:style w:type="paragraph" w:customStyle="1" w:styleId="201">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2">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仿宋_GB2312" w:hAnsi="宋体" w:eastAsia="仿宋_GB2312" w:cs="宋体"/>
      <w:kern w:val="0"/>
      <w:sz w:val="22"/>
    </w:rPr>
  </w:style>
  <w:style w:type="paragraph" w:customStyle="1" w:styleId="203">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204">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6">
    <w:name w:val="xl12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仿宋_GB2312" w:hAnsi="宋体" w:eastAsia="仿宋_GB2312" w:cs="宋体"/>
      <w:kern w:val="0"/>
      <w:sz w:val="24"/>
      <w:szCs w:val="24"/>
    </w:rPr>
  </w:style>
  <w:style w:type="paragraph" w:customStyle="1" w:styleId="207">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208">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9">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10">
    <w:name w:val="xl1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21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2"/>
    </w:rPr>
  </w:style>
  <w:style w:type="paragraph" w:customStyle="1" w:styleId="213">
    <w:name w:val="xl131"/>
    <w:basedOn w:val="1"/>
    <w:qFormat/>
    <w:uiPriority w:val="0"/>
    <w:pPr>
      <w:widowControl/>
      <w:pBdr>
        <w:top w:val="single" w:color="auto" w:sz="4" w:space="0"/>
        <w:left w:val="single" w:color="auto" w:sz="4" w:space="0"/>
        <w:bottom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4">
    <w:name w:val="xl132"/>
    <w:basedOn w:val="1"/>
    <w:qFormat/>
    <w:uiPriority w:val="0"/>
    <w:pPr>
      <w:widowControl/>
      <w:pBdr>
        <w:top w:val="single" w:color="auto" w:sz="4" w:space="0"/>
        <w:bottom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5">
    <w:name w:val="xl133"/>
    <w:basedOn w:val="1"/>
    <w:qFormat/>
    <w:uiPriority w:val="0"/>
    <w:pPr>
      <w:widowControl/>
      <w:pBdr>
        <w:top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6">
    <w:name w:val="样式 首行缩进:  0 字符"/>
    <w:basedOn w:val="1"/>
    <w:qFormat/>
    <w:uiPriority w:val="0"/>
    <w:pPr>
      <w:widowControl/>
      <w:shd w:val="clear" w:color="auto" w:fill="FFFFFF"/>
      <w:tabs>
        <w:tab w:val="left" w:pos="426"/>
      </w:tabs>
      <w:adjustRightInd w:val="0"/>
      <w:snapToGrid w:val="0"/>
      <w:spacing w:line="360" w:lineRule="auto"/>
      <w:ind w:firstLine="200" w:firstLineChars="200"/>
    </w:pPr>
    <w:rPr>
      <w:rFonts w:ascii="宋体" w:hAnsi="宋体" w:eastAsia="宋体" w:cs="宋体"/>
      <w:kern w:val="0"/>
      <w:sz w:val="24"/>
      <w:szCs w:val="20"/>
    </w:rPr>
  </w:style>
  <w:style w:type="paragraph" w:customStyle="1" w:styleId="217">
    <w:name w:val="5"/>
    <w:basedOn w:val="1"/>
    <w:qFormat/>
    <w:uiPriority w:val="0"/>
    <w:pPr>
      <w:widowControl/>
      <w:shd w:val="clear" w:color="auto" w:fill="FFFFFF"/>
      <w:tabs>
        <w:tab w:val="left" w:pos="426"/>
      </w:tabs>
      <w:adjustRightInd w:val="0"/>
      <w:snapToGrid w:val="0"/>
      <w:spacing w:line="360" w:lineRule="auto"/>
      <w:ind w:firstLine="200" w:firstLineChars="200"/>
      <w:jc w:val="left"/>
    </w:pPr>
    <w:rPr>
      <w:rFonts w:ascii="宋体" w:hAnsi="宋体" w:eastAsia="宋体" w:cs="宋体"/>
      <w:kern w:val="0"/>
      <w:sz w:val="24"/>
      <w:szCs w:val="24"/>
    </w:rPr>
  </w:style>
  <w:style w:type="paragraph" w:customStyle="1" w:styleId="21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9">
    <w:name w:val="附件标题"/>
    <w:basedOn w:val="1"/>
    <w:qFormat/>
    <w:uiPriority w:val="0"/>
    <w:pPr>
      <w:widowControl/>
      <w:shd w:val="clear" w:color="auto" w:fill="FFFFFF"/>
      <w:tabs>
        <w:tab w:val="left" w:pos="426"/>
      </w:tabs>
      <w:adjustRightInd w:val="0"/>
      <w:snapToGrid w:val="0"/>
      <w:spacing w:line="360" w:lineRule="auto"/>
      <w:ind w:firstLine="200" w:firstLineChars="200"/>
      <w:jc w:val="center"/>
    </w:pPr>
    <w:rPr>
      <w:rFonts w:ascii="Arial" w:hAnsi="Arial" w:eastAsia="黑体" w:cs="宋体"/>
      <w:kern w:val="0"/>
      <w:sz w:val="24"/>
      <w:szCs w:val="24"/>
    </w:rPr>
  </w:style>
  <w:style w:type="paragraph" w:customStyle="1" w:styleId="220">
    <w:name w:val="附件(1)"/>
    <w:basedOn w:val="1"/>
    <w:qFormat/>
    <w:uiPriority w:val="0"/>
    <w:pPr>
      <w:widowControl/>
      <w:numPr>
        <w:ilvl w:val="0"/>
        <w:numId w:val="13"/>
      </w:numPr>
      <w:shd w:val="clear" w:color="auto" w:fill="FFFFFF"/>
      <w:tabs>
        <w:tab w:val="left" w:pos="426"/>
      </w:tabs>
      <w:adjustRightInd w:val="0"/>
      <w:snapToGrid w:val="0"/>
      <w:spacing w:line="360" w:lineRule="auto"/>
      <w:ind w:firstLine="200" w:firstLineChars="200"/>
    </w:pPr>
    <w:rPr>
      <w:rFonts w:ascii="宋体" w:hAnsi="宋体" w:eastAsia="宋体" w:cs="宋体"/>
      <w:kern w:val="0"/>
      <w:sz w:val="24"/>
      <w:szCs w:val="24"/>
    </w:rPr>
  </w:style>
  <w:style w:type="paragraph" w:customStyle="1" w:styleId="221">
    <w:name w:val="附件1."/>
    <w:basedOn w:val="2"/>
    <w:qFormat/>
    <w:uiPriority w:val="0"/>
    <w:pPr>
      <w:keepNext w:val="0"/>
      <w:keepLines w:val="0"/>
      <w:widowControl/>
      <w:shd w:val="clear" w:color="auto" w:fill="FFFFFF"/>
      <w:tabs>
        <w:tab w:val="left" w:pos="360"/>
        <w:tab w:val="left" w:pos="420"/>
      </w:tabs>
      <w:adjustRightInd w:val="0"/>
      <w:snapToGrid w:val="0"/>
      <w:spacing w:beforeLines="0" w:afterLines="0" w:line="360" w:lineRule="auto"/>
      <w:ind w:left="567" w:hanging="567"/>
      <w:jc w:val="both"/>
    </w:pPr>
    <w:rPr>
      <w:b w:val="0"/>
      <w:sz w:val="24"/>
      <w:lang w:val="en-US"/>
    </w:rPr>
  </w:style>
  <w:style w:type="paragraph" w:customStyle="1" w:styleId="222">
    <w:name w:val="附件圈"/>
    <w:basedOn w:val="220"/>
    <w:qFormat/>
    <w:uiPriority w:val="0"/>
    <w:pPr>
      <w:numPr>
        <w:numId w:val="0"/>
      </w:numPr>
      <w:tabs>
        <w:tab w:val="left" w:pos="420"/>
        <w:tab w:val="clear" w:pos="426"/>
      </w:tabs>
      <w:ind w:firstLine="420" w:firstLineChars="200"/>
    </w:pPr>
  </w:style>
  <w:style w:type="paragraph" w:customStyle="1" w:styleId="223">
    <w:name w:val="样式 标题 2H2Heading 2 HiddenHeading 2 CCBSheading 22nd levelh..."/>
    <w:basedOn w:val="3"/>
    <w:qFormat/>
    <w:uiPriority w:val="0"/>
    <w:pPr>
      <w:keepNext/>
      <w:keepLines/>
      <w:widowControl/>
      <w:numPr>
        <w:numId w:val="0"/>
      </w:numPr>
      <w:shd w:val="clear" w:color="auto" w:fill="FFFFFF"/>
      <w:tabs>
        <w:tab w:val="left" w:pos="426"/>
      </w:tabs>
      <w:autoSpaceDE/>
      <w:autoSpaceDN/>
      <w:adjustRightInd/>
      <w:snapToGrid w:val="0"/>
      <w:spacing w:before="120" w:after="120"/>
      <w:ind w:left="576" w:hanging="576"/>
    </w:pPr>
    <w:rPr>
      <w:rFonts w:ascii="Arial" w:hAnsi="Arial" w:eastAsia="黑体" w:cs="宋体"/>
      <w:color w:val="auto"/>
      <w:kern w:val="2"/>
      <w:sz w:val="28"/>
      <w:szCs w:val="28"/>
    </w:rPr>
  </w:style>
  <w:style w:type="paragraph" w:customStyle="1" w:styleId="224">
    <w:name w:val="样式 标题 2H2Heading 2 HiddenHeading 2 CCBSheading 22nd levelh...1"/>
    <w:basedOn w:val="3"/>
    <w:qFormat/>
    <w:uiPriority w:val="0"/>
    <w:pPr>
      <w:keepNext/>
      <w:keepLines/>
      <w:widowControl/>
      <w:numPr>
        <w:numId w:val="0"/>
      </w:numPr>
      <w:shd w:val="clear" w:color="auto" w:fill="FFFFFF"/>
      <w:tabs>
        <w:tab w:val="left" w:pos="426"/>
      </w:tabs>
      <w:autoSpaceDE/>
      <w:autoSpaceDN/>
      <w:adjustRightInd/>
      <w:snapToGrid w:val="0"/>
      <w:spacing w:before="240" w:after="240"/>
      <w:ind w:left="576" w:hanging="576"/>
    </w:pPr>
    <w:rPr>
      <w:rFonts w:ascii="宋体" w:hAnsi="宋体" w:eastAsia="宋体"/>
      <w:color w:val="auto"/>
      <w:kern w:val="2"/>
      <w:sz w:val="28"/>
      <w:szCs w:val="28"/>
    </w:rPr>
  </w:style>
  <w:style w:type="character" w:customStyle="1" w:styleId="225">
    <w:name w:val="Default Char"/>
    <w:link w:val="59"/>
    <w:qFormat/>
    <w:uiPriority w:val="0"/>
    <w:rPr>
      <w:rFonts w:ascii="宋体" w:hAnsi="Times New Roman" w:eastAsia="宋体" w:cs="宋体"/>
      <w:color w:val="000000"/>
      <w:kern w:val="0"/>
      <w:sz w:val="24"/>
      <w:szCs w:val="24"/>
    </w:rPr>
  </w:style>
  <w:style w:type="paragraph" w:customStyle="1" w:styleId="226">
    <w:name w:val="CM51"/>
    <w:basedOn w:val="59"/>
    <w:next w:val="59"/>
    <w:qFormat/>
    <w:uiPriority w:val="0"/>
    <w:pPr>
      <w:spacing w:after="103" w:line="360" w:lineRule="auto"/>
      <w:jc w:val="both"/>
    </w:pPr>
    <w:rPr>
      <w:rFonts w:ascii="黑体" w:hAnsi="Calibri" w:eastAsia="黑体" w:cs="Times New Roman"/>
      <w:color w:val="auto"/>
    </w:rPr>
  </w:style>
  <w:style w:type="paragraph" w:customStyle="1" w:styleId="227">
    <w:name w:val="pan"/>
    <w:basedOn w:val="1"/>
    <w:link w:val="228"/>
    <w:qFormat/>
    <w:uiPriority w:val="0"/>
    <w:pPr>
      <w:widowControl/>
      <w:numPr>
        <w:ilvl w:val="0"/>
        <w:numId w:val="14"/>
      </w:numPr>
      <w:shd w:val="clear" w:color="auto" w:fill="FFFFFF"/>
      <w:tabs>
        <w:tab w:val="left" w:pos="426"/>
        <w:tab w:val="left" w:pos="840"/>
      </w:tabs>
      <w:adjustRightInd w:val="0"/>
      <w:snapToGrid w:val="0"/>
      <w:spacing w:line="360" w:lineRule="auto"/>
      <w:ind w:left="840" w:hanging="420"/>
      <w:outlineLvl w:val="0"/>
    </w:pPr>
    <w:rPr>
      <w:rFonts w:ascii="黑体" w:hAnsi="黑体" w:eastAsia="黑体" w:cs="Times New Roman"/>
      <w:sz w:val="32"/>
      <w:szCs w:val="32"/>
    </w:rPr>
  </w:style>
  <w:style w:type="character" w:customStyle="1" w:styleId="228">
    <w:name w:val="pan Char"/>
    <w:link w:val="227"/>
    <w:qFormat/>
    <w:uiPriority w:val="0"/>
    <w:rPr>
      <w:rFonts w:ascii="黑体" w:hAnsi="黑体" w:eastAsia="黑体" w:cs="Times New Roman"/>
      <w:sz w:val="32"/>
      <w:szCs w:val="32"/>
      <w:shd w:val="clear" w:color="auto" w:fill="FFFFFF"/>
    </w:rPr>
  </w:style>
  <w:style w:type="paragraph" w:customStyle="1" w:styleId="229">
    <w:name w:val="pan2"/>
    <w:basedOn w:val="1"/>
    <w:link w:val="230"/>
    <w:qFormat/>
    <w:uiPriority w:val="0"/>
    <w:pPr>
      <w:widowControl/>
      <w:numPr>
        <w:ilvl w:val="1"/>
        <w:numId w:val="14"/>
      </w:numPr>
      <w:shd w:val="clear" w:color="auto" w:fill="FFFFFF"/>
      <w:tabs>
        <w:tab w:val="left" w:pos="426"/>
        <w:tab w:val="left" w:pos="840"/>
      </w:tabs>
      <w:adjustRightInd w:val="0"/>
      <w:snapToGrid w:val="0"/>
      <w:spacing w:line="360" w:lineRule="auto"/>
      <w:ind w:left="840" w:hanging="420"/>
      <w:outlineLvl w:val="1"/>
    </w:pPr>
    <w:rPr>
      <w:rFonts w:ascii="黑体" w:hAnsi="黑体" w:eastAsia="黑体" w:cs="Times New Roman"/>
      <w:sz w:val="30"/>
      <w:szCs w:val="30"/>
    </w:rPr>
  </w:style>
  <w:style w:type="character" w:customStyle="1" w:styleId="230">
    <w:name w:val="pan2 Char"/>
    <w:link w:val="229"/>
    <w:qFormat/>
    <w:uiPriority w:val="0"/>
    <w:rPr>
      <w:rFonts w:ascii="黑体" w:hAnsi="黑体" w:eastAsia="黑体" w:cs="Times New Roman"/>
      <w:sz w:val="30"/>
      <w:szCs w:val="30"/>
      <w:shd w:val="clear" w:color="auto" w:fill="FFFFFF"/>
    </w:rPr>
  </w:style>
  <w:style w:type="paragraph" w:customStyle="1" w:styleId="231">
    <w:name w:val="pan3"/>
    <w:basedOn w:val="1"/>
    <w:link w:val="232"/>
    <w:qFormat/>
    <w:uiPriority w:val="0"/>
    <w:pPr>
      <w:widowControl/>
      <w:numPr>
        <w:ilvl w:val="2"/>
        <w:numId w:val="14"/>
      </w:numPr>
      <w:shd w:val="clear" w:color="auto" w:fill="FFFFFF"/>
      <w:tabs>
        <w:tab w:val="left" w:pos="426"/>
        <w:tab w:val="left" w:pos="1260"/>
      </w:tabs>
      <w:adjustRightInd w:val="0"/>
      <w:snapToGrid w:val="0"/>
      <w:spacing w:line="360" w:lineRule="auto"/>
      <w:ind w:left="1260" w:hanging="420"/>
      <w:outlineLvl w:val="2"/>
    </w:pPr>
    <w:rPr>
      <w:rFonts w:ascii="黑体" w:hAnsi="黑体" w:eastAsia="黑体" w:cs="Times New Roman"/>
      <w:sz w:val="28"/>
      <w:szCs w:val="28"/>
    </w:rPr>
  </w:style>
  <w:style w:type="character" w:customStyle="1" w:styleId="232">
    <w:name w:val="pan3 Char"/>
    <w:link w:val="231"/>
    <w:qFormat/>
    <w:uiPriority w:val="0"/>
    <w:rPr>
      <w:rFonts w:ascii="黑体" w:hAnsi="黑体" w:eastAsia="黑体" w:cs="Times New Roman"/>
      <w:sz w:val="28"/>
      <w:szCs w:val="28"/>
      <w:shd w:val="clear" w:color="auto" w:fill="FFFFFF"/>
    </w:rPr>
  </w:style>
  <w:style w:type="paragraph" w:customStyle="1" w:styleId="233">
    <w:name w:val="pan4"/>
    <w:basedOn w:val="1"/>
    <w:link w:val="234"/>
    <w:qFormat/>
    <w:uiPriority w:val="0"/>
    <w:pPr>
      <w:widowControl/>
      <w:numPr>
        <w:ilvl w:val="3"/>
        <w:numId w:val="14"/>
      </w:numPr>
      <w:shd w:val="clear" w:color="auto" w:fill="FFFFFF"/>
      <w:tabs>
        <w:tab w:val="left" w:pos="426"/>
        <w:tab w:val="left" w:pos="1680"/>
      </w:tabs>
      <w:adjustRightInd w:val="0"/>
      <w:snapToGrid w:val="0"/>
      <w:spacing w:line="360" w:lineRule="auto"/>
      <w:ind w:left="1680" w:hanging="420"/>
      <w:outlineLvl w:val="3"/>
    </w:pPr>
    <w:rPr>
      <w:rFonts w:ascii="黑体" w:hAnsi="黑体" w:eastAsia="黑体" w:cs="Times New Roman"/>
      <w:sz w:val="28"/>
      <w:szCs w:val="28"/>
    </w:rPr>
  </w:style>
  <w:style w:type="character" w:customStyle="1" w:styleId="234">
    <w:name w:val="pan4 Char"/>
    <w:link w:val="233"/>
    <w:qFormat/>
    <w:uiPriority w:val="0"/>
    <w:rPr>
      <w:rFonts w:ascii="黑体" w:hAnsi="黑体" w:eastAsia="黑体" w:cs="Times New Roman"/>
      <w:sz w:val="28"/>
      <w:szCs w:val="28"/>
      <w:shd w:val="clear" w:color="auto" w:fill="FFFFFF"/>
    </w:rPr>
  </w:style>
  <w:style w:type="paragraph" w:customStyle="1" w:styleId="235">
    <w:name w:val="pan5"/>
    <w:basedOn w:val="1"/>
    <w:link w:val="236"/>
    <w:qFormat/>
    <w:uiPriority w:val="0"/>
    <w:pPr>
      <w:widowControl/>
      <w:numPr>
        <w:ilvl w:val="4"/>
        <w:numId w:val="14"/>
      </w:numPr>
      <w:shd w:val="clear" w:color="auto" w:fill="FFFFFF"/>
      <w:tabs>
        <w:tab w:val="left" w:pos="426"/>
        <w:tab w:val="left" w:pos="1008"/>
      </w:tabs>
      <w:adjustRightInd w:val="0"/>
      <w:snapToGrid w:val="0"/>
      <w:spacing w:line="360" w:lineRule="auto"/>
      <w:ind w:left="1008" w:hanging="1008"/>
      <w:outlineLvl w:val="4"/>
    </w:pPr>
    <w:rPr>
      <w:rFonts w:ascii="黑体" w:hAnsi="黑体" w:eastAsia="黑体" w:cs="Times New Roman"/>
      <w:sz w:val="24"/>
      <w:szCs w:val="24"/>
    </w:rPr>
  </w:style>
  <w:style w:type="character" w:customStyle="1" w:styleId="236">
    <w:name w:val="pan5 Char"/>
    <w:link w:val="235"/>
    <w:qFormat/>
    <w:uiPriority w:val="0"/>
    <w:rPr>
      <w:rFonts w:ascii="黑体" w:hAnsi="黑体" w:eastAsia="黑体" w:cs="Times New Roman"/>
      <w:sz w:val="24"/>
      <w:szCs w:val="24"/>
      <w:shd w:val="clear" w:color="auto" w:fill="FFFFFF"/>
    </w:rPr>
  </w:style>
  <w:style w:type="paragraph" w:customStyle="1" w:styleId="237">
    <w:name w:val="一级标题"/>
    <w:basedOn w:val="1"/>
    <w:link w:val="239"/>
    <w:qFormat/>
    <w:uiPriority w:val="0"/>
    <w:pPr>
      <w:widowControl/>
      <w:numPr>
        <w:ilvl w:val="0"/>
        <w:numId w:val="15"/>
      </w:numPr>
      <w:shd w:val="clear" w:color="auto" w:fill="FFFFFF"/>
      <w:tabs>
        <w:tab w:val="left" w:pos="426"/>
      </w:tabs>
      <w:adjustRightInd w:val="0"/>
      <w:snapToGrid w:val="0"/>
      <w:spacing w:line="720" w:lineRule="auto"/>
      <w:jc w:val="center"/>
      <w:outlineLvl w:val="0"/>
    </w:pPr>
    <w:rPr>
      <w:rFonts w:ascii="黑体" w:hAnsi="黑体" w:eastAsia="黑体" w:cs="Times New Roman"/>
      <w:sz w:val="44"/>
      <w:szCs w:val="44"/>
    </w:rPr>
  </w:style>
  <w:style w:type="paragraph" w:customStyle="1" w:styleId="238">
    <w:name w:val="二级标题"/>
    <w:basedOn w:val="1"/>
    <w:link w:val="241"/>
    <w:qFormat/>
    <w:uiPriority w:val="0"/>
    <w:pPr>
      <w:widowControl/>
      <w:numPr>
        <w:ilvl w:val="1"/>
        <w:numId w:val="15"/>
      </w:numPr>
      <w:shd w:val="clear" w:color="auto" w:fill="FFFFFF"/>
      <w:tabs>
        <w:tab w:val="left" w:pos="426"/>
      </w:tabs>
      <w:adjustRightInd w:val="0"/>
      <w:snapToGrid w:val="0"/>
      <w:spacing w:line="720" w:lineRule="auto"/>
      <w:outlineLvl w:val="1"/>
    </w:pPr>
    <w:rPr>
      <w:rFonts w:ascii="黑体" w:hAnsi="黑体" w:eastAsia="黑体" w:cs="Times New Roman"/>
      <w:sz w:val="36"/>
      <w:szCs w:val="36"/>
    </w:rPr>
  </w:style>
  <w:style w:type="character" w:customStyle="1" w:styleId="239">
    <w:name w:val="一级标题 Char"/>
    <w:link w:val="237"/>
    <w:qFormat/>
    <w:uiPriority w:val="0"/>
    <w:rPr>
      <w:rFonts w:ascii="黑体" w:hAnsi="黑体" w:eastAsia="黑体" w:cs="Times New Roman"/>
      <w:sz w:val="44"/>
      <w:szCs w:val="44"/>
      <w:shd w:val="clear" w:color="auto" w:fill="FFFFFF"/>
    </w:rPr>
  </w:style>
  <w:style w:type="paragraph" w:customStyle="1" w:styleId="240">
    <w:name w:val="三级标题"/>
    <w:basedOn w:val="1"/>
    <w:link w:val="243"/>
    <w:qFormat/>
    <w:uiPriority w:val="0"/>
    <w:pPr>
      <w:widowControl/>
      <w:numPr>
        <w:ilvl w:val="2"/>
        <w:numId w:val="15"/>
      </w:numPr>
      <w:shd w:val="clear" w:color="auto" w:fill="FFFFFF"/>
      <w:tabs>
        <w:tab w:val="left" w:pos="426"/>
      </w:tabs>
      <w:adjustRightInd w:val="0"/>
      <w:snapToGrid w:val="0"/>
      <w:spacing w:line="720" w:lineRule="auto"/>
      <w:outlineLvl w:val="2"/>
    </w:pPr>
    <w:rPr>
      <w:rFonts w:ascii="黑体" w:hAnsi="黑体" w:eastAsia="黑体" w:cs="Times New Roman"/>
      <w:sz w:val="32"/>
      <w:szCs w:val="32"/>
    </w:rPr>
  </w:style>
  <w:style w:type="character" w:customStyle="1" w:styleId="241">
    <w:name w:val="二级标题 Char"/>
    <w:link w:val="238"/>
    <w:qFormat/>
    <w:uiPriority w:val="0"/>
    <w:rPr>
      <w:rFonts w:ascii="黑体" w:hAnsi="黑体" w:eastAsia="黑体" w:cs="Times New Roman"/>
      <w:sz w:val="36"/>
      <w:szCs w:val="36"/>
      <w:shd w:val="clear" w:color="auto" w:fill="FFFFFF"/>
    </w:rPr>
  </w:style>
  <w:style w:type="paragraph" w:customStyle="1" w:styleId="242">
    <w:name w:val="四级标题"/>
    <w:basedOn w:val="1"/>
    <w:link w:val="245"/>
    <w:qFormat/>
    <w:uiPriority w:val="0"/>
    <w:pPr>
      <w:widowControl/>
      <w:numPr>
        <w:ilvl w:val="3"/>
        <w:numId w:val="15"/>
      </w:numPr>
      <w:shd w:val="clear" w:color="auto" w:fill="FFFFFF"/>
      <w:tabs>
        <w:tab w:val="left" w:pos="426"/>
      </w:tabs>
      <w:adjustRightInd w:val="0"/>
      <w:snapToGrid w:val="0"/>
      <w:spacing w:line="720" w:lineRule="auto"/>
      <w:outlineLvl w:val="3"/>
    </w:pPr>
    <w:rPr>
      <w:rFonts w:ascii="黑体" w:hAnsi="黑体" w:eastAsia="黑体" w:cs="Times New Roman"/>
      <w:sz w:val="30"/>
      <w:szCs w:val="30"/>
    </w:rPr>
  </w:style>
  <w:style w:type="character" w:customStyle="1" w:styleId="243">
    <w:name w:val="三级标题 Char"/>
    <w:link w:val="240"/>
    <w:qFormat/>
    <w:uiPriority w:val="0"/>
    <w:rPr>
      <w:rFonts w:ascii="黑体" w:hAnsi="黑体" w:eastAsia="黑体" w:cs="Times New Roman"/>
      <w:sz w:val="32"/>
      <w:szCs w:val="32"/>
      <w:shd w:val="clear" w:color="auto" w:fill="FFFFFF"/>
    </w:rPr>
  </w:style>
  <w:style w:type="paragraph" w:customStyle="1" w:styleId="244">
    <w:name w:val="五级标题"/>
    <w:basedOn w:val="1"/>
    <w:link w:val="246"/>
    <w:qFormat/>
    <w:uiPriority w:val="0"/>
    <w:pPr>
      <w:widowControl/>
      <w:numPr>
        <w:ilvl w:val="4"/>
        <w:numId w:val="15"/>
      </w:numPr>
      <w:shd w:val="clear" w:color="auto" w:fill="FFFFFF"/>
      <w:tabs>
        <w:tab w:val="left" w:pos="426"/>
      </w:tabs>
      <w:adjustRightInd w:val="0"/>
      <w:snapToGrid w:val="0"/>
      <w:spacing w:line="720" w:lineRule="auto"/>
      <w:outlineLvl w:val="4"/>
    </w:pPr>
    <w:rPr>
      <w:rFonts w:ascii="黑体" w:hAnsi="黑体" w:eastAsia="黑体" w:cs="Times New Roman"/>
      <w:sz w:val="28"/>
      <w:szCs w:val="28"/>
    </w:rPr>
  </w:style>
  <w:style w:type="character" w:customStyle="1" w:styleId="245">
    <w:name w:val="四级标题 Char"/>
    <w:link w:val="242"/>
    <w:qFormat/>
    <w:uiPriority w:val="0"/>
    <w:rPr>
      <w:rFonts w:ascii="黑体" w:hAnsi="黑体" w:eastAsia="黑体" w:cs="Times New Roman"/>
      <w:sz w:val="30"/>
      <w:szCs w:val="30"/>
      <w:shd w:val="clear" w:color="auto" w:fill="FFFFFF"/>
    </w:rPr>
  </w:style>
  <w:style w:type="character" w:customStyle="1" w:styleId="246">
    <w:name w:val="五级标题 Char"/>
    <w:link w:val="244"/>
    <w:qFormat/>
    <w:uiPriority w:val="0"/>
    <w:rPr>
      <w:rFonts w:ascii="黑体" w:hAnsi="黑体" w:eastAsia="黑体" w:cs="Times New Roman"/>
      <w:sz w:val="28"/>
      <w:szCs w:val="28"/>
      <w:shd w:val="clear" w:color="auto" w:fill="FFFFFF"/>
    </w:rPr>
  </w:style>
  <w:style w:type="paragraph" w:customStyle="1" w:styleId="247">
    <w:name w:val="图片"/>
    <w:basedOn w:val="1"/>
    <w:link w:val="249"/>
    <w:qFormat/>
    <w:uiPriority w:val="0"/>
    <w:pPr>
      <w:widowControl/>
      <w:shd w:val="clear" w:color="auto" w:fill="FFFFFF"/>
      <w:tabs>
        <w:tab w:val="left" w:pos="426"/>
      </w:tabs>
      <w:adjustRightInd w:val="0"/>
      <w:snapToGrid w:val="0"/>
      <w:spacing w:line="360" w:lineRule="auto"/>
      <w:ind w:firstLine="200" w:firstLineChars="200"/>
      <w:jc w:val="center"/>
    </w:pPr>
    <w:rPr>
      <w:rFonts w:ascii="宋体" w:hAnsi="宋体" w:eastAsia="宋体" w:cs="Times New Roman"/>
      <w:sz w:val="24"/>
      <w:szCs w:val="24"/>
    </w:rPr>
  </w:style>
  <w:style w:type="paragraph" w:customStyle="1" w:styleId="248">
    <w:name w:val="图片注释"/>
    <w:basedOn w:val="1"/>
    <w:link w:val="250"/>
    <w:qFormat/>
    <w:uiPriority w:val="0"/>
    <w:pPr>
      <w:widowControl/>
      <w:shd w:val="clear" w:color="auto" w:fill="FFFFFF"/>
      <w:tabs>
        <w:tab w:val="left" w:pos="426"/>
      </w:tabs>
      <w:adjustRightInd w:val="0"/>
      <w:snapToGrid w:val="0"/>
      <w:spacing w:afterLines="25" w:line="360" w:lineRule="auto"/>
      <w:ind w:firstLine="200" w:firstLineChars="200"/>
      <w:jc w:val="center"/>
    </w:pPr>
    <w:rPr>
      <w:rFonts w:ascii="宋体" w:hAnsi="宋体" w:eastAsia="宋体" w:cs="Times New Roman"/>
      <w:sz w:val="24"/>
      <w:szCs w:val="24"/>
      <w:u w:val="single"/>
    </w:rPr>
  </w:style>
  <w:style w:type="character" w:customStyle="1" w:styleId="249">
    <w:name w:val="图片 Char"/>
    <w:link w:val="247"/>
    <w:qFormat/>
    <w:uiPriority w:val="0"/>
    <w:rPr>
      <w:rFonts w:ascii="宋体" w:hAnsi="宋体" w:eastAsia="宋体" w:cs="Times New Roman"/>
      <w:sz w:val="24"/>
      <w:szCs w:val="24"/>
      <w:shd w:val="clear" w:color="auto" w:fill="FFFFFF"/>
    </w:rPr>
  </w:style>
  <w:style w:type="character" w:customStyle="1" w:styleId="250">
    <w:name w:val="图片注释 Char"/>
    <w:link w:val="248"/>
    <w:qFormat/>
    <w:uiPriority w:val="0"/>
    <w:rPr>
      <w:rFonts w:ascii="宋体" w:hAnsi="宋体" w:eastAsia="宋体" w:cs="Times New Roman"/>
      <w:sz w:val="24"/>
      <w:szCs w:val="24"/>
      <w:u w:val="single"/>
      <w:shd w:val="clear" w:color="auto" w:fill="FFFFFF"/>
    </w:rPr>
  </w:style>
  <w:style w:type="paragraph" w:customStyle="1" w:styleId="251">
    <w:name w:val="段内层标"/>
    <w:basedOn w:val="142"/>
    <w:link w:val="252"/>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52">
    <w:name w:val="段内层标 Char"/>
    <w:link w:val="251"/>
    <w:qFormat/>
    <w:uiPriority w:val="0"/>
    <w:rPr>
      <w:rFonts w:ascii="宋体" w:hAnsi="宋体" w:eastAsia="宋体" w:cs="Times New Roman"/>
      <w:b/>
      <w:sz w:val="28"/>
      <w:szCs w:val="28"/>
      <w:shd w:val="clear" w:color="auto" w:fill="FFFFFF"/>
    </w:rPr>
  </w:style>
  <w:style w:type="paragraph" w:customStyle="1" w:styleId="253">
    <w:name w:val="方案设计1级标题"/>
    <w:basedOn w:val="1"/>
    <w:qFormat/>
    <w:uiPriority w:val="0"/>
    <w:pPr>
      <w:widowControl/>
      <w:shd w:val="clear" w:color="auto" w:fill="FFFFFF"/>
      <w:tabs>
        <w:tab w:val="left" w:pos="340"/>
        <w:tab w:val="left" w:pos="426"/>
        <w:tab w:val="left" w:pos="840"/>
      </w:tabs>
      <w:adjustRightInd w:val="0"/>
      <w:snapToGrid w:val="0"/>
      <w:spacing w:line="360" w:lineRule="auto"/>
      <w:ind w:left="840"/>
      <w:jc w:val="center"/>
      <w:outlineLvl w:val="0"/>
    </w:pPr>
    <w:rPr>
      <w:rFonts w:ascii="黑体" w:hAnsi="黑体" w:eastAsia="黑体" w:cs="Times New Roman"/>
      <w:sz w:val="44"/>
      <w:szCs w:val="44"/>
    </w:rPr>
  </w:style>
  <w:style w:type="paragraph" w:customStyle="1" w:styleId="254">
    <w:name w:val="方案设计2级标题"/>
    <w:basedOn w:val="1"/>
    <w:qFormat/>
    <w:uiPriority w:val="0"/>
    <w:pPr>
      <w:widowControl/>
      <w:shd w:val="clear" w:color="auto" w:fill="FFFFFF"/>
      <w:tabs>
        <w:tab w:val="left" w:pos="426"/>
      </w:tabs>
      <w:adjustRightInd w:val="0"/>
      <w:snapToGrid w:val="0"/>
      <w:spacing w:line="360" w:lineRule="auto"/>
      <w:outlineLvl w:val="1"/>
    </w:pPr>
    <w:rPr>
      <w:rFonts w:ascii="黑体" w:hAnsi="黑体" w:eastAsia="黑体" w:cs="Times New Roman"/>
      <w:sz w:val="32"/>
      <w:szCs w:val="32"/>
    </w:rPr>
  </w:style>
  <w:style w:type="paragraph" w:customStyle="1" w:styleId="255">
    <w:name w:val="标题3"/>
    <w:basedOn w:val="1"/>
    <w:link w:val="259"/>
    <w:qFormat/>
    <w:uiPriority w:val="0"/>
    <w:pPr>
      <w:widowControl/>
      <w:shd w:val="clear" w:color="auto" w:fill="FFFFFF"/>
      <w:tabs>
        <w:tab w:val="left" w:pos="426"/>
      </w:tabs>
      <w:adjustRightInd w:val="0"/>
      <w:snapToGrid w:val="0"/>
      <w:spacing w:line="360" w:lineRule="auto"/>
      <w:outlineLvl w:val="2"/>
    </w:pPr>
    <w:rPr>
      <w:rFonts w:ascii="黑体" w:hAnsi="黑体" w:eastAsia="黑体" w:cs="Times New Roman"/>
      <w:sz w:val="28"/>
      <w:szCs w:val="28"/>
    </w:rPr>
  </w:style>
  <w:style w:type="paragraph" w:customStyle="1" w:styleId="256">
    <w:name w:val="标题5"/>
    <w:basedOn w:val="1"/>
    <w:qFormat/>
    <w:uiPriority w:val="0"/>
    <w:pPr>
      <w:widowControl/>
      <w:shd w:val="clear" w:color="auto" w:fill="FFFFFF"/>
      <w:tabs>
        <w:tab w:val="left" w:pos="426"/>
        <w:tab w:val="left" w:pos="2038"/>
      </w:tabs>
      <w:adjustRightInd w:val="0"/>
      <w:snapToGrid w:val="0"/>
      <w:spacing w:line="360" w:lineRule="auto"/>
      <w:ind w:left="2038" w:hanging="420"/>
      <w:jc w:val="left"/>
      <w:outlineLvl w:val="4"/>
    </w:pPr>
    <w:rPr>
      <w:rFonts w:ascii="黑体" w:hAnsi="黑体" w:eastAsia="黑体" w:cs="Times New Roman"/>
      <w:sz w:val="28"/>
      <w:szCs w:val="28"/>
    </w:rPr>
  </w:style>
  <w:style w:type="paragraph" w:customStyle="1" w:styleId="257">
    <w:name w:val="正文标题"/>
    <w:basedOn w:val="1"/>
    <w:link w:val="258"/>
    <w:qFormat/>
    <w:uiPriority w:val="0"/>
    <w:pPr>
      <w:widowControl/>
      <w:numPr>
        <w:ilvl w:val="0"/>
        <w:numId w:val="17"/>
      </w:numPr>
      <w:shd w:val="clear" w:color="auto" w:fill="FFFFFF"/>
      <w:tabs>
        <w:tab w:val="left" w:pos="426"/>
      </w:tabs>
      <w:adjustRightInd w:val="0"/>
      <w:snapToGrid w:val="0"/>
      <w:spacing w:line="360" w:lineRule="auto"/>
      <w:ind w:firstLine="200" w:firstLineChars="200"/>
    </w:pPr>
    <w:rPr>
      <w:rFonts w:ascii="Calibri" w:hAnsi="Calibri" w:eastAsia="宋体" w:cs="Times New Roman"/>
      <w:b/>
      <w:sz w:val="28"/>
      <w:szCs w:val="28"/>
    </w:rPr>
  </w:style>
  <w:style w:type="character" w:customStyle="1" w:styleId="258">
    <w:name w:val="正文标题 Char"/>
    <w:link w:val="257"/>
    <w:qFormat/>
    <w:uiPriority w:val="0"/>
    <w:rPr>
      <w:rFonts w:ascii="Calibri" w:hAnsi="Calibri" w:eastAsia="宋体" w:cs="Times New Roman"/>
      <w:b/>
      <w:sz w:val="28"/>
      <w:szCs w:val="28"/>
      <w:shd w:val="clear" w:color="auto" w:fill="FFFFFF"/>
    </w:rPr>
  </w:style>
  <w:style w:type="character" w:customStyle="1" w:styleId="259">
    <w:name w:val="标题3 Char"/>
    <w:link w:val="255"/>
    <w:qFormat/>
    <w:uiPriority w:val="0"/>
    <w:rPr>
      <w:rFonts w:ascii="黑体" w:hAnsi="黑体" w:eastAsia="黑体" w:cs="Times New Roman"/>
      <w:sz w:val="28"/>
      <w:szCs w:val="28"/>
      <w:shd w:val="clear" w:color="auto" w:fill="FFFFFF"/>
    </w:rPr>
  </w:style>
  <w:style w:type="paragraph" w:customStyle="1" w:styleId="260">
    <w:name w:val="样式 Verdana 四号 首行缩进:  2 字符"/>
    <w:basedOn w:val="1"/>
    <w:qFormat/>
    <w:uiPriority w:val="0"/>
    <w:pPr>
      <w:widowControl/>
      <w:shd w:val="clear" w:color="auto" w:fill="FFFFFF"/>
      <w:tabs>
        <w:tab w:val="left" w:pos="426"/>
      </w:tabs>
      <w:adjustRightInd w:val="0"/>
      <w:snapToGrid w:val="0"/>
      <w:spacing w:line="360" w:lineRule="auto"/>
      <w:ind w:firstLine="560" w:firstLineChars="200"/>
      <w:jc w:val="left"/>
    </w:pPr>
    <w:rPr>
      <w:rFonts w:ascii="Verdana" w:hAnsi="Verdana" w:eastAsia="宋体" w:cs="宋体"/>
      <w:kern w:val="0"/>
      <w:sz w:val="24"/>
      <w:szCs w:val="20"/>
    </w:rPr>
  </w:style>
  <w:style w:type="paragraph" w:customStyle="1" w:styleId="261">
    <w:name w:val="层标"/>
    <w:basedOn w:val="142"/>
    <w:link w:val="262"/>
    <w:qFormat/>
    <w:uiPriority w:val="0"/>
    <w:pPr>
      <w:numPr>
        <w:ilvl w:val="0"/>
        <w:numId w:val="18"/>
      </w:numPr>
      <w:spacing w:beforeLines="25" w:afterLines="25"/>
      <w:ind w:firstLine="0"/>
    </w:pPr>
    <w:rPr>
      <w:rFonts w:ascii="宋体" w:hAnsi="宋体"/>
      <w:b/>
      <w:kern w:val="2"/>
      <w:sz w:val="28"/>
      <w:szCs w:val="28"/>
    </w:rPr>
  </w:style>
  <w:style w:type="character" w:customStyle="1" w:styleId="262">
    <w:name w:val="层标 Char"/>
    <w:link w:val="261"/>
    <w:qFormat/>
    <w:uiPriority w:val="0"/>
    <w:rPr>
      <w:rFonts w:ascii="宋体" w:hAnsi="宋体" w:eastAsia="宋体" w:cs="Times New Roman"/>
      <w:b/>
      <w:sz w:val="28"/>
      <w:szCs w:val="28"/>
      <w:shd w:val="clear" w:color="auto" w:fill="FFFFFF"/>
    </w:rPr>
  </w:style>
  <w:style w:type="paragraph" w:customStyle="1" w:styleId="263">
    <w:name w:val="引用1"/>
    <w:basedOn w:val="1"/>
    <w:next w:val="1"/>
    <w:link w:val="264"/>
    <w:qFormat/>
    <w:uiPriority w:val="29"/>
    <w:pPr>
      <w:widowControl/>
      <w:shd w:val="clear" w:color="auto" w:fill="FFFFFF"/>
      <w:tabs>
        <w:tab w:val="left" w:pos="426"/>
      </w:tabs>
      <w:adjustRightInd w:val="0"/>
      <w:snapToGrid w:val="0"/>
      <w:spacing w:line="360" w:lineRule="auto"/>
      <w:jc w:val="center"/>
    </w:pPr>
    <w:rPr>
      <w:rFonts w:ascii="Times New Roman" w:hAnsi="Times New Roman" w:eastAsia="宋体" w:cs="Times New Roman"/>
      <w:iCs/>
      <w:color w:val="000000"/>
      <w:sz w:val="24"/>
      <w:szCs w:val="24"/>
    </w:rPr>
  </w:style>
  <w:style w:type="character" w:customStyle="1" w:styleId="264">
    <w:name w:val="引用 Char"/>
    <w:basedOn w:val="47"/>
    <w:link w:val="263"/>
    <w:qFormat/>
    <w:uiPriority w:val="29"/>
    <w:rPr>
      <w:rFonts w:ascii="Times New Roman" w:hAnsi="Times New Roman" w:eastAsia="宋体" w:cs="Times New Roman"/>
      <w:iCs/>
      <w:color w:val="000000"/>
      <w:sz w:val="24"/>
      <w:szCs w:val="24"/>
      <w:shd w:val="clear" w:color="auto" w:fill="FFFFFF"/>
    </w:rPr>
  </w:style>
  <w:style w:type="character" w:customStyle="1" w:styleId="265">
    <w:name w:val="明显参考1"/>
    <w:qFormat/>
    <w:uiPriority w:val="32"/>
    <w:rPr>
      <w:rFonts w:eastAsia="宋体"/>
      <w:bCs/>
      <w:smallCaps/>
      <w:color w:val="000000"/>
      <w:spacing w:val="5"/>
      <w:sz w:val="24"/>
      <w:u w:val="single"/>
    </w:rPr>
  </w:style>
  <w:style w:type="paragraph" w:customStyle="1" w:styleId="266">
    <w:name w:val="段落强调"/>
    <w:basedOn w:val="1"/>
    <w:link w:val="268"/>
    <w:qFormat/>
    <w:uiPriority w:val="0"/>
    <w:pPr>
      <w:widowControl/>
      <w:numPr>
        <w:ilvl w:val="0"/>
        <w:numId w:val="19"/>
      </w:numPr>
      <w:shd w:val="clear" w:color="auto" w:fill="FFFFFF"/>
      <w:tabs>
        <w:tab w:val="left" w:pos="426"/>
      </w:tabs>
      <w:adjustRightInd w:val="0"/>
      <w:snapToGrid w:val="0"/>
      <w:spacing w:line="360" w:lineRule="auto"/>
      <w:ind w:left="0" w:firstLine="420"/>
    </w:pPr>
    <w:rPr>
      <w:rFonts w:ascii="Times New Roman" w:hAnsi="Times New Roman" w:eastAsia="宋体" w:cs="Times New Roman"/>
      <w:b/>
      <w:sz w:val="24"/>
      <w:szCs w:val="24"/>
    </w:rPr>
  </w:style>
  <w:style w:type="character" w:customStyle="1" w:styleId="267">
    <w:name w:val="书籍标题1"/>
    <w:qFormat/>
    <w:uiPriority w:val="33"/>
    <w:rPr>
      <w:b/>
      <w:bCs/>
      <w:smallCaps/>
      <w:spacing w:val="5"/>
    </w:rPr>
  </w:style>
  <w:style w:type="character" w:customStyle="1" w:styleId="268">
    <w:name w:val="段落强调 Char"/>
    <w:link w:val="266"/>
    <w:qFormat/>
    <w:uiPriority w:val="0"/>
    <w:rPr>
      <w:rFonts w:ascii="Times New Roman" w:hAnsi="Times New Roman" w:eastAsia="宋体" w:cs="Times New Roman"/>
      <w:b/>
      <w:sz w:val="24"/>
      <w:szCs w:val="24"/>
      <w:shd w:val="clear" w:color="auto" w:fill="FFFFFF"/>
    </w:rPr>
  </w:style>
  <w:style w:type="paragraph" w:customStyle="1" w:styleId="269">
    <w:name w:val="段内主题"/>
    <w:basedOn w:val="1"/>
    <w:link w:val="271"/>
    <w:qFormat/>
    <w:uiPriority w:val="0"/>
    <w:pPr>
      <w:widowControl/>
      <w:numPr>
        <w:ilvl w:val="1"/>
        <w:numId w:val="20"/>
      </w:numPr>
      <w:shd w:val="clear" w:color="auto" w:fill="FFFFFF"/>
      <w:tabs>
        <w:tab w:val="left" w:pos="426"/>
      </w:tabs>
      <w:adjustRightInd w:val="0"/>
      <w:snapToGrid w:val="0"/>
      <w:spacing w:line="360" w:lineRule="auto"/>
      <w:ind w:firstLine="0"/>
    </w:pPr>
    <w:rPr>
      <w:rFonts w:ascii="宋体" w:hAnsi="宋体" w:eastAsia="宋体" w:cs="Times New Roman"/>
      <w:b/>
      <w:sz w:val="24"/>
      <w:szCs w:val="24"/>
    </w:rPr>
  </w:style>
  <w:style w:type="paragraph" w:customStyle="1" w:styleId="270">
    <w:name w:val="图片注释新"/>
    <w:basedOn w:val="248"/>
    <w:link w:val="272"/>
    <w:qFormat/>
    <w:uiPriority w:val="0"/>
    <w:pPr>
      <w:spacing w:after="81"/>
      <w:ind w:firstLine="0" w:firstLineChars="0"/>
    </w:pPr>
  </w:style>
  <w:style w:type="character" w:customStyle="1" w:styleId="271">
    <w:name w:val="段内主题 Char"/>
    <w:link w:val="269"/>
    <w:qFormat/>
    <w:uiPriority w:val="0"/>
    <w:rPr>
      <w:rFonts w:ascii="宋体" w:hAnsi="宋体" w:eastAsia="宋体" w:cs="Times New Roman"/>
      <w:b/>
      <w:sz w:val="24"/>
      <w:szCs w:val="24"/>
      <w:shd w:val="clear" w:color="auto" w:fill="FFFFFF"/>
    </w:rPr>
  </w:style>
  <w:style w:type="character" w:customStyle="1" w:styleId="272">
    <w:name w:val="图片注释新 Char"/>
    <w:link w:val="270"/>
    <w:qFormat/>
    <w:uiPriority w:val="0"/>
    <w:rPr>
      <w:rFonts w:ascii="宋体" w:hAnsi="宋体" w:eastAsia="宋体" w:cs="Times New Roman"/>
      <w:sz w:val="24"/>
      <w:szCs w:val="24"/>
      <w:u w:val="single"/>
      <w:shd w:val="clear" w:color="auto" w:fill="FFFFFF"/>
    </w:rPr>
  </w:style>
  <w:style w:type="paragraph" w:customStyle="1" w:styleId="273">
    <w:name w:val="正文（缩进）"/>
    <w:basedOn w:val="1"/>
    <w:link w:val="274"/>
    <w:qFormat/>
    <w:uiPriority w:val="0"/>
    <w:pPr>
      <w:widowControl/>
      <w:shd w:val="clear" w:color="auto" w:fill="FFFFFF"/>
      <w:tabs>
        <w:tab w:val="left" w:pos="426"/>
      </w:tabs>
      <w:adjustRightInd w:val="0"/>
      <w:snapToGrid w:val="0"/>
      <w:spacing w:beforeLines="50" w:afterLines="50" w:line="360" w:lineRule="auto"/>
      <w:ind w:firstLine="480" w:firstLineChars="200"/>
    </w:pPr>
    <w:rPr>
      <w:rFonts w:ascii="Times New Roman" w:hAnsi="Times New Roman" w:eastAsia="宋体" w:cs="Times New Roman"/>
      <w:kern w:val="0"/>
      <w:sz w:val="24"/>
      <w:szCs w:val="24"/>
    </w:rPr>
  </w:style>
  <w:style w:type="character" w:customStyle="1" w:styleId="274">
    <w:name w:val="正文（缩进） Char"/>
    <w:link w:val="273"/>
    <w:qFormat/>
    <w:uiPriority w:val="0"/>
    <w:rPr>
      <w:rFonts w:ascii="Times New Roman" w:hAnsi="Times New Roman" w:eastAsia="宋体" w:cs="Times New Roman"/>
      <w:kern w:val="0"/>
      <w:sz w:val="24"/>
      <w:szCs w:val="24"/>
      <w:shd w:val="clear" w:color="auto" w:fill="FFFFFF"/>
    </w:rPr>
  </w:style>
  <w:style w:type="character" w:customStyle="1" w:styleId="275">
    <w:name w:val="Char Char4"/>
    <w:qFormat/>
    <w:uiPriority w:val="0"/>
    <w:rPr>
      <w:rFonts w:eastAsia="宋体"/>
      <w:b/>
      <w:kern w:val="2"/>
      <w:sz w:val="24"/>
      <w:lang w:val="en-US" w:eastAsia="zh-CN" w:bidi="ar-SA"/>
    </w:rPr>
  </w:style>
  <w:style w:type="paragraph" w:customStyle="1" w:styleId="276">
    <w:name w:val="Char5 Char Char Char Char Char 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277">
    <w:name w:val="pa-2"/>
    <w:basedOn w:val="1"/>
    <w:qFormat/>
    <w:uiPriority w:val="0"/>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eastAsia="宋体" w:cs="宋体"/>
      <w:kern w:val="0"/>
      <w:sz w:val="24"/>
      <w:szCs w:val="24"/>
    </w:rPr>
  </w:style>
  <w:style w:type="paragraph" w:customStyle="1" w:styleId="278">
    <w:name w:val="方案正文段落"/>
    <w:basedOn w:val="1"/>
    <w:link w:val="279"/>
    <w:qFormat/>
    <w:uiPriority w:val="0"/>
    <w:pPr>
      <w:widowControl/>
      <w:shd w:val="clear" w:color="auto" w:fill="FFFFFF"/>
      <w:tabs>
        <w:tab w:val="left" w:pos="426"/>
      </w:tabs>
      <w:adjustRightInd w:val="0"/>
      <w:snapToGrid w:val="0"/>
      <w:spacing w:line="360" w:lineRule="auto"/>
      <w:ind w:firstLine="420" w:firstLineChars="200"/>
    </w:pPr>
    <w:rPr>
      <w:rFonts w:ascii="Times New Roman" w:hAnsi="Times New Roman" w:eastAsia="宋体" w:cs="Times New Roman"/>
      <w:szCs w:val="20"/>
    </w:rPr>
  </w:style>
  <w:style w:type="character" w:customStyle="1" w:styleId="279">
    <w:name w:val="方案正文段落 Char"/>
    <w:link w:val="278"/>
    <w:qFormat/>
    <w:uiPriority w:val="0"/>
    <w:rPr>
      <w:rFonts w:ascii="Times New Roman" w:hAnsi="Times New Roman" w:eastAsia="宋体" w:cs="Times New Roman"/>
      <w:szCs w:val="20"/>
      <w:shd w:val="clear" w:color="auto" w:fill="FFFFFF"/>
    </w:rPr>
  </w:style>
  <w:style w:type="paragraph" w:customStyle="1" w:styleId="280">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81">
    <w:name w:val="模板正文"/>
    <w:basedOn w:val="1"/>
    <w:link w:val="282"/>
    <w:qFormat/>
    <w:uiPriority w:val="0"/>
    <w:pPr>
      <w:wordWrap w:val="0"/>
      <w:spacing w:beforeLines="50" w:line="360" w:lineRule="auto"/>
      <w:ind w:firstLine="200" w:firstLineChars="200"/>
    </w:pPr>
    <w:rPr>
      <w:rFonts w:ascii="Times New Roman" w:hAnsi="Times New Roman" w:eastAsia="仿宋_GB2312" w:cs="Times New Roman"/>
      <w:kern w:val="0"/>
      <w:sz w:val="28"/>
      <w:szCs w:val="21"/>
    </w:rPr>
  </w:style>
  <w:style w:type="character" w:customStyle="1" w:styleId="282">
    <w:name w:val="模板正文 Char"/>
    <w:link w:val="281"/>
    <w:qFormat/>
    <w:locked/>
    <w:uiPriority w:val="0"/>
    <w:rPr>
      <w:rFonts w:ascii="Times New Roman" w:hAnsi="Times New Roman" w:eastAsia="仿宋_GB2312" w:cs="Times New Roman"/>
      <w:kern w:val="0"/>
      <w:sz w:val="28"/>
      <w:szCs w:val="21"/>
    </w:rPr>
  </w:style>
  <w:style w:type="paragraph" w:customStyle="1" w:styleId="283">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4">
    <w:name w:val="表格正文"/>
    <w:basedOn w:val="1"/>
    <w:qFormat/>
    <w:uiPriority w:val="0"/>
    <w:pPr>
      <w:spacing w:line="360" w:lineRule="auto"/>
      <w:ind w:firstLine="200" w:firstLineChars="200"/>
    </w:pPr>
    <w:rPr>
      <w:rFonts w:ascii="Arial" w:hAnsi="Arial" w:eastAsia="仿宋_GB2312" w:cs="Times New Roman"/>
      <w:sz w:val="24"/>
    </w:rPr>
  </w:style>
  <w:style w:type="paragraph" w:customStyle="1" w:styleId="285">
    <w:name w:val="USE 1"/>
    <w:basedOn w:val="1"/>
    <w:qFormat/>
    <w:uiPriority w:val="99"/>
    <w:pPr>
      <w:spacing w:line="200" w:lineRule="atLeast"/>
    </w:pPr>
    <w:rPr>
      <w:rFonts w:ascii="宋体" w:hAnsi="宋体" w:eastAsia="宋体" w:cs="Times New Roman"/>
      <w:b/>
      <w:sz w:val="24"/>
      <w:szCs w:val="28"/>
    </w:rPr>
  </w:style>
  <w:style w:type="paragraph" w:customStyle="1" w:styleId="28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character" w:customStyle="1" w:styleId="287">
    <w:name w:val="标题2"/>
    <w:qFormat/>
    <w:uiPriority w:val="0"/>
  </w:style>
  <w:style w:type="character" w:customStyle="1" w:styleId="288">
    <w:name w:val="普通(网站) 字符"/>
    <w:link w:val="40"/>
    <w:qFormat/>
    <w:uiPriority w:val="0"/>
    <w:rPr>
      <w:rFonts w:ascii="宋体" w:hAnsi="宋体" w:eastAsia="宋体" w:cs="宋体"/>
      <w:sz w:val="24"/>
      <w:szCs w:val="24"/>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97BBE-EAE3-456A-879A-78AE7BF021A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3392</Words>
  <Characters>3714</Characters>
  <Lines>128</Lines>
  <Paragraphs>36</Paragraphs>
  <TotalTime>16</TotalTime>
  <ScaleCrop>false</ScaleCrop>
  <LinksUpToDate>false</LinksUpToDate>
  <CharactersWithSpaces>3746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2026-05-13T08:57:00Z</dcterms:created>
  <dc:creator>龚能忠</dc:creator>
  <cp:lastModifiedBy>A.閑雲</cp:lastModifiedBy>
  <cp:lastPrinted>2023-12-06T06:34:00Z</cp:lastPrinted>
  <dcterms:modified xsi:type="dcterms:W3CDTF">2026-05-29T06:56:57Z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D9557A022E174D9EBF7A20EF2AAEDC57_13</vt:lpwstr>
  </property>
  <property fmtid="{D5CDD505-2E9C-101B-9397-08002B2CF9AE}" pid="4" name="KSOTemplateDocerSaveRecord">
    <vt:lpwstr>eyJoZGlkIjoiY2IyM2M3ODQyYTVhYmRmMThiY2U0Mjc4NDQwMThmOWQiLCJ1c2VySWQiOiI4Mzc4OTEyMTQifQ==</vt:lpwstr>
  </property>
</Properties>
</file>