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color w:val="auto"/>
          <w:lang w:eastAsia="zh-CN"/>
        </w:rPr>
      </w:pPr>
      <w:r>
        <w:rPr>
          <w:rFonts w:hint="eastAsia" w:ascii="华文中宋" w:hAnsi="华文中宋" w:eastAsia="华文中宋"/>
          <w:color w:val="auto"/>
          <w:lang w:eastAsia="zh-CN"/>
        </w:rPr>
        <w:t>深圳市残疾人联合会监控、道闸系统设备采购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更正公告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原公告的采购项目编号：CLF0122SZ06QY84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原公告的采购项目名称：监控、道闸系统设备采购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首次公告日期：2022年6月27日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二、更正信息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更正事</w:t>
      </w:r>
      <w:r>
        <w:rPr>
          <w:rFonts w:hint="eastAsia" w:ascii="仿宋" w:hAnsi="仿宋" w:eastAsia="仿宋"/>
          <w:color w:val="auto"/>
          <w:sz w:val="28"/>
          <w:szCs w:val="28"/>
        </w:rPr>
        <w:t>项：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公告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文件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更正内容：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原招标公告及招标文件第一章 投标邀请中的“六、符合资格的供应商应当在2022年6月27日至2022年7月4日期间（不少于5个工作日），上午10：00-12：00，下午15：00-17：30，（法定节假日除外）购买招标文件，招标文件每套售价人民币600.00元（不接受现金），售后不退（为配合新冠疫情防控工作，暂不接受现场报名）。”更正为：“六、符合资格的供应商应当在</w:t>
      </w:r>
      <w:r>
        <w:rPr>
          <w:rFonts w:hint="eastAsia" w:ascii="仿宋" w:hAnsi="仿宋" w:eastAsia="仿宋"/>
          <w:b/>
          <w:bCs/>
          <w:sz w:val="28"/>
          <w:szCs w:val="28"/>
          <w:u w:val="double"/>
          <w:lang w:val="en-US" w:eastAsia="zh-CN"/>
        </w:rPr>
        <w:t>2022年6月27日至2022年7月7日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期间（不少于5个工作日），上午10：00-12：00，下午15：00-17：30，（法定节假日除外）购买招标文件，招标文件每套售价人民币600.00元（不接受现金），售后不退（为配合新冠疫情防控工作，暂不接受现场报名）。</w:t>
      </w:r>
    </w:p>
    <w:p>
      <w:pPr>
        <w:numPr>
          <w:ilvl w:val="0"/>
          <w:numId w:val="1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原招标公告及招标文件第一章 投标邀请中的“七、接收投标文件时间：2022年7月8日09时00分-09时30分。”更正为：“七、接收投标文件时间：</w:t>
      </w:r>
      <w:r>
        <w:rPr>
          <w:rFonts w:hint="eastAsia" w:ascii="仿宋" w:hAnsi="仿宋" w:eastAsia="仿宋"/>
          <w:b/>
          <w:bCs/>
          <w:sz w:val="28"/>
          <w:szCs w:val="28"/>
          <w:u w:val="double"/>
          <w:lang w:val="en-US" w:eastAsia="zh-CN"/>
        </w:rPr>
        <w:t>2022年7月11日09时00分-09时30分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。”</w:t>
      </w:r>
    </w:p>
    <w:p>
      <w:pPr>
        <w:numPr>
          <w:ilvl w:val="0"/>
          <w:numId w:val="1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原招标公告及招标文件第一章 投标邀请中的“九、投标截止时间及开标时间：2022年7月8日09时30分。”更正为：“九、投标截止时间及开标时间：</w:t>
      </w:r>
      <w:r>
        <w:rPr>
          <w:rFonts w:hint="eastAsia" w:ascii="仿宋" w:hAnsi="仿宋" w:eastAsia="仿宋"/>
          <w:b/>
          <w:bCs/>
          <w:sz w:val="28"/>
          <w:szCs w:val="28"/>
          <w:u w:val="double"/>
          <w:lang w:val="en-US" w:eastAsia="zh-CN"/>
        </w:rPr>
        <w:t>2022年7月11日09时30分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。”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原招标文件第二章 投标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资料表中的现场踏勘时间更正为：“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2022年7月8日10：00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”。</w:t>
      </w:r>
    </w:p>
    <w:p>
      <w:pPr>
        <w:numPr>
          <w:ilvl w:val="0"/>
          <w:numId w:val="0"/>
        </w:numPr>
        <w:ind w:firstLine="560" w:firstLineChars="2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更正日期：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日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</w:p>
    <w:p>
      <w:pPr>
        <w:pStyle w:val="22"/>
        <w:numPr>
          <w:ilvl w:val="0"/>
          <w:numId w:val="2"/>
        </w:numPr>
        <w:ind w:left="0" w:firstLine="567"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原招标文件如涉及上述内容的亦作相应修改。原招标文件与本文有不符之处，以本文为准。原招标文件未变更部分，仍按原招标文件执行。</w:t>
      </w:r>
    </w:p>
    <w:p>
      <w:pPr>
        <w:pStyle w:val="22"/>
        <w:numPr>
          <w:ilvl w:val="0"/>
          <w:numId w:val="2"/>
        </w:numPr>
        <w:ind w:firstLineChars="0"/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本项目相关公告在以下媒体发布</w:t>
      </w:r>
    </w:p>
    <w:p>
      <w:pPr>
        <w:widowControl/>
        <w:ind w:firstLine="560" w:firstLineChars="200"/>
        <w:jc w:val="left"/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相关媒体：深圳公共资源交易中心网站（www.szzfcg.cn）、采购代理机构网站（www.chinapsp.cn）。相关公告在上述媒体上公布之日即视为有效送达，不再另行通知。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</w:p>
    <w:p>
      <w:pPr>
        <w:pStyle w:val="4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color w:val="auto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    称：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t>深圳市残疾人联合会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    址：深圳市罗湖区笋岗东路3012</w:t>
      </w:r>
      <w:r>
        <w:rPr>
          <w:rFonts w:hint="eastAsia" w:ascii="仿宋" w:hAnsi="仿宋" w:eastAsia="仿宋"/>
          <w:sz w:val="28"/>
          <w:szCs w:val="28"/>
        </w:rPr>
        <w:t>号中民时代广场B座12楼</w:t>
      </w:r>
    </w:p>
    <w:p>
      <w:pPr>
        <w:pStyle w:val="4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</w:t>
      </w:r>
      <w:r>
        <w:rPr>
          <w:rFonts w:ascii="仿宋" w:hAnsi="仿宋" w:eastAsia="仿宋" w:cs="宋体"/>
          <w:b w:val="0"/>
          <w:sz w:val="28"/>
          <w:szCs w:val="28"/>
        </w:rPr>
        <w:t>.</w:t>
      </w:r>
      <w:r>
        <w:rPr>
          <w:rFonts w:hint="eastAsia" w:ascii="仿宋" w:hAnsi="仿宋" w:eastAsia="仿宋" w:cs="宋体"/>
          <w:b w:val="0"/>
          <w:sz w:val="28"/>
          <w:szCs w:val="28"/>
        </w:rPr>
        <w:t>采购代理机构信息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称：采联国际招标采购集团有限公司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址：深圳市福田区竹子林中国经贸大厦10A、B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联系方式：0755-8837 7571转2313</w:t>
      </w:r>
    </w:p>
    <w:p>
      <w:pPr>
        <w:pStyle w:val="4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3.项目联系方式</w:t>
      </w:r>
    </w:p>
    <w:p>
      <w:pPr>
        <w:pStyle w:val="6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项目联系人：林小姐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　 话：0755-8837 7571转2313</w:t>
      </w:r>
    </w:p>
    <w:p>
      <w:pPr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仿宋" w:hAnsi="仿宋" w:eastAsia="仿宋" w:cs="宋体"/>
          <w:color w:val="auto"/>
          <w:kern w:val="0"/>
          <w:sz w:val="28"/>
          <w:szCs w:val="28"/>
        </w:rPr>
      </w:pPr>
      <w:bookmarkStart w:id="0" w:name="_Hlk45880833"/>
      <w:bookmarkStart w:id="1" w:name="_Hlk45880822"/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采联国际招标采购集团有限公司</w:t>
      </w:r>
    </w:p>
    <w:p>
      <w:pPr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日</w:t>
      </w:r>
      <w:bookmarkEnd w:id="0"/>
      <w:bookmarkEnd w:id="1"/>
    </w:p>
    <w:p>
      <w:pPr>
        <w:rPr>
          <w:rFonts w:ascii="仿宋" w:hAnsi="仿宋" w:eastAsia="仿宋" w:cs="宋体"/>
          <w:color w:val="FF0000"/>
          <w:kern w:val="0"/>
          <w:sz w:val="28"/>
          <w:szCs w:val="28"/>
        </w:rPr>
      </w:pPr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4C4B3"/>
    <w:multiLevelType w:val="singleLevel"/>
    <w:tmpl w:val="B284C4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0A3819"/>
    <w:multiLevelType w:val="multilevel"/>
    <w:tmpl w:val="330A3819"/>
    <w:lvl w:ilvl="0" w:tentative="0">
      <w:start w:val="1"/>
      <w:numFmt w:val="chineseCountingThousand"/>
      <w:lvlText w:val="(%1)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yNzdkNjhiNWIwYjAzYzYwYTQ4MmI2NzM5ZjE5YzUifQ=="/>
  </w:docVars>
  <w:rsids>
    <w:rsidRoot w:val="005F6C0F"/>
    <w:rsid w:val="00016FE8"/>
    <w:rsid w:val="00047D1E"/>
    <w:rsid w:val="0024512A"/>
    <w:rsid w:val="00330C4F"/>
    <w:rsid w:val="003961B3"/>
    <w:rsid w:val="00594D38"/>
    <w:rsid w:val="005F6C0F"/>
    <w:rsid w:val="00617E8B"/>
    <w:rsid w:val="00985C86"/>
    <w:rsid w:val="00992331"/>
    <w:rsid w:val="009D4066"/>
    <w:rsid w:val="00A722E5"/>
    <w:rsid w:val="00BE2427"/>
    <w:rsid w:val="00D075C5"/>
    <w:rsid w:val="074C77D6"/>
    <w:rsid w:val="0ED600D5"/>
    <w:rsid w:val="103E7C18"/>
    <w:rsid w:val="10EB674F"/>
    <w:rsid w:val="17C55B42"/>
    <w:rsid w:val="17F9524D"/>
    <w:rsid w:val="28C015B0"/>
    <w:rsid w:val="2E5A22DB"/>
    <w:rsid w:val="34255478"/>
    <w:rsid w:val="42644438"/>
    <w:rsid w:val="559729F2"/>
    <w:rsid w:val="6F035A30"/>
    <w:rsid w:val="75D72AD2"/>
    <w:rsid w:val="767D7DF1"/>
    <w:rsid w:val="79AA7A44"/>
    <w:rsid w:val="7B75C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annotation text"/>
    <w:basedOn w:val="1"/>
    <w:link w:val="20"/>
    <w:qFormat/>
    <w:uiPriority w:val="99"/>
    <w:pPr>
      <w:jc w:val="left"/>
    </w:pPr>
  </w:style>
  <w:style w:type="paragraph" w:styleId="6">
    <w:name w:val="Plain Text"/>
    <w:basedOn w:val="1"/>
    <w:link w:val="16"/>
    <w:unhideWhenUsed/>
    <w:qFormat/>
    <w:uiPriority w:val="99"/>
    <w:rPr>
      <w:rFonts w:ascii="宋体" w:hAnsi="Courier New" w:cs="黑体"/>
      <w:szCs w:val="22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character" w:styleId="13">
    <w:name w:val="annotation reference"/>
    <w:qFormat/>
    <w:uiPriority w:val="99"/>
    <w:rPr>
      <w:sz w:val="21"/>
      <w:szCs w:val="21"/>
    </w:rPr>
  </w:style>
  <w:style w:type="character" w:customStyle="1" w:styleId="14">
    <w:name w:val="标题 1 字符"/>
    <w:basedOn w:val="12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12"/>
    <w:link w:val="4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16">
    <w:name w:val="纯文本 字符"/>
    <w:basedOn w:val="12"/>
    <w:link w:val="6"/>
    <w:qFormat/>
    <w:uiPriority w:val="99"/>
    <w:rPr>
      <w:rFonts w:ascii="宋体" w:hAnsi="Courier New" w:eastAsia="宋体" w:cs="黑体"/>
    </w:rPr>
  </w:style>
  <w:style w:type="character" w:customStyle="1" w:styleId="17">
    <w:name w:val="页眉 字符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字符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20">
    <w:name w:val="批注文字 字符"/>
    <w:basedOn w:val="12"/>
    <w:link w:val="5"/>
    <w:qFormat/>
    <w:uiPriority w:val="99"/>
    <w:rPr>
      <w:kern w:val="2"/>
      <w:sz w:val="21"/>
    </w:rPr>
  </w:style>
  <w:style w:type="character" w:customStyle="1" w:styleId="21">
    <w:name w:val="批注主题 字符"/>
    <w:basedOn w:val="20"/>
    <w:link w:val="10"/>
    <w:semiHidden/>
    <w:qFormat/>
    <w:uiPriority w:val="99"/>
    <w:rPr>
      <w:b/>
      <w:bCs/>
      <w:kern w:val="2"/>
      <w:sz w:val="21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1180</Words>
  <Characters>1276</Characters>
  <Lines>1</Lines>
  <Paragraphs>1</Paragraphs>
  <TotalTime>1</TotalTime>
  <ScaleCrop>false</ScaleCrop>
  <LinksUpToDate>false</LinksUpToDate>
  <CharactersWithSpaces>1531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2020-07-17T12:12:00Z</dcterms:created>
  <dc:creator>采联-黎健明</dc:creator>
  <cp:lastModifiedBy>侯天钶</cp:lastModifiedBy>
  <cp:lastPrinted>2022-07-05T06:25:00Z</cp:lastPrinted>
  <dcterms:modified xsi:type="dcterms:W3CDTF">2022-07-05T10:40:21Z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9976994A346C48A2BC7A418E2F4EA353</vt:lpwstr>
  </property>
</Properties>
</file>