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C73C8" w14:textId="0B78117D" w:rsidR="00835FBE" w:rsidRDefault="00835FBE" w:rsidP="00835FBE">
      <w:pPr>
        <w:widowControl/>
        <w:shd w:val="clear" w:color="auto" w:fill="FFFFFF"/>
        <w:jc w:val="left"/>
        <w:outlineLvl w:val="2"/>
        <w:rPr>
          <w:rFonts w:ascii="黑体" w:eastAsia="黑体" w:hAnsi="黑体" w:cs="黑体" w:hint="eastAsia"/>
          <w:spacing w:val="-2"/>
          <w:w w:val="95"/>
          <w:sz w:val="32"/>
        </w:rPr>
      </w:pPr>
      <w:r>
        <w:rPr>
          <w:rFonts w:ascii="黑体" w:eastAsia="黑体" w:hAnsi="黑体" w:cs="黑体" w:hint="eastAsia"/>
          <w:spacing w:val="-2"/>
          <w:w w:val="95"/>
          <w:sz w:val="32"/>
        </w:rPr>
        <w:t>附件</w:t>
      </w:r>
      <w:r>
        <w:rPr>
          <w:rFonts w:ascii="黑体" w:eastAsia="黑体" w:hAnsi="黑体" w:cs="黑体" w:hint="eastAsia"/>
          <w:spacing w:val="-2"/>
          <w:w w:val="95"/>
          <w:sz w:val="32"/>
        </w:rPr>
        <w:t>1</w:t>
      </w:r>
    </w:p>
    <w:p w14:paraId="52127EF8" w14:textId="77777777" w:rsidR="00835FBE" w:rsidRDefault="00835FBE" w:rsidP="00835FBE">
      <w:pPr>
        <w:pStyle w:val="a4"/>
        <w:snapToGrid w:val="0"/>
        <w:spacing w:after="0" w:line="640" w:lineRule="exact"/>
        <w:rPr>
          <w:rFonts w:ascii="方正小标宋_GBK" w:eastAsia="方正小标宋_GBK" w:hAnsi="方正小标宋_GBK" w:cs="方正小标宋_GBK" w:hint="eastAsia"/>
          <w:b/>
          <w:sz w:val="44"/>
          <w:szCs w:val="44"/>
        </w:rPr>
      </w:pPr>
    </w:p>
    <w:p w14:paraId="2A9DDC97" w14:textId="77777777" w:rsidR="00835FBE" w:rsidRDefault="00835FBE" w:rsidP="00835FBE">
      <w:pPr>
        <w:pStyle w:val="a4"/>
        <w:snapToGrid w:val="0"/>
        <w:spacing w:after="0" w:line="640" w:lineRule="exact"/>
        <w:rPr>
          <w:rFonts w:ascii="方正小标宋_GBK" w:eastAsia="方正小标宋_GBK" w:hAnsi="方正小标宋_GBK" w:cs="方正小标宋_GBK" w:hint="eastAsia"/>
          <w:b/>
          <w:bCs/>
          <w:w w:val="95"/>
          <w:sz w:val="44"/>
          <w:szCs w:val="44"/>
        </w:rPr>
      </w:pPr>
      <w:r>
        <w:rPr>
          <w:rFonts w:ascii="方正小标宋_GBK" w:eastAsia="方正小标宋_GBK" w:hAnsi="方正小标宋_GBK" w:cs="方正小标宋_GBK" w:hint="eastAsia"/>
          <w:w w:val="95"/>
          <w:sz w:val="44"/>
          <w:szCs w:val="44"/>
        </w:rPr>
        <w:t>深圳市托养康复中心开办费编制咨询服务</w:t>
      </w:r>
    </w:p>
    <w:p w14:paraId="0524674C" w14:textId="77777777" w:rsidR="00835FBE" w:rsidRDefault="00835FBE" w:rsidP="00835FBE">
      <w:pPr>
        <w:pStyle w:val="a4"/>
        <w:snapToGrid w:val="0"/>
        <w:spacing w:after="0" w:line="640" w:lineRule="exact"/>
        <w:rPr>
          <w:rFonts w:ascii="方正小标宋_GBK" w:eastAsia="方正小标宋_GBK" w:hAnsi="方正小标宋_GBK" w:cs="方正小标宋_GBK" w:hint="eastAsia"/>
          <w:b/>
          <w:bCs/>
          <w:w w:val="95"/>
          <w:sz w:val="44"/>
          <w:szCs w:val="44"/>
        </w:rPr>
      </w:pPr>
      <w:r>
        <w:rPr>
          <w:rFonts w:ascii="方正小标宋_GBK" w:eastAsia="方正小标宋_GBK" w:hAnsi="方正小标宋_GBK" w:cs="方正小标宋_GBK" w:hint="eastAsia"/>
          <w:w w:val="95"/>
          <w:sz w:val="44"/>
          <w:szCs w:val="44"/>
        </w:rPr>
        <w:t>项目采购需求</w:t>
      </w:r>
    </w:p>
    <w:p w14:paraId="609B8B4D" w14:textId="77777777" w:rsidR="00835FBE" w:rsidRDefault="00835FBE" w:rsidP="00835FBE">
      <w:pPr>
        <w:widowControl/>
        <w:shd w:val="clear" w:color="auto" w:fill="FFFFFF"/>
        <w:spacing w:line="400" w:lineRule="exact"/>
        <w:outlineLvl w:val="2"/>
        <w:rPr>
          <w:rFonts w:ascii="宋体" w:hAnsi="宋体" w:cs="宋体" w:hint="eastAsia"/>
          <w:b/>
          <w:w w:val="95"/>
          <w:kern w:val="0"/>
          <w:sz w:val="44"/>
          <w:szCs w:val="44"/>
        </w:rPr>
      </w:pPr>
    </w:p>
    <w:p w14:paraId="4A3BE7C2" w14:textId="77777777" w:rsidR="00835FBE" w:rsidRDefault="00835FBE" w:rsidP="00835FBE">
      <w:pPr>
        <w:pStyle w:val="11"/>
        <w:tabs>
          <w:tab w:val="left" w:pos="1923"/>
        </w:tabs>
        <w:kinsoku w:val="0"/>
        <w:overflowPunct w:val="0"/>
        <w:autoSpaceDE w:val="0"/>
        <w:autoSpaceDN w:val="0"/>
        <w:adjustRightInd w:val="0"/>
        <w:spacing w:before="0" w:line="560" w:lineRule="exact"/>
        <w:ind w:leftChars="200" w:left="420" w:right="0" w:firstLineChars="100" w:firstLine="298"/>
        <w:rPr>
          <w:rFonts w:ascii="黑体" w:eastAsia="黑体" w:hAnsi="黑体"/>
          <w:spacing w:val="-2"/>
          <w:w w:val="95"/>
          <w:sz w:val="32"/>
        </w:rPr>
      </w:pPr>
      <w:r>
        <w:rPr>
          <w:rFonts w:ascii="黑体" w:eastAsia="黑体" w:hAnsi="黑体"/>
          <w:spacing w:val="-2"/>
          <w:w w:val="95"/>
          <w:sz w:val="32"/>
        </w:rPr>
        <w:t>一、采购项目概况</w:t>
      </w:r>
    </w:p>
    <w:p w14:paraId="7736CEB2" w14:textId="77777777" w:rsidR="00835FBE" w:rsidRDefault="00835FBE" w:rsidP="00835FBE">
      <w:pPr>
        <w:pStyle w:val="1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color w:val="000000"/>
          <w:sz w:val="32"/>
          <w:szCs w:val="32"/>
          <w:lang w:val="en"/>
        </w:rPr>
      </w:pPr>
      <w:r>
        <w:rPr>
          <w:rFonts w:ascii="仿宋_GB2312" w:eastAsia="仿宋_GB2312"/>
          <w:spacing w:val="-2"/>
          <w:w w:val="95"/>
          <w:sz w:val="32"/>
          <w:szCs w:val="32"/>
        </w:rPr>
        <w:t>深圳市托养康复中心位于龙岗区坪地街道六</w:t>
      </w:r>
      <w:proofErr w:type="gramStart"/>
      <w:r>
        <w:rPr>
          <w:rFonts w:ascii="仿宋_GB2312" w:eastAsia="仿宋_GB2312"/>
          <w:spacing w:val="-2"/>
          <w:w w:val="95"/>
          <w:sz w:val="32"/>
          <w:szCs w:val="32"/>
        </w:rPr>
        <w:t>联社区</w:t>
      </w:r>
      <w:proofErr w:type="gramEnd"/>
      <w:r>
        <w:rPr>
          <w:rFonts w:ascii="仿宋_GB2312" w:eastAsia="仿宋_GB2312"/>
          <w:spacing w:val="-2"/>
          <w:w w:val="95"/>
          <w:sz w:val="32"/>
          <w:szCs w:val="32"/>
        </w:rPr>
        <w:t>龙岗大道以西、长山路（</w:t>
      </w:r>
      <w:proofErr w:type="gramStart"/>
      <w:r>
        <w:rPr>
          <w:rFonts w:ascii="仿宋_GB2312" w:eastAsia="仿宋_GB2312"/>
          <w:spacing w:val="-2"/>
          <w:w w:val="95"/>
          <w:sz w:val="32"/>
          <w:szCs w:val="32"/>
        </w:rPr>
        <w:t>牧云溪谷</w:t>
      </w:r>
      <w:proofErr w:type="gramEnd"/>
      <w:r>
        <w:rPr>
          <w:rFonts w:ascii="仿宋_GB2312" w:eastAsia="仿宋_GB2312"/>
          <w:spacing w:val="-2"/>
          <w:w w:val="95"/>
          <w:sz w:val="32"/>
          <w:szCs w:val="32"/>
        </w:rPr>
        <w:t>）以南区域，</w:t>
      </w:r>
      <w:r>
        <w:rPr>
          <w:rFonts w:ascii="仿宋_GB2312" w:eastAsia="仿宋_GB2312"/>
          <w:spacing w:val="-2"/>
          <w:w w:val="95"/>
          <w:sz w:val="32"/>
          <w:szCs w:val="32"/>
          <w:lang w:val="en"/>
        </w:rPr>
        <w:t>建设标准为“三级一类”残疾人托养机构。项目集残疾人生活照料、康复训练、教育引导、医疗养护、文化娱乐、劳动训练等多功能为一体，采用全日制寄宿制托养服务模式，为病情基本稳定、无传染性疾病、无攻击性行为、无生活自理能力、家庭无法照料的重度残疾人提供个性化托养康复服务。</w:t>
      </w:r>
    </w:p>
    <w:p w14:paraId="0CA47EF9" w14:textId="77777777" w:rsidR="00835FBE" w:rsidRDefault="00835FBE" w:rsidP="00835FBE">
      <w:pPr>
        <w:pStyle w:val="1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二、项目技术服务要求</w:t>
      </w:r>
    </w:p>
    <w:p w14:paraId="1DA7D71F" w14:textId="77777777" w:rsidR="00835FBE" w:rsidRDefault="00835FBE" w:rsidP="00835FBE">
      <w:pPr>
        <w:spacing w:line="560" w:lineRule="exact"/>
        <w:ind w:firstLineChars="200" w:firstLine="640"/>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（一）服务内容</w:t>
      </w:r>
    </w:p>
    <w:p w14:paraId="4AF490BC" w14:textId="77777777" w:rsidR="00835FBE" w:rsidRDefault="00835FBE" w:rsidP="00835FBE">
      <w:pPr>
        <w:pStyle w:val="1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bookmarkStart w:id="0" w:name="OLE_LINK4"/>
      <w:r>
        <w:rPr>
          <w:rFonts w:ascii="仿宋_GB2312" w:eastAsia="仿宋_GB2312"/>
          <w:spacing w:val="-2"/>
          <w:w w:val="95"/>
          <w:sz w:val="32"/>
          <w:szCs w:val="32"/>
        </w:rPr>
        <w:t>按照《深圳市政府投资项目开办费技术文件编制指南》要求，</w:t>
      </w:r>
      <w:bookmarkStart w:id="1" w:name="OLE_LINK1"/>
      <w:r>
        <w:rPr>
          <w:rFonts w:ascii="仿宋_GB2312" w:eastAsia="仿宋_GB2312"/>
          <w:spacing w:val="-2"/>
          <w:w w:val="95"/>
          <w:sz w:val="32"/>
          <w:szCs w:val="32"/>
        </w:rPr>
        <w:t>结合深圳市托养康复中心</w:t>
      </w:r>
      <w:bookmarkEnd w:id="1"/>
      <w:r>
        <w:rPr>
          <w:rFonts w:ascii="仿宋_GB2312" w:eastAsia="仿宋_GB2312"/>
          <w:spacing w:val="-2"/>
          <w:w w:val="95"/>
          <w:sz w:val="32"/>
          <w:szCs w:val="32"/>
        </w:rPr>
        <w:t>开办费编制咨询服务项目需求，编制项目概算书，</w:t>
      </w:r>
      <w:bookmarkEnd w:id="0"/>
      <w:r>
        <w:rPr>
          <w:rFonts w:ascii="仿宋_GB2312" w:eastAsia="仿宋_GB2312"/>
          <w:spacing w:val="-2"/>
          <w:w w:val="95"/>
          <w:sz w:val="32"/>
          <w:szCs w:val="32"/>
        </w:rPr>
        <w:t>并配合评审直至政府部门审核通过的咨询服务。</w:t>
      </w:r>
    </w:p>
    <w:p w14:paraId="23615949" w14:textId="77777777" w:rsidR="00835FBE" w:rsidRDefault="00835FBE" w:rsidP="00835FBE">
      <w:pPr>
        <w:pStyle w:val="af"/>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（二）服务范围</w:t>
      </w:r>
    </w:p>
    <w:p w14:paraId="68AB08F4" w14:textId="77777777" w:rsidR="00835FBE" w:rsidRDefault="00835FBE" w:rsidP="00835FBE">
      <w:pPr>
        <w:pStyle w:val="1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t>编制开办概算书时可能涉及包括但不仅限于办公家具（含窗帘）、办公设备、会议设备、厨房终端设备（含厨房）、托养住宿、就业训练与生产劳动、康复治疗、安防消防设备设施等。</w:t>
      </w:r>
    </w:p>
    <w:p w14:paraId="048364C4" w14:textId="77777777" w:rsidR="00835FBE" w:rsidRDefault="00835FBE" w:rsidP="00835FBE">
      <w:pPr>
        <w:spacing w:line="560" w:lineRule="exact"/>
        <w:ind w:firstLineChars="200" w:firstLine="640"/>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（三）质量要求</w:t>
      </w:r>
    </w:p>
    <w:p w14:paraId="3FBD6ACD" w14:textId="77777777" w:rsidR="00835FBE" w:rsidRDefault="00835FBE" w:rsidP="00835FBE">
      <w:pPr>
        <w:pStyle w:val="1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bookmarkStart w:id="2" w:name="OLE_LINK8"/>
      <w:r>
        <w:rPr>
          <w:rFonts w:ascii="仿宋_GB2312" w:eastAsia="仿宋_GB2312"/>
          <w:spacing w:val="-2"/>
          <w:w w:val="95"/>
          <w:sz w:val="32"/>
          <w:szCs w:val="32"/>
        </w:rPr>
        <w:t>需根据招标文件及有关的技术要求、国家有关的标准、技术</w:t>
      </w:r>
      <w:r>
        <w:rPr>
          <w:rFonts w:ascii="仿宋_GB2312" w:eastAsia="仿宋_GB2312"/>
          <w:spacing w:val="-2"/>
          <w:w w:val="95"/>
          <w:sz w:val="32"/>
          <w:szCs w:val="32"/>
        </w:rPr>
        <w:lastRenderedPageBreak/>
        <w:t>规范、规程相关要求完成编制工作，报告内容应当包含采购人要求的全部建设内容，并确保报告质量。</w:t>
      </w:r>
      <w:bookmarkStart w:id="3" w:name="OLE_LINK13"/>
      <w:r>
        <w:rPr>
          <w:rFonts w:ascii="仿宋_GB2312" w:eastAsia="仿宋_GB2312"/>
          <w:spacing w:val="-2"/>
          <w:w w:val="95"/>
          <w:sz w:val="32"/>
          <w:szCs w:val="32"/>
        </w:rPr>
        <w:t>报告的深度和质量，</w:t>
      </w:r>
      <w:bookmarkEnd w:id="3"/>
      <w:r>
        <w:rPr>
          <w:rFonts w:ascii="仿宋_GB2312" w:eastAsia="仿宋_GB2312"/>
          <w:spacing w:val="-2"/>
          <w:w w:val="95"/>
          <w:sz w:val="32"/>
          <w:szCs w:val="32"/>
        </w:rPr>
        <w:t>必须达到国家及深圳市有关规定要求及采购人所需下一步工作要求，对完成报告文件的正确性、完备性、可靠性、可操作性、经济性负责</w:t>
      </w:r>
      <w:bookmarkEnd w:id="2"/>
      <w:r>
        <w:rPr>
          <w:rFonts w:ascii="仿宋_GB2312" w:eastAsia="仿宋_GB2312"/>
          <w:spacing w:val="-2"/>
          <w:w w:val="95"/>
          <w:sz w:val="32"/>
          <w:szCs w:val="32"/>
        </w:rPr>
        <w:t>。</w:t>
      </w:r>
    </w:p>
    <w:p w14:paraId="60B70BC5" w14:textId="77777777" w:rsidR="00835FBE" w:rsidRDefault="00835FBE" w:rsidP="00835FBE">
      <w:pPr>
        <w:spacing w:line="560" w:lineRule="exact"/>
        <w:ind w:firstLineChars="200" w:firstLine="640"/>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（四）成果要求</w:t>
      </w:r>
    </w:p>
    <w:p w14:paraId="694B617A" w14:textId="77777777" w:rsidR="00835FBE" w:rsidRDefault="00835FBE" w:rsidP="00835FBE">
      <w:pPr>
        <w:pStyle w:val="1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bookmarkStart w:id="4" w:name="OLE_LINK9"/>
      <w:r>
        <w:rPr>
          <w:rFonts w:ascii="仿宋_GB2312" w:eastAsia="仿宋_GB2312"/>
          <w:spacing w:val="-2"/>
          <w:w w:val="95"/>
          <w:sz w:val="32"/>
          <w:szCs w:val="32"/>
        </w:rPr>
        <w:t>1.开办</w:t>
      </w:r>
      <w:proofErr w:type="gramStart"/>
      <w:r>
        <w:rPr>
          <w:rFonts w:ascii="仿宋_GB2312" w:eastAsia="仿宋_GB2312"/>
          <w:spacing w:val="-2"/>
          <w:w w:val="95"/>
          <w:sz w:val="32"/>
          <w:szCs w:val="32"/>
        </w:rPr>
        <w:t>费报告</w:t>
      </w:r>
      <w:proofErr w:type="gramEnd"/>
      <w:r>
        <w:rPr>
          <w:rFonts w:ascii="仿宋_GB2312" w:eastAsia="仿宋_GB2312"/>
          <w:spacing w:val="-2"/>
          <w:w w:val="95"/>
          <w:sz w:val="32"/>
          <w:szCs w:val="32"/>
        </w:rPr>
        <w:t>初稿应在本项目采购合同生效之日起45个日历日内交付</w:t>
      </w:r>
      <w:bookmarkEnd w:id="4"/>
      <w:r>
        <w:rPr>
          <w:rFonts w:ascii="仿宋_GB2312" w:eastAsia="仿宋_GB2312"/>
          <w:spacing w:val="-2"/>
          <w:w w:val="95"/>
          <w:sz w:val="32"/>
          <w:szCs w:val="32"/>
        </w:rPr>
        <w:t>；</w:t>
      </w:r>
    </w:p>
    <w:p w14:paraId="0BE76827" w14:textId="77777777" w:rsidR="00835FBE" w:rsidRDefault="00835FBE" w:rsidP="00835FBE">
      <w:pPr>
        <w:pStyle w:val="1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t>2.中标人最终提交的项目成果包括项目概算书等文本文件，附加概算（概算书）表格，有配套图纸的需提供图纸，及上述成果文件修改修正的过程文件等。电子版要求提供可编辑文档、扫描件等。所有文件一式六份，电子文件一式三份光盘(Word、PDF格式)；</w:t>
      </w:r>
    </w:p>
    <w:p w14:paraId="47936A0C" w14:textId="77777777" w:rsidR="00835FBE" w:rsidRDefault="00835FBE" w:rsidP="00835FBE">
      <w:pPr>
        <w:pStyle w:val="1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t>3.中标人递交的所有成果文件必须按照市政府相关部门的规定和要求深度，</w:t>
      </w:r>
      <w:bookmarkStart w:id="5" w:name="OLE_LINK14"/>
      <w:r>
        <w:rPr>
          <w:rFonts w:ascii="仿宋_GB2312" w:eastAsia="仿宋_GB2312"/>
          <w:spacing w:val="-2"/>
          <w:w w:val="95"/>
          <w:sz w:val="32"/>
          <w:szCs w:val="32"/>
        </w:rPr>
        <w:t>符合</w:t>
      </w:r>
      <w:bookmarkStart w:id="6" w:name="OLE_LINK2"/>
      <w:r>
        <w:rPr>
          <w:rFonts w:ascii="仿宋_GB2312" w:eastAsia="仿宋_GB2312"/>
          <w:spacing w:val="-2"/>
          <w:w w:val="95"/>
          <w:sz w:val="32"/>
          <w:szCs w:val="32"/>
        </w:rPr>
        <w:t>《深圳市政府投资项目开办费技术文件编制指南》</w:t>
      </w:r>
      <w:bookmarkEnd w:id="5"/>
      <w:bookmarkEnd w:id="6"/>
      <w:r>
        <w:rPr>
          <w:rFonts w:ascii="仿宋_GB2312" w:eastAsia="仿宋_GB2312"/>
          <w:spacing w:val="-2"/>
          <w:w w:val="95"/>
          <w:sz w:val="32"/>
          <w:szCs w:val="32"/>
        </w:rPr>
        <w:t>的相关要求。</w:t>
      </w:r>
    </w:p>
    <w:p w14:paraId="7D582BF1" w14:textId="77777777" w:rsidR="00835FBE" w:rsidRDefault="00835FBE" w:rsidP="00835FBE">
      <w:pPr>
        <w:pStyle w:val="af"/>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（五）保密要求</w:t>
      </w:r>
    </w:p>
    <w:p w14:paraId="3A9AB7BC" w14:textId="77777777" w:rsidR="00835FBE" w:rsidRDefault="00835FBE" w:rsidP="00835FBE">
      <w:pPr>
        <w:pStyle w:val="1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t>中标单位应对本项目所了解到的一切信息及资料保密，如因中标单位造成的信息泄露，给采购人带来损失或负面影响，由此产生的一切后果由中标单位承担。项目结束后，中标单位应完整交付项目所有相关资料，并做好保密工作及协助后续项目审计。</w:t>
      </w:r>
    </w:p>
    <w:p w14:paraId="5C877273" w14:textId="77777777" w:rsidR="00835FBE" w:rsidRDefault="00835FBE" w:rsidP="00835FBE">
      <w:pPr>
        <w:pStyle w:val="af"/>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（六）其他要求</w:t>
      </w:r>
    </w:p>
    <w:p w14:paraId="533E86BC" w14:textId="77777777" w:rsidR="00835FBE" w:rsidRDefault="00835FBE" w:rsidP="00835FBE">
      <w:pPr>
        <w:pStyle w:val="1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t>概算书及相关文件要求各章节内容齐备，按照《深圳市政府投资项目开办费技术文件编制指南》相关要求编制，深度符合国</w:t>
      </w:r>
      <w:r>
        <w:rPr>
          <w:rFonts w:ascii="仿宋_GB2312" w:eastAsia="仿宋_GB2312"/>
          <w:spacing w:val="-2"/>
          <w:w w:val="95"/>
          <w:sz w:val="32"/>
          <w:szCs w:val="32"/>
        </w:rPr>
        <w:lastRenderedPageBreak/>
        <w:t>家和深圳市有关项目概算书的编制规范。中标人应按照采购人的需求提供、修改项目成果文件，直至项目取得市政府相关部门的批复。</w:t>
      </w:r>
    </w:p>
    <w:p w14:paraId="20C3B5C9" w14:textId="77777777" w:rsidR="00835FBE" w:rsidRDefault="00835FBE" w:rsidP="00835FBE">
      <w:pPr>
        <w:pStyle w:val="1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三、供应商资格要求</w:t>
      </w:r>
    </w:p>
    <w:p w14:paraId="0F21B18B" w14:textId="77777777" w:rsidR="00835FBE" w:rsidRDefault="00835FBE" w:rsidP="00835FBE">
      <w:pPr>
        <w:pStyle w:val="1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t>1.投标人须符合《中华人民共和国政府采购法》第二十二条第一款的规定。</w:t>
      </w:r>
    </w:p>
    <w:p w14:paraId="1AA4ECF4" w14:textId="77777777" w:rsidR="00835FBE" w:rsidRDefault="00835FBE" w:rsidP="00835FBE">
      <w:pPr>
        <w:pStyle w:val="1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t>（1）具有独立承担民事责任的能力；</w:t>
      </w:r>
    </w:p>
    <w:p w14:paraId="4422FCBF" w14:textId="77777777" w:rsidR="00835FBE" w:rsidRDefault="00835FBE" w:rsidP="00835FBE">
      <w:pPr>
        <w:pStyle w:val="1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t>（2）具有良好的商业信誉和健全的财务会计制度；</w:t>
      </w:r>
    </w:p>
    <w:p w14:paraId="0D46F665" w14:textId="77777777" w:rsidR="00835FBE" w:rsidRDefault="00835FBE" w:rsidP="00835FBE">
      <w:pPr>
        <w:pStyle w:val="1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t>（3）具有履行合同所必需的设备和专业技术能力；</w:t>
      </w:r>
    </w:p>
    <w:p w14:paraId="76672D58" w14:textId="77777777" w:rsidR="00835FBE" w:rsidRDefault="00835FBE" w:rsidP="00835FBE">
      <w:pPr>
        <w:pStyle w:val="1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t>（4）有依法缴纳税收和社会保障资金的良好记录；</w:t>
      </w:r>
    </w:p>
    <w:p w14:paraId="6F43930F" w14:textId="77777777" w:rsidR="00835FBE" w:rsidRDefault="00835FBE" w:rsidP="00835FBE">
      <w:pPr>
        <w:pStyle w:val="11"/>
        <w:tabs>
          <w:tab w:val="left" w:pos="1923"/>
        </w:tabs>
        <w:kinsoku w:val="0"/>
        <w:overflowPunct w:val="0"/>
        <w:autoSpaceDE w:val="0"/>
        <w:autoSpaceDN w:val="0"/>
        <w:adjustRightInd w:val="0"/>
        <w:spacing w:before="0" w:line="560" w:lineRule="exact"/>
        <w:ind w:left="0" w:right="0" w:firstLine="0"/>
        <w:rPr>
          <w:rFonts w:eastAsia="仿宋_GB2312" w:hint="default"/>
          <w:w w:val="95"/>
          <w:sz w:val="32"/>
          <w:szCs w:val="32"/>
        </w:rPr>
      </w:pPr>
      <w:r>
        <w:rPr>
          <w:color w:val="FF0000"/>
          <w:w w:val="95"/>
          <w:sz w:val="32"/>
          <w:szCs w:val="32"/>
        </w:rPr>
        <w:t xml:space="preserve">    </w:t>
      </w:r>
      <w:r>
        <w:rPr>
          <w:rFonts w:ascii="仿宋_GB2312" w:eastAsia="仿宋_GB2312" w:hAnsi="仿宋_GB2312" w:cs="仿宋_GB2312"/>
          <w:w w:val="95"/>
          <w:sz w:val="32"/>
          <w:szCs w:val="32"/>
        </w:rPr>
        <w:t>（5）</w:t>
      </w:r>
      <w:r>
        <w:rPr>
          <w:rFonts w:ascii="仿宋_GB2312" w:eastAsia="仿宋_GB2312"/>
          <w:spacing w:val="-2"/>
          <w:w w:val="95"/>
          <w:sz w:val="32"/>
          <w:szCs w:val="32"/>
        </w:rPr>
        <w:t>参加政府采购活动前三年内，在经营活动中没有重大违法记录。</w:t>
      </w:r>
    </w:p>
    <w:p w14:paraId="0E6D9DAA" w14:textId="77777777" w:rsidR="00835FBE" w:rsidRDefault="00835FBE" w:rsidP="00835FBE">
      <w:pPr>
        <w:pStyle w:val="1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sz w:val="32"/>
          <w:szCs w:val="32"/>
        </w:rPr>
      </w:pPr>
      <w:r>
        <w:rPr>
          <w:rFonts w:ascii="仿宋_GB2312" w:eastAsia="仿宋_GB2312"/>
          <w:spacing w:val="-2"/>
          <w:w w:val="95"/>
          <w:sz w:val="32"/>
          <w:szCs w:val="32"/>
        </w:rPr>
        <w:t>2.</w:t>
      </w:r>
      <w:r>
        <w:rPr>
          <w:rFonts w:ascii="仿宋_GB2312" w:eastAsia="仿宋_GB2312" w:hAnsi="仿宋_GB2312" w:cs="仿宋_GB2312"/>
          <w:sz w:val="32"/>
          <w:szCs w:val="32"/>
        </w:rPr>
        <w:t>独立法人提供营业执照扫描件或复印件；非法人组织则提供主管部门颁发或批准成立的证书或其他证明文件扫描件或复印件）。</w:t>
      </w:r>
    </w:p>
    <w:p w14:paraId="1E4635F0" w14:textId="77777777" w:rsidR="00835FBE" w:rsidRDefault="00835FBE" w:rsidP="00835FBE">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 w:cs="仿宋"/>
          <w:sz w:val="32"/>
          <w:szCs w:val="32"/>
        </w:rPr>
        <w:t>3.投标人需提供法人代表身份证、</w:t>
      </w:r>
      <w:r>
        <w:rPr>
          <w:rFonts w:ascii="仿宋_GB2312" w:eastAsia="仿宋_GB2312" w:hAnsi="仿宋_GB2312" w:cs="仿宋_GB2312"/>
          <w:sz w:val="32"/>
          <w:szCs w:val="32"/>
        </w:rPr>
        <w:t>法人授权委托证明书和被授权人身份证复印件</w:t>
      </w:r>
      <w:r>
        <w:rPr>
          <w:rFonts w:ascii="仿宋_GB2312" w:eastAsia="仿宋_GB2312" w:hAnsi="仿宋" w:cs="仿宋"/>
          <w:sz w:val="32"/>
          <w:szCs w:val="32"/>
        </w:rPr>
        <w:t>并加盖公章。</w:t>
      </w:r>
    </w:p>
    <w:p w14:paraId="068FEDFD" w14:textId="77777777" w:rsidR="00835FBE" w:rsidRDefault="00835FBE" w:rsidP="00835FBE">
      <w:pPr>
        <w:spacing w:line="560" w:lineRule="exact"/>
        <w:ind w:firstLineChars="200" w:firstLine="597"/>
        <w:rPr>
          <w:rFonts w:ascii="仿宋_GB2312" w:eastAsia="仿宋_GB2312"/>
          <w:spacing w:val="-2"/>
          <w:w w:val="95"/>
          <w:sz w:val="32"/>
          <w:szCs w:val="32"/>
        </w:rPr>
      </w:pPr>
      <w:r>
        <w:rPr>
          <w:rFonts w:ascii="仿宋_GB2312" w:eastAsia="仿宋_GB2312" w:hint="eastAsia"/>
          <w:spacing w:val="-2"/>
          <w:w w:val="95"/>
          <w:sz w:val="32"/>
          <w:szCs w:val="32"/>
        </w:rPr>
        <w:t>4.</w:t>
      </w:r>
      <w:r>
        <w:rPr>
          <w:rFonts w:ascii="仿宋_GB2312" w:eastAsia="仿宋_GB2312" w:hAnsi="仿宋" w:cs="仿宋" w:hint="eastAsia"/>
          <w:sz w:val="32"/>
          <w:szCs w:val="32"/>
        </w:rPr>
        <w:t>近三年内（投标人成立不足三年的可从成立之日起算）无重大违法犯罪记录和不存在处于被禁止参与政府采购活动期限内情形的书面声明。</w:t>
      </w:r>
    </w:p>
    <w:p w14:paraId="5AA9C66B" w14:textId="77777777" w:rsidR="00835FBE" w:rsidRDefault="00835FBE" w:rsidP="00835FBE">
      <w:pPr>
        <w:spacing w:line="560" w:lineRule="exact"/>
        <w:ind w:firstLineChars="200" w:firstLine="640"/>
      </w:pPr>
      <w:r>
        <w:rPr>
          <w:rFonts w:ascii="仿宋_GB2312" w:eastAsia="仿宋_GB2312" w:hAnsi="仿宋_GB2312" w:cs="仿宋_GB2312" w:hint="eastAsia"/>
          <w:sz w:val="32"/>
          <w:szCs w:val="32"/>
        </w:rPr>
        <w:t>5.投标人经营范围须包含工程咨询、工程造价咨询、信息咨询、全过程工程咨询等业务。</w:t>
      </w:r>
    </w:p>
    <w:p w14:paraId="3E2DE9F6" w14:textId="77777777" w:rsidR="00835FBE" w:rsidRDefault="00835FBE" w:rsidP="00835FBE">
      <w:pPr>
        <w:pStyle w:val="1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t>6.</w:t>
      </w:r>
      <w:r>
        <w:rPr>
          <w:rFonts w:ascii="仿宋_GB2312" w:eastAsia="仿宋_GB2312" w:hAnsi="仿宋" w:cs="仿宋"/>
          <w:sz w:val="32"/>
          <w:szCs w:val="32"/>
        </w:rPr>
        <w:t>提供对投标文件的真实性承诺及投标人资格声明函。</w:t>
      </w:r>
    </w:p>
    <w:p w14:paraId="02755C36" w14:textId="77777777" w:rsidR="00835FBE" w:rsidRDefault="00835FBE" w:rsidP="00835FBE">
      <w:pPr>
        <w:widowControl/>
        <w:spacing w:line="560" w:lineRule="exact"/>
        <w:ind w:firstLineChars="200" w:firstLine="605"/>
        <w:jc w:val="left"/>
        <w:rPr>
          <w:rFonts w:ascii="仿宋_GB2312" w:eastAsia="仿宋_GB2312" w:hAnsi="华文仿宋" w:hint="eastAsia"/>
          <w:sz w:val="32"/>
          <w:szCs w:val="32"/>
        </w:rPr>
      </w:pPr>
      <w:r>
        <w:rPr>
          <w:rFonts w:ascii="仿宋_GB2312" w:eastAsia="仿宋_GB2312" w:hAnsi="仿宋_GB2312" w:cs="仿宋_GB2312" w:hint="eastAsia"/>
          <w:w w:val="95"/>
          <w:kern w:val="0"/>
          <w:sz w:val="32"/>
          <w:szCs w:val="32"/>
        </w:rPr>
        <w:lastRenderedPageBreak/>
        <w:t>7.</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6B5F2EEC" w14:textId="77777777" w:rsidR="00835FBE" w:rsidRDefault="00835FBE" w:rsidP="00835FBE">
      <w:pPr>
        <w:pStyle w:val="1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四、评标定标方法</w:t>
      </w:r>
    </w:p>
    <w:p w14:paraId="3D98137D" w14:textId="77777777" w:rsidR="00835FBE" w:rsidRDefault="00835FBE" w:rsidP="00835FBE">
      <w:pPr>
        <w:pStyle w:val="1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采用票决法。</w:t>
      </w:r>
    </w:p>
    <w:p w14:paraId="0E3087A4" w14:textId="77777777" w:rsidR="00835FBE" w:rsidRDefault="00835FBE" w:rsidP="00835FBE">
      <w:pPr>
        <w:pStyle w:val="1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五、商务需求</w:t>
      </w:r>
    </w:p>
    <w:p w14:paraId="76D06143" w14:textId="77777777" w:rsidR="00835FBE" w:rsidRDefault="00835FBE" w:rsidP="00835FBE">
      <w:pPr>
        <w:kinsoku w:val="0"/>
        <w:overflowPunct w:val="0"/>
        <w:autoSpaceDE w:val="0"/>
        <w:autoSpaceDN w:val="0"/>
        <w:adjustRightIn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（一）服务期：中标人完成本项目全部合同义务的期限，即自合同签订之日起至项目概算</w:t>
      </w:r>
      <w:proofErr w:type="gramStart"/>
      <w:r>
        <w:rPr>
          <w:rFonts w:ascii="仿宋_GB2312" w:eastAsia="仿宋_GB2312" w:hAnsi="仿宋_GB2312" w:cs="仿宋_GB2312" w:hint="eastAsia"/>
          <w:sz w:val="32"/>
          <w:szCs w:val="32"/>
        </w:rPr>
        <w:t>书最终</w:t>
      </w:r>
      <w:proofErr w:type="gramEnd"/>
      <w:r>
        <w:rPr>
          <w:rFonts w:ascii="仿宋_GB2312" w:eastAsia="仿宋_GB2312" w:hAnsi="仿宋_GB2312" w:cs="仿宋_GB2312" w:hint="eastAsia"/>
          <w:sz w:val="32"/>
          <w:szCs w:val="32"/>
        </w:rPr>
        <w:t>通过评审并获得市政府相关部门批复。</w:t>
      </w:r>
    </w:p>
    <w:p w14:paraId="33303A81" w14:textId="77777777" w:rsidR="00835FBE" w:rsidRDefault="00835FBE" w:rsidP="00835FBE">
      <w:pPr>
        <w:kinsoku w:val="0"/>
        <w:overflowPunct w:val="0"/>
        <w:autoSpaceDE w:val="0"/>
        <w:autoSpaceDN w:val="0"/>
        <w:adjustRightIn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（二）服务地点：深圳市。</w:t>
      </w:r>
    </w:p>
    <w:p w14:paraId="5C4147BF" w14:textId="77777777" w:rsidR="00835FBE" w:rsidRDefault="00835FBE" w:rsidP="00835FBE">
      <w:pPr>
        <w:kinsoku w:val="0"/>
        <w:overflowPunct w:val="0"/>
        <w:autoSpaceDE w:val="0"/>
        <w:autoSpaceDN w:val="0"/>
        <w:adjustRightIn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（三）报价要求：</w:t>
      </w:r>
    </w:p>
    <w:p w14:paraId="4F6A3EE8" w14:textId="77777777" w:rsidR="00835FBE" w:rsidRDefault="00835FBE" w:rsidP="00835FBE">
      <w:pPr>
        <w:kinsoku w:val="0"/>
        <w:overflowPunct w:val="0"/>
        <w:autoSpaceDE w:val="0"/>
        <w:autoSpaceDN w:val="0"/>
        <w:adjustRightIn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1.本项目预算总金额：人民币3.29万元（最终以市政府相关部门批复下达经费为准）；</w:t>
      </w:r>
    </w:p>
    <w:p w14:paraId="39FC1FED" w14:textId="77777777" w:rsidR="00835FBE" w:rsidRDefault="00835FBE" w:rsidP="00835FB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14:paraId="1861922E" w14:textId="77777777" w:rsidR="00835FBE" w:rsidRDefault="00835FBE" w:rsidP="00835FB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3.投标供应商应当根据本企业的成本自行决定报价，但不得以低于其企业成本的报价投标；</w:t>
      </w:r>
    </w:p>
    <w:p w14:paraId="7231A255" w14:textId="77777777" w:rsidR="00835FBE" w:rsidRDefault="00835FBE" w:rsidP="00835FB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4.投标供应商的报价不得超过项目预算金额；</w:t>
      </w:r>
    </w:p>
    <w:p w14:paraId="752D9CD9" w14:textId="77777777" w:rsidR="00835FBE" w:rsidRDefault="00835FBE" w:rsidP="00835FB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5.投标供应商的报价，应当是本项目采购范围和采购文件及合同条款上所列的各项内容中所述的全部，不得以任何理由予以重复；</w:t>
      </w:r>
    </w:p>
    <w:p w14:paraId="71E72857" w14:textId="77777777" w:rsidR="00835FBE" w:rsidRDefault="00835FBE" w:rsidP="00835FB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6.除非采购人通过修改采购文件予以更正，否则，投标供应商应毫无例外地按响应文件所列的清单</w:t>
      </w:r>
      <w:proofErr w:type="gramStart"/>
      <w:r>
        <w:rPr>
          <w:rFonts w:ascii="仿宋_GB2312" w:eastAsia="仿宋_GB2312" w:hAnsi="仿宋_GB2312" w:cs="仿宋_GB2312" w:hint="eastAsia"/>
          <w:sz w:val="32"/>
          <w:szCs w:val="32"/>
        </w:rPr>
        <w:t>中项目</w:t>
      </w:r>
      <w:proofErr w:type="gramEnd"/>
      <w:r>
        <w:rPr>
          <w:rFonts w:ascii="仿宋_GB2312" w:eastAsia="仿宋_GB2312" w:hAnsi="仿宋_GB2312" w:cs="仿宋_GB2312" w:hint="eastAsia"/>
          <w:sz w:val="32"/>
          <w:szCs w:val="32"/>
        </w:rPr>
        <w:t>和数量填报价格；</w:t>
      </w:r>
    </w:p>
    <w:p w14:paraId="4C038705" w14:textId="77777777" w:rsidR="00835FBE" w:rsidRDefault="00835FBE" w:rsidP="00835FB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7.投标供应商应先到项目地点踏勘以充分了解项目的位置、情况、道路及任何其它足以影响投标报价的情况，任何因忽视或误解项目情况而导致的索赔或服务期限延长申请将不获批准；</w:t>
      </w:r>
    </w:p>
    <w:p w14:paraId="3E5F9692" w14:textId="77777777" w:rsidR="00835FBE" w:rsidRDefault="00835FBE" w:rsidP="00835FB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8.投标供应商不得期望通过索赔等方式获取补偿，否则，除可能遭到拒绝外，还可能将被作为不良行为记录在案，并可能影响其以后参加政府采购的项目投标。各投标供应商在报价时，应充分考虑报价的风险。</w:t>
      </w:r>
    </w:p>
    <w:p w14:paraId="74202B03" w14:textId="77777777" w:rsidR="00835FBE" w:rsidRDefault="00835FBE" w:rsidP="00835FB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（四）付款方式：</w:t>
      </w:r>
    </w:p>
    <w:p w14:paraId="111F1957" w14:textId="77777777" w:rsidR="00835FBE" w:rsidRDefault="00835FBE" w:rsidP="00835FB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合同生效后，中标人编制深圳市托养康复中心开办建设项目概算书并协助采购人向市政府相关部门申报，市政府相关部门下达批复后，中标人提供税务发票给采购人，采购人负责将相关付款资料提交财政部门审批，由财政部门完成审批流程完成后一次性支付项目概算书编制服务的服务费；</w:t>
      </w:r>
    </w:p>
    <w:p w14:paraId="711BCCD5" w14:textId="77777777" w:rsidR="00835FBE" w:rsidRDefault="00835FBE" w:rsidP="00835FB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2.本项目下达的服务费，如果由财政直接支付给中标人的，因为财政审批流程导致中标人未在约定的期限内收到服务费的，</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视为采购人逾期付款，采购人不承担逾期付款的违约责任。</w:t>
      </w:r>
    </w:p>
    <w:p w14:paraId="528E0A5A" w14:textId="77777777" w:rsidR="00835FBE" w:rsidRDefault="00835FBE" w:rsidP="00835FB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（五）保密要求：中标单位对开展项目所取得的信息和内容保密，不得对外或向第三方披露。</w:t>
      </w:r>
    </w:p>
    <w:p w14:paraId="2E300C04" w14:textId="77777777" w:rsidR="00835FBE" w:rsidRDefault="00835FBE" w:rsidP="00835FB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（六）违约责任：以合同签订的违约责任确定。</w:t>
      </w:r>
    </w:p>
    <w:p w14:paraId="41FA0B94" w14:textId="77777777" w:rsidR="00277100" w:rsidRPr="00835FBE" w:rsidRDefault="00277100">
      <w:pPr>
        <w:rPr>
          <w:rFonts w:hint="eastAsia"/>
        </w:rPr>
      </w:pPr>
    </w:p>
    <w:sectPr w:rsidR="00277100" w:rsidRPr="00835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BE"/>
    <w:rsid w:val="00277100"/>
    <w:rsid w:val="00835FBE"/>
    <w:rsid w:val="00F22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25B8"/>
  <w15:chartTrackingRefBased/>
  <w15:docId w15:val="{C1DE8383-ED00-4397-A194-8942107C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35FBE"/>
    <w:pPr>
      <w:widowControl w:val="0"/>
      <w:jc w:val="both"/>
    </w:pPr>
    <w:rPr>
      <w:szCs w:val="24"/>
    </w:rPr>
  </w:style>
  <w:style w:type="paragraph" w:styleId="1">
    <w:name w:val="heading 1"/>
    <w:basedOn w:val="a"/>
    <w:next w:val="a"/>
    <w:link w:val="10"/>
    <w:uiPriority w:val="9"/>
    <w:qFormat/>
    <w:rsid w:val="00835FBE"/>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835FBE"/>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835FBE"/>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835FBE"/>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835FBE"/>
    <w:pPr>
      <w:keepNext/>
      <w:keepLines/>
      <w:spacing w:before="80" w:after="40"/>
      <w:outlineLvl w:val="4"/>
    </w:pPr>
    <w:rPr>
      <w:rFonts w:cstheme="majorBidi"/>
      <w:color w:val="2E74B5" w:themeColor="accent1" w:themeShade="BF"/>
      <w:sz w:val="24"/>
    </w:rPr>
  </w:style>
  <w:style w:type="paragraph" w:styleId="6">
    <w:name w:val="heading 6"/>
    <w:basedOn w:val="a"/>
    <w:next w:val="a"/>
    <w:link w:val="60"/>
    <w:uiPriority w:val="9"/>
    <w:semiHidden/>
    <w:unhideWhenUsed/>
    <w:qFormat/>
    <w:rsid w:val="00835FBE"/>
    <w:pPr>
      <w:keepNext/>
      <w:keepLines/>
      <w:spacing w:before="40"/>
      <w:outlineLvl w:val="5"/>
    </w:pPr>
    <w:rPr>
      <w:rFonts w:cstheme="majorBidi"/>
      <w:b/>
      <w:bCs/>
      <w:color w:val="2E74B5" w:themeColor="accent1" w:themeShade="BF"/>
      <w:szCs w:val="22"/>
    </w:rPr>
  </w:style>
  <w:style w:type="paragraph" w:styleId="7">
    <w:name w:val="heading 7"/>
    <w:basedOn w:val="a"/>
    <w:next w:val="a"/>
    <w:link w:val="70"/>
    <w:uiPriority w:val="9"/>
    <w:semiHidden/>
    <w:unhideWhenUsed/>
    <w:qFormat/>
    <w:rsid w:val="00835FBE"/>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rsid w:val="00835FBE"/>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rsid w:val="00835FBE"/>
    <w:pPr>
      <w:keepNext/>
      <w:keepLines/>
      <w:outlineLvl w:val="8"/>
    </w:pPr>
    <w:rPr>
      <w:rFonts w:eastAsiaTheme="majorEastAsia" w:cstheme="majorBidi"/>
      <w:color w:val="595959" w:themeColor="text1" w:themeTint="A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35FBE"/>
    <w:rPr>
      <w:rFonts w:asciiTheme="majorHAnsi" w:eastAsiaTheme="majorEastAsia" w:hAnsiTheme="majorHAnsi" w:cstheme="majorBidi"/>
      <w:color w:val="2E74B5" w:themeColor="accent1" w:themeShade="BF"/>
      <w:sz w:val="48"/>
      <w:szCs w:val="48"/>
    </w:rPr>
  </w:style>
  <w:style w:type="character" w:customStyle="1" w:styleId="20">
    <w:name w:val="标题 2 字符"/>
    <w:basedOn w:val="a1"/>
    <w:link w:val="2"/>
    <w:uiPriority w:val="9"/>
    <w:semiHidden/>
    <w:rsid w:val="00835FBE"/>
    <w:rPr>
      <w:rFonts w:asciiTheme="majorHAnsi" w:eastAsiaTheme="majorEastAsia" w:hAnsiTheme="majorHAnsi" w:cstheme="majorBidi"/>
      <w:color w:val="2E74B5" w:themeColor="accent1" w:themeShade="BF"/>
      <w:sz w:val="40"/>
      <w:szCs w:val="40"/>
    </w:rPr>
  </w:style>
  <w:style w:type="character" w:customStyle="1" w:styleId="30">
    <w:name w:val="标题 3 字符"/>
    <w:basedOn w:val="a1"/>
    <w:link w:val="3"/>
    <w:uiPriority w:val="9"/>
    <w:semiHidden/>
    <w:rsid w:val="00835FBE"/>
    <w:rPr>
      <w:rFonts w:asciiTheme="majorHAnsi" w:eastAsiaTheme="majorEastAsia" w:hAnsiTheme="majorHAnsi" w:cstheme="majorBidi"/>
      <w:color w:val="2E74B5" w:themeColor="accent1" w:themeShade="BF"/>
      <w:sz w:val="32"/>
      <w:szCs w:val="32"/>
    </w:rPr>
  </w:style>
  <w:style w:type="character" w:customStyle="1" w:styleId="40">
    <w:name w:val="标题 4 字符"/>
    <w:basedOn w:val="a1"/>
    <w:link w:val="4"/>
    <w:uiPriority w:val="9"/>
    <w:semiHidden/>
    <w:rsid w:val="00835FBE"/>
    <w:rPr>
      <w:rFonts w:cstheme="majorBidi"/>
      <w:color w:val="2E74B5" w:themeColor="accent1" w:themeShade="BF"/>
      <w:sz w:val="28"/>
      <w:szCs w:val="28"/>
    </w:rPr>
  </w:style>
  <w:style w:type="character" w:customStyle="1" w:styleId="50">
    <w:name w:val="标题 5 字符"/>
    <w:basedOn w:val="a1"/>
    <w:link w:val="5"/>
    <w:uiPriority w:val="9"/>
    <w:semiHidden/>
    <w:rsid w:val="00835FBE"/>
    <w:rPr>
      <w:rFonts w:cstheme="majorBidi"/>
      <w:color w:val="2E74B5" w:themeColor="accent1" w:themeShade="BF"/>
      <w:sz w:val="24"/>
      <w:szCs w:val="24"/>
    </w:rPr>
  </w:style>
  <w:style w:type="character" w:customStyle="1" w:styleId="60">
    <w:name w:val="标题 6 字符"/>
    <w:basedOn w:val="a1"/>
    <w:link w:val="6"/>
    <w:uiPriority w:val="9"/>
    <w:semiHidden/>
    <w:rsid w:val="00835FBE"/>
    <w:rPr>
      <w:rFonts w:cstheme="majorBidi"/>
      <w:b/>
      <w:bCs/>
      <w:color w:val="2E74B5" w:themeColor="accent1" w:themeShade="BF"/>
    </w:rPr>
  </w:style>
  <w:style w:type="character" w:customStyle="1" w:styleId="70">
    <w:name w:val="标题 7 字符"/>
    <w:basedOn w:val="a1"/>
    <w:link w:val="7"/>
    <w:uiPriority w:val="9"/>
    <w:semiHidden/>
    <w:rsid w:val="00835FBE"/>
    <w:rPr>
      <w:rFonts w:cstheme="majorBidi"/>
      <w:b/>
      <w:bCs/>
      <w:color w:val="595959" w:themeColor="text1" w:themeTint="A6"/>
    </w:rPr>
  </w:style>
  <w:style w:type="character" w:customStyle="1" w:styleId="80">
    <w:name w:val="标题 8 字符"/>
    <w:basedOn w:val="a1"/>
    <w:link w:val="8"/>
    <w:uiPriority w:val="9"/>
    <w:semiHidden/>
    <w:rsid w:val="00835FBE"/>
    <w:rPr>
      <w:rFonts w:cstheme="majorBidi"/>
      <w:color w:val="595959" w:themeColor="text1" w:themeTint="A6"/>
    </w:rPr>
  </w:style>
  <w:style w:type="character" w:customStyle="1" w:styleId="90">
    <w:name w:val="标题 9 字符"/>
    <w:basedOn w:val="a1"/>
    <w:link w:val="9"/>
    <w:uiPriority w:val="9"/>
    <w:semiHidden/>
    <w:rsid w:val="00835FBE"/>
    <w:rPr>
      <w:rFonts w:eastAsiaTheme="majorEastAsia" w:cstheme="majorBidi"/>
      <w:color w:val="595959" w:themeColor="text1" w:themeTint="A6"/>
    </w:rPr>
  </w:style>
  <w:style w:type="paragraph" w:styleId="a4">
    <w:name w:val="Title"/>
    <w:basedOn w:val="a"/>
    <w:next w:val="a"/>
    <w:link w:val="a5"/>
    <w:uiPriority w:val="99"/>
    <w:qFormat/>
    <w:rsid w:val="00835FBE"/>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835FBE"/>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835FB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835FBE"/>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835FBE"/>
    <w:pPr>
      <w:spacing w:before="160" w:after="160"/>
      <w:jc w:val="center"/>
    </w:pPr>
    <w:rPr>
      <w:i/>
      <w:iCs/>
      <w:color w:val="404040" w:themeColor="text1" w:themeTint="BF"/>
      <w:szCs w:val="22"/>
    </w:rPr>
  </w:style>
  <w:style w:type="character" w:customStyle="1" w:styleId="a9">
    <w:name w:val="引用 字符"/>
    <w:basedOn w:val="a1"/>
    <w:link w:val="a8"/>
    <w:uiPriority w:val="29"/>
    <w:rsid w:val="00835FBE"/>
    <w:rPr>
      <w:i/>
      <w:iCs/>
      <w:color w:val="404040" w:themeColor="text1" w:themeTint="BF"/>
    </w:rPr>
  </w:style>
  <w:style w:type="paragraph" w:styleId="aa">
    <w:name w:val="List Paragraph"/>
    <w:basedOn w:val="a"/>
    <w:uiPriority w:val="34"/>
    <w:qFormat/>
    <w:rsid w:val="00835FBE"/>
    <w:pPr>
      <w:ind w:left="720"/>
      <w:contextualSpacing/>
    </w:pPr>
    <w:rPr>
      <w:szCs w:val="22"/>
    </w:rPr>
  </w:style>
  <w:style w:type="character" w:styleId="ab">
    <w:name w:val="Intense Emphasis"/>
    <w:basedOn w:val="a1"/>
    <w:uiPriority w:val="21"/>
    <w:qFormat/>
    <w:rsid w:val="00835FBE"/>
    <w:rPr>
      <w:i/>
      <w:iCs/>
      <w:color w:val="2E74B5" w:themeColor="accent1" w:themeShade="BF"/>
    </w:rPr>
  </w:style>
  <w:style w:type="paragraph" w:styleId="ac">
    <w:name w:val="Intense Quote"/>
    <w:basedOn w:val="a"/>
    <w:next w:val="a"/>
    <w:link w:val="ad"/>
    <w:uiPriority w:val="30"/>
    <w:qFormat/>
    <w:rsid w:val="00835FB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szCs w:val="22"/>
    </w:rPr>
  </w:style>
  <w:style w:type="character" w:customStyle="1" w:styleId="ad">
    <w:name w:val="明显引用 字符"/>
    <w:basedOn w:val="a1"/>
    <w:link w:val="ac"/>
    <w:uiPriority w:val="30"/>
    <w:rsid w:val="00835FBE"/>
    <w:rPr>
      <w:i/>
      <w:iCs/>
      <w:color w:val="2E74B5" w:themeColor="accent1" w:themeShade="BF"/>
    </w:rPr>
  </w:style>
  <w:style w:type="character" w:styleId="ae">
    <w:name w:val="Intense Reference"/>
    <w:basedOn w:val="a1"/>
    <w:uiPriority w:val="32"/>
    <w:qFormat/>
    <w:rsid w:val="00835FBE"/>
    <w:rPr>
      <w:b/>
      <w:bCs/>
      <w:smallCaps/>
      <w:color w:val="2E74B5" w:themeColor="accent1" w:themeShade="BF"/>
      <w:spacing w:val="5"/>
    </w:rPr>
  </w:style>
  <w:style w:type="paragraph" w:styleId="af">
    <w:name w:val="Body Text"/>
    <w:basedOn w:val="a"/>
    <w:next w:val="a"/>
    <w:link w:val="af0"/>
    <w:qFormat/>
    <w:rsid w:val="00835FBE"/>
    <w:pPr>
      <w:spacing w:line="360" w:lineRule="auto"/>
    </w:pPr>
    <w:rPr>
      <w:b/>
      <w:bCs/>
      <w:sz w:val="24"/>
    </w:rPr>
  </w:style>
  <w:style w:type="character" w:customStyle="1" w:styleId="af0">
    <w:name w:val="正文文本 字符"/>
    <w:basedOn w:val="a1"/>
    <w:link w:val="af"/>
    <w:rsid w:val="00835FBE"/>
    <w:rPr>
      <w:b/>
      <w:bCs/>
      <w:sz w:val="24"/>
      <w:szCs w:val="24"/>
    </w:rPr>
  </w:style>
  <w:style w:type="paragraph" w:customStyle="1" w:styleId="11">
    <w:name w:val="列表段落1"/>
    <w:basedOn w:val="a"/>
    <w:uiPriority w:val="1"/>
    <w:unhideWhenUsed/>
    <w:qFormat/>
    <w:rsid w:val="00835FBE"/>
    <w:pPr>
      <w:spacing w:before="2"/>
      <w:ind w:left="960" w:right="980" w:firstLine="640"/>
    </w:pPr>
    <w:rPr>
      <w:rFonts w:hint="eastAsia"/>
      <w:sz w:val="24"/>
    </w:rPr>
  </w:style>
  <w:style w:type="paragraph" w:styleId="a0">
    <w:name w:val="Normal Indent"/>
    <w:basedOn w:val="a"/>
    <w:uiPriority w:val="99"/>
    <w:semiHidden/>
    <w:unhideWhenUsed/>
    <w:rsid w:val="00835FB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2025-04-27T06:12:00Z</dcterms:created>
  <dcterms:modified xsi:type="dcterms:W3CDTF">2025-04-27T06:12:00Z</dcterms:modified>
</cp:coreProperties>
</file>