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872AF" w14:textId="77777777" w:rsidR="009570DE" w:rsidRDefault="009570DE" w:rsidP="009570DE">
      <w:pPr>
        <w:spacing w:line="580" w:lineRule="exact"/>
        <w:jc w:val="left"/>
        <w:rPr>
          <w:rFonts w:ascii="黑体" w:eastAsia="黑体" w:hAnsi="黑体" w:cs="黑体" w:hint="eastAsia"/>
          <w:sz w:val="32"/>
          <w:szCs w:val="32"/>
        </w:rPr>
      </w:pPr>
      <w:r>
        <w:rPr>
          <w:rFonts w:ascii="黑体" w:eastAsia="黑体" w:hAnsi="黑体" w:cs="黑体" w:hint="eastAsia"/>
          <w:sz w:val="32"/>
          <w:szCs w:val="32"/>
        </w:rPr>
        <w:t>附件1</w:t>
      </w:r>
    </w:p>
    <w:p w14:paraId="52D4697B" w14:textId="77777777" w:rsidR="009570DE" w:rsidRDefault="009570DE" w:rsidP="009570DE">
      <w:pPr>
        <w:spacing w:line="580" w:lineRule="exact"/>
        <w:jc w:val="left"/>
        <w:rPr>
          <w:rFonts w:ascii="方正小标宋简体" w:eastAsia="方正小标宋简体" w:hAnsi="Times New Roman"/>
          <w:sz w:val="32"/>
          <w:szCs w:val="32"/>
        </w:rPr>
      </w:pPr>
    </w:p>
    <w:p w14:paraId="39DF7F95" w14:textId="77777777" w:rsidR="009570DE" w:rsidRDefault="009570DE" w:rsidP="009570DE">
      <w:pPr>
        <w:spacing w:line="64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深圳市残疾人联合会2026年度机关后勤</w:t>
      </w:r>
    </w:p>
    <w:p w14:paraId="4E2E402F" w14:textId="77777777" w:rsidR="009570DE" w:rsidRDefault="009570DE" w:rsidP="009570DE">
      <w:pPr>
        <w:spacing w:line="64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辅助服务项目采购需求</w:t>
      </w:r>
    </w:p>
    <w:p w14:paraId="5F6128BC" w14:textId="77777777" w:rsidR="009570DE" w:rsidRDefault="009570DE" w:rsidP="009570DE">
      <w:pPr>
        <w:spacing w:line="580" w:lineRule="exact"/>
        <w:rPr>
          <w:rFonts w:ascii="Times New Roman" w:hAnsi="Times New Roman"/>
        </w:rPr>
      </w:pPr>
    </w:p>
    <w:p w14:paraId="2D649016" w14:textId="77777777" w:rsidR="009570DE" w:rsidRDefault="009570DE" w:rsidP="009570DE">
      <w:pPr>
        <w:spacing w:line="580" w:lineRule="exact"/>
        <w:ind w:firstLineChars="200" w:firstLine="640"/>
        <w:rPr>
          <w:rFonts w:ascii="仿宋_GB2312" w:eastAsia="仿宋_GB2312" w:hAnsi="仿宋" w:hint="eastAsia"/>
          <w:sz w:val="32"/>
          <w:szCs w:val="32"/>
        </w:rPr>
      </w:pPr>
      <w:r>
        <w:rPr>
          <w:rFonts w:ascii="仿宋_GB2312" w:eastAsia="仿宋_GB2312" w:hAnsi="仿宋_GB2312" w:cs="仿宋_GB2312" w:hint="eastAsia"/>
          <w:sz w:val="32"/>
          <w:szCs w:val="32"/>
        </w:rPr>
        <w:t>为辅助我</w:t>
      </w:r>
      <w:proofErr w:type="gramStart"/>
      <w:r>
        <w:rPr>
          <w:rFonts w:ascii="仿宋_GB2312" w:eastAsia="仿宋_GB2312" w:hAnsi="仿宋_GB2312" w:cs="仿宋_GB2312" w:hint="eastAsia"/>
          <w:sz w:val="32"/>
          <w:szCs w:val="32"/>
        </w:rPr>
        <w:t>会机关</w:t>
      </w:r>
      <w:proofErr w:type="gramEnd"/>
      <w:r>
        <w:rPr>
          <w:rFonts w:ascii="仿宋_GB2312" w:eastAsia="仿宋_GB2312" w:hAnsi="仿宋_GB2312" w:cs="仿宋_GB2312" w:hint="eastAsia"/>
          <w:sz w:val="32"/>
          <w:szCs w:val="32"/>
        </w:rPr>
        <w:t>后勤工作开展，切实做好机关后勤保障，</w:t>
      </w:r>
      <w:r>
        <w:rPr>
          <w:rFonts w:ascii="仿宋_GB2312" w:eastAsia="仿宋_GB2312" w:hAnsi="仿宋" w:hint="eastAsia"/>
          <w:sz w:val="32"/>
          <w:szCs w:val="32"/>
        </w:rPr>
        <w:t>我会决定向社会公开购买2026年度</w:t>
      </w:r>
      <w:r>
        <w:rPr>
          <w:rFonts w:ascii="仿宋_GB2312" w:eastAsia="仿宋_GB2312" w:hAnsi="Times New Roman" w:hint="eastAsia"/>
          <w:sz w:val="32"/>
          <w:szCs w:val="32"/>
        </w:rPr>
        <w:t>机关后勤辅助服务</w:t>
      </w:r>
      <w:r>
        <w:rPr>
          <w:rFonts w:ascii="仿宋_GB2312" w:eastAsia="仿宋_GB2312" w:hAnsi="仿宋" w:hint="eastAsia"/>
          <w:sz w:val="32"/>
          <w:szCs w:val="32"/>
        </w:rPr>
        <w:t>。有关事项公告如下：</w:t>
      </w:r>
    </w:p>
    <w:p w14:paraId="05F86307" w14:textId="77777777" w:rsidR="009570DE" w:rsidRDefault="009570DE" w:rsidP="009570DE">
      <w:pPr>
        <w:spacing w:line="58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一、采购项目概况</w:t>
      </w:r>
    </w:p>
    <w:p w14:paraId="24FBBE83" w14:textId="77777777" w:rsidR="009570DE" w:rsidRDefault="009570DE" w:rsidP="009570DE">
      <w:pPr>
        <w:spacing w:line="580" w:lineRule="exact"/>
        <w:ind w:firstLineChars="150" w:firstLine="480"/>
        <w:rPr>
          <w:rFonts w:ascii="仿宋_GB2312" w:eastAsia="仿宋_GB2312" w:hAnsi="Times New Roman"/>
          <w:sz w:val="32"/>
          <w:szCs w:val="32"/>
        </w:rPr>
      </w:pPr>
      <w:r>
        <w:rPr>
          <w:rFonts w:ascii="仿宋_GB2312" w:eastAsia="仿宋_GB2312" w:hAnsi="Times New Roman" w:hint="eastAsia"/>
          <w:sz w:val="32"/>
          <w:szCs w:val="32"/>
        </w:rPr>
        <w:t>为保障机关后勤服务工作正常有序开展，我会决定购买机关后勤辅助服务。</w:t>
      </w:r>
    </w:p>
    <w:p w14:paraId="68C87F8E" w14:textId="77777777" w:rsidR="009570DE" w:rsidRDefault="009570DE" w:rsidP="009570DE">
      <w:pPr>
        <w:spacing w:line="58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二、项目管理和服务要求</w:t>
      </w:r>
    </w:p>
    <w:p w14:paraId="6ED24DDD" w14:textId="77777777" w:rsidR="009570DE" w:rsidRDefault="009570DE" w:rsidP="009570DE">
      <w:pPr>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（一）项目管理</w:t>
      </w:r>
    </w:p>
    <w:p w14:paraId="15020AFA" w14:textId="77777777" w:rsidR="009570DE" w:rsidRDefault="009570DE" w:rsidP="009570DE">
      <w:pPr>
        <w:ind w:firstLineChars="200" w:firstLine="640"/>
        <w:rPr>
          <w:rFonts w:ascii="仿宋_GB2312" w:eastAsia="仿宋_GB2312" w:hAnsi="Times New Roman"/>
          <w:sz w:val="32"/>
          <w:szCs w:val="32"/>
        </w:rPr>
      </w:pPr>
      <w:r>
        <w:rPr>
          <w:rFonts w:ascii="仿宋_GB2312" w:eastAsia="仿宋_GB2312" w:hAnsi="Times New Roman" w:hint="eastAsia"/>
          <w:sz w:val="32"/>
          <w:szCs w:val="32"/>
        </w:rPr>
        <w:t>本项目服务需配备3名工作人员</w:t>
      </w:r>
      <w:proofErr w:type="gramStart"/>
      <w:r>
        <w:rPr>
          <w:rFonts w:ascii="仿宋_GB2312" w:eastAsia="仿宋_GB2312" w:hAnsi="Times New Roman" w:hint="eastAsia"/>
          <w:sz w:val="32"/>
          <w:szCs w:val="32"/>
        </w:rPr>
        <w:t>进驻市</w:t>
      </w:r>
      <w:proofErr w:type="gramEnd"/>
      <w:r>
        <w:rPr>
          <w:rFonts w:ascii="仿宋_GB2312" w:eastAsia="仿宋_GB2312" w:hAnsi="Times New Roman" w:hint="eastAsia"/>
          <w:sz w:val="32"/>
          <w:szCs w:val="32"/>
        </w:rPr>
        <w:t>残联提供服务。</w:t>
      </w:r>
    </w:p>
    <w:p w14:paraId="0A6BDDAF" w14:textId="77777777" w:rsidR="009570DE" w:rsidRDefault="009570DE" w:rsidP="009570DE">
      <w:pPr>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（二）服务需求</w:t>
      </w:r>
    </w:p>
    <w:p w14:paraId="67243347" w14:textId="77777777" w:rsidR="009570DE" w:rsidRDefault="009570DE" w:rsidP="009570DE">
      <w:pPr>
        <w:ind w:firstLineChars="200" w:firstLine="640"/>
        <w:rPr>
          <w:rFonts w:ascii="仿宋_GB2312" w:eastAsia="仿宋_GB2312" w:hAnsi="仿宋_GB2312" w:cs="仿宋_GB2312" w:hint="eastAsia"/>
          <w:kern w:val="0"/>
          <w:sz w:val="32"/>
          <w:szCs w:val="32"/>
          <w:lang w:bidi="ar"/>
        </w:rPr>
      </w:pPr>
      <w:r>
        <w:rPr>
          <w:rFonts w:ascii="仿宋_GB2312" w:eastAsia="仿宋_GB2312" w:hAnsi="Times New Roman" w:hint="eastAsia"/>
          <w:sz w:val="32"/>
          <w:szCs w:val="32"/>
        </w:rPr>
        <w:t>1.至少1名工作人员应持有机动车驾驶证（C1及以上）。</w:t>
      </w:r>
    </w:p>
    <w:p w14:paraId="72D0072D" w14:textId="77777777" w:rsidR="009570DE" w:rsidRDefault="009570DE" w:rsidP="009570DE">
      <w:pPr>
        <w:ind w:firstLineChars="200" w:firstLine="640"/>
        <w:rPr>
          <w:rFonts w:ascii="仿宋_GB2312" w:eastAsia="仿宋_GB2312" w:hAnsi="仿宋_GB2312" w:cs="仿宋_GB2312" w:hint="eastAsia"/>
          <w:kern w:val="0"/>
          <w:sz w:val="32"/>
          <w:szCs w:val="32"/>
          <w:lang w:bidi="ar"/>
        </w:rPr>
      </w:pPr>
      <w:r>
        <w:rPr>
          <w:rFonts w:ascii="仿宋_GB2312" w:eastAsia="仿宋_GB2312" w:hAnsi="仿宋_GB2312" w:cs="仿宋_GB2312" w:hint="eastAsia"/>
          <w:kern w:val="0"/>
          <w:sz w:val="32"/>
          <w:szCs w:val="32"/>
          <w:lang w:bidi="ar"/>
        </w:rPr>
        <w:t>2.服务需求，提供辅助性的后勤服务，包括但不限于：</w:t>
      </w:r>
    </w:p>
    <w:p w14:paraId="31B04821" w14:textId="77777777" w:rsidR="009570DE" w:rsidRDefault="009570DE" w:rsidP="009570D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lang w:bidi="ar"/>
        </w:rPr>
        <w:t>2.1 协助做好机关仓储管理</w:t>
      </w:r>
      <w:r>
        <w:rPr>
          <w:rFonts w:ascii="仿宋_GB2312" w:eastAsia="仿宋_GB2312" w:hAnsi="仿宋_GB2312" w:cs="仿宋_GB2312" w:hint="eastAsia"/>
          <w:sz w:val="32"/>
          <w:szCs w:val="32"/>
        </w:rPr>
        <w:t>；</w:t>
      </w:r>
    </w:p>
    <w:p w14:paraId="52CBDA5A" w14:textId="77777777" w:rsidR="009570DE" w:rsidRDefault="009570DE" w:rsidP="009570D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lang w:bidi="ar"/>
        </w:rPr>
        <w:t>2.2 做好办公区域和周转房安全巡查和</w:t>
      </w:r>
      <w:r>
        <w:rPr>
          <w:rFonts w:ascii="仿宋_GB2312" w:eastAsia="仿宋_GB2312" w:hAnsi="仿宋_GB2312" w:cs="仿宋_GB2312" w:hint="eastAsia"/>
          <w:sz w:val="32"/>
          <w:szCs w:val="32"/>
        </w:rPr>
        <w:t>管理工作，每天巡查不少于2次，并做好登记工作；</w:t>
      </w:r>
    </w:p>
    <w:p w14:paraId="718489A8" w14:textId="77777777" w:rsidR="009570DE" w:rsidRDefault="009570DE" w:rsidP="009570D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lang w:bidi="ar"/>
        </w:rPr>
        <w:t>2.3 做好及时发放</w:t>
      </w:r>
      <w:r>
        <w:rPr>
          <w:rFonts w:ascii="仿宋_GB2312" w:eastAsia="仿宋_GB2312" w:hAnsi="仿宋_GB2312" w:cs="仿宋_GB2312" w:hint="eastAsia"/>
          <w:sz w:val="32"/>
          <w:szCs w:val="32"/>
        </w:rPr>
        <w:t>报刊杂志工作；</w:t>
      </w:r>
    </w:p>
    <w:p w14:paraId="04A1DF81" w14:textId="77777777" w:rsidR="009570DE" w:rsidRDefault="009570DE" w:rsidP="009570D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2.4 协助做好日常办公设施维修维护工作；</w:t>
      </w:r>
    </w:p>
    <w:p w14:paraId="510819E0" w14:textId="77777777" w:rsidR="009570DE" w:rsidRDefault="009570DE" w:rsidP="009570D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2.5 及时提供司乘服务，协助做好公车日常安全维修维</w:t>
      </w:r>
      <w:r>
        <w:rPr>
          <w:rFonts w:ascii="仿宋_GB2312" w:eastAsia="仿宋_GB2312" w:hAnsi="仿宋_GB2312" w:cs="仿宋_GB2312" w:hint="eastAsia"/>
          <w:sz w:val="32"/>
          <w:szCs w:val="32"/>
        </w:rPr>
        <w:lastRenderedPageBreak/>
        <w:t>护、年审、保险及用车台</w:t>
      </w:r>
      <w:proofErr w:type="gramStart"/>
      <w:r>
        <w:rPr>
          <w:rFonts w:ascii="仿宋_GB2312" w:eastAsia="仿宋_GB2312" w:hAnsi="仿宋_GB2312" w:cs="仿宋_GB2312" w:hint="eastAsia"/>
          <w:sz w:val="32"/>
          <w:szCs w:val="32"/>
        </w:rPr>
        <w:t>账</w:t>
      </w:r>
      <w:proofErr w:type="gramEnd"/>
      <w:r>
        <w:rPr>
          <w:rFonts w:ascii="仿宋_GB2312" w:eastAsia="仿宋_GB2312" w:hAnsi="仿宋_GB2312" w:cs="仿宋_GB2312" w:hint="eastAsia"/>
          <w:sz w:val="32"/>
          <w:szCs w:val="32"/>
        </w:rPr>
        <w:t>登记等工作；</w:t>
      </w:r>
    </w:p>
    <w:p w14:paraId="3ED58130" w14:textId="77777777" w:rsidR="009570DE" w:rsidRDefault="009570DE" w:rsidP="009570D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2.6 协助做好会务保障工作；</w:t>
      </w:r>
    </w:p>
    <w:p w14:paraId="1FC9EDF9" w14:textId="77777777" w:rsidR="009570DE" w:rsidRDefault="009570DE" w:rsidP="009570D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2.7 协助做好电信通讯办理工作；</w:t>
      </w:r>
    </w:p>
    <w:p w14:paraId="20BB33A3" w14:textId="77777777" w:rsidR="009570DE" w:rsidRDefault="009570DE" w:rsidP="009570D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2.8 协助各部门送达及领取文件等工作；</w:t>
      </w:r>
    </w:p>
    <w:p w14:paraId="48B8C74F" w14:textId="77777777" w:rsidR="009570DE" w:rsidRDefault="009570DE" w:rsidP="009570D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2.9 协助做好档案库房管理工作，每年至少清点1次机关档案库存数量；</w:t>
      </w:r>
    </w:p>
    <w:p w14:paraId="73C30C65" w14:textId="77777777" w:rsidR="009570DE" w:rsidRDefault="009570DE" w:rsidP="009570D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2.10 协助做好各类档案收集工作，及时接收归档文件；</w:t>
      </w:r>
    </w:p>
    <w:p w14:paraId="1CBF71B5" w14:textId="77777777" w:rsidR="009570DE" w:rsidRDefault="009570DE" w:rsidP="009570D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2.11协助做好档案利用工作，对档案利用情况进行登记和统计；</w:t>
      </w:r>
    </w:p>
    <w:p w14:paraId="7779FFB2" w14:textId="77777777" w:rsidR="009570DE" w:rsidRDefault="009570DE" w:rsidP="009570D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2.12 协助做好档案鉴定工作，每年至少开展1次到期档案鉴定工作，配合完成进馆档案开放审核工作；</w:t>
      </w:r>
    </w:p>
    <w:p w14:paraId="1E5352CA" w14:textId="77777777" w:rsidR="009570DE" w:rsidRDefault="009570DE" w:rsidP="009570DE">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2.13 协助做好市一体化协同办公平台电子档案收集、归档工作。</w:t>
      </w:r>
    </w:p>
    <w:p w14:paraId="7D9BE46C" w14:textId="77777777" w:rsidR="009570DE" w:rsidRDefault="009570DE" w:rsidP="009570DE">
      <w:pPr>
        <w:spacing w:line="580" w:lineRule="exact"/>
        <w:ind w:firstLineChars="200" w:firstLine="640"/>
        <w:rPr>
          <w:rFonts w:ascii="黑体" w:eastAsia="黑体" w:hAnsi="黑体" w:cs="黑体" w:hint="eastAsia"/>
          <w:bCs/>
          <w:sz w:val="32"/>
          <w:szCs w:val="32"/>
        </w:rPr>
      </w:pPr>
      <w:r>
        <w:rPr>
          <w:rFonts w:ascii="黑体" w:eastAsia="黑体" w:hAnsi="黑体" w:cs="黑体" w:hint="eastAsia"/>
          <w:bCs/>
          <w:sz w:val="32"/>
          <w:szCs w:val="32"/>
        </w:rPr>
        <w:t>三、供应商资格要求</w:t>
      </w:r>
    </w:p>
    <w:p w14:paraId="609709A7" w14:textId="77777777" w:rsidR="009570DE" w:rsidRDefault="009570DE" w:rsidP="009570DE">
      <w:pPr>
        <w:pStyle w:val="11"/>
        <w:tabs>
          <w:tab w:val="left" w:pos="1923"/>
        </w:tabs>
        <w:kinsoku w:val="0"/>
        <w:overflowPunct w:val="0"/>
        <w:autoSpaceDE w:val="0"/>
        <w:autoSpaceDN w:val="0"/>
        <w:adjustRightInd w:val="0"/>
        <w:spacing w:before="0" w:line="360" w:lineRule="auto"/>
        <w:ind w:left="0" w:right="0" w:firstLineChars="200" w:firstLine="597"/>
        <w:rPr>
          <w:rFonts w:ascii="仿宋_GB2312" w:eastAsia="仿宋_GB2312" w:hint="default"/>
          <w:spacing w:val="-2"/>
          <w:w w:val="95"/>
          <w:sz w:val="32"/>
        </w:rPr>
      </w:pPr>
      <w:r>
        <w:rPr>
          <w:rFonts w:ascii="仿宋_GB2312" w:eastAsia="仿宋_GB2312"/>
          <w:spacing w:val="-2"/>
          <w:w w:val="95"/>
          <w:sz w:val="32"/>
        </w:rPr>
        <w:t>（一）</w:t>
      </w:r>
      <w:r>
        <w:rPr>
          <w:rFonts w:ascii="仿宋_GB2312" w:eastAsia="仿宋_GB2312"/>
          <w:spacing w:val="-2"/>
          <w:w w:val="94"/>
          <w:sz w:val="32"/>
        </w:rPr>
        <w:t>提供在中华人民共和国境内合法注册的法人或其他组织的营业执照（或事业单位法人证书，或社会团体法人登记证书）、组织机构代码证、税务登记证（如已办理多证合一，则仅需</w:t>
      </w:r>
      <w:proofErr w:type="gramStart"/>
      <w:r>
        <w:rPr>
          <w:rFonts w:ascii="仿宋_GB2312" w:eastAsia="仿宋_GB2312"/>
          <w:spacing w:val="-2"/>
          <w:w w:val="94"/>
          <w:sz w:val="32"/>
        </w:rPr>
        <w:t>提供合证后</w:t>
      </w:r>
      <w:proofErr w:type="gramEnd"/>
      <w:r>
        <w:rPr>
          <w:rFonts w:ascii="仿宋_GB2312" w:eastAsia="仿宋_GB2312"/>
          <w:spacing w:val="-2"/>
          <w:w w:val="94"/>
          <w:sz w:val="32"/>
        </w:rPr>
        <w:t>的营业执照）。</w:t>
      </w:r>
    </w:p>
    <w:p w14:paraId="1D5A46C7" w14:textId="77777777" w:rsidR="009570DE" w:rsidRDefault="009570DE" w:rsidP="009570DE">
      <w:pPr>
        <w:pStyle w:val="11"/>
        <w:tabs>
          <w:tab w:val="left" w:pos="1923"/>
        </w:tabs>
        <w:kinsoku w:val="0"/>
        <w:overflowPunct w:val="0"/>
        <w:autoSpaceDE w:val="0"/>
        <w:autoSpaceDN w:val="0"/>
        <w:adjustRightInd w:val="0"/>
        <w:spacing w:before="0" w:line="360" w:lineRule="auto"/>
        <w:ind w:left="0" w:right="0" w:firstLineChars="200" w:firstLine="605"/>
        <w:rPr>
          <w:rFonts w:ascii="仿宋_GB2312" w:eastAsia="仿宋_GB2312" w:hint="default"/>
          <w:spacing w:val="-2"/>
          <w:w w:val="95"/>
          <w:sz w:val="32"/>
        </w:rPr>
      </w:pPr>
      <w:r>
        <w:rPr>
          <w:rFonts w:ascii="仿宋_GB2312" w:eastAsia="仿宋_GB2312" w:hAnsi="仿宋_GB2312" w:cs="仿宋_GB2312"/>
          <w:w w:val="95"/>
          <w:kern w:val="0"/>
          <w:sz w:val="32"/>
          <w:szCs w:val="32"/>
        </w:rPr>
        <w:t>（二）</w:t>
      </w:r>
      <w:r>
        <w:rPr>
          <w:rFonts w:ascii="仿宋_GB2312" w:eastAsia="仿宋_GB2312"/>
          <w:spacing w:val="-2"/>
          <w:w w:val="92"/>
          <w:sz w:val="32"/>
        </w:rPr>
        <w:t>承诺按法律、法规有关规定，接受项目监管、审计和评估，并承担相应责任。</w:t>
      </w:r>
    </w:p>
    <w:p w14:paraId="2B5A047B" w14:textId="77777777" w:rsidR="009570DE" w:rsidRDefault="009570DE" w:rsidP="009570DE">
      <w:pPr>
        <w:spacing w:line="580" w:lineRule="exact"/>
        <w:ind w:firstLineChars="150" w:firstLine="480"/>
        <w:rPr>
          <w:rFonts w:ascii="黑体" w:eastAsia="黑体" w:hAnsi="黑体" w:cs="黑体" w:hint="eastAsia"/>
          <w:bCs/>
          <w:sz w:val="32"/>
          <w:szCs w:val="32"/>
        </w:rPr>
      </w:pPr>
      <w:r>
        <w:rPr>
          <w:rFonts w:ascii="黑体" w:eastAsia="黑体" w:hAnsi="黑体" w:cs="黑体" w:hint="eastAsia"/>
          <w:bCs/>
          <w:sz w:val="32"/>
          <w:szCs w:val="32"/>
        </w:rPr>
        <w:t>四、评标定标方法</w:t>
      </w:r>
    </w:p>
    <w:p w14:paraId="376AA166" w14:textId="77777777" w:rsidR="009570DE" w:rsidRDefault="009570DE" w:rsidP="009570DE">
      <w:pPr>
        <w:spacing w:line="580" w:lineRule="exact"/>
        <w:ind w:firstLineChars="150" w:firstLine="480"/>
        <w:rPr>
          <w:rFonts w:ascii="仿宋_GB2312" w:eastAsia="仿宋_GB2312" w:hAnsi="Times New Roman"/>
          <w:sz w:val="32"/>
          <w:szCs w:val="32"/>
        </w:rPr>
      </w:pPr>
      <w:r>
        <w:rPr>
          <w:rFonts w:ascii="仿宋_GB2312" w:eastAsia="仿宋_GB2312" w:hAnsi="Times New Roman" w:hint="eastAsia"/>
          <w:sz w:val="32"/>
          <w:szCs w:val="32"/>
        </w:rPr>
        <w:t>采用票决法。</w:t>
      </w:r>
    </w:p>
    <w:p w14:paraId="10BEA12C" w14:textId="77777777" w:rsidR="009570DE" w:rsidRDefault="009570DE" w:rsidP="009570DE">
      <w:pPr>
        <w:spacing w:line="580" w:lineRule="exact"/>
        <w:ind w:firstLineChars="150" w:firstLine="480"/>
        <w:rPr>
          <w:rFonts w:ascii="黑体" w:eastAsia="黑体" w:hAnsi="黑体" w:cs="黑体" w:hint="eastAsia"/>
          <w:bCs/>
          <w:sz w:val="32"/>
          <w:szCs w:val="32"/>
        </w:rPr>
      </w:pPr>
      <w:r>
        <w:rPr>
          <w:rFonts w:ascii="黑体" w:eastAsia="黑体" w:hAnsi="黑体" w:cs="黑体" w:hint="eastAsia"/>
          <w:bCs/>
          <w:sz w:val="32"/>
          <w:szCs w:val="32"/>
        </w:rPr>
        <w:lastRenderedPageBreak/>
        <w:t>五、商务需求</w:t>
      </w:r>
    </w:p>
    <w:p w14:paraId="7C39C3A9" w14:textId="77777777" w:rsidR="009570DE" w:rsidRDefault="009570DE" w:rsidP="009570DE">
      <w:pPr>
        <w:spacing w:line="580" w:lineRule="exact"/>
        <w:ind w:firstLineChars="150" w:firstLine="480"/>
        <w:rPr>
          <w:rFonts w:ascii="仿宋_GB2312" w:eastAsia="仿宋_GB2312" w:hAnsi="Times New Roman"/>
          <w:sz w:val="32"/>
          <w:szCs w:val="32"/>
        </w:rPr>
      </w:pPr>
      <w:r>
        <w:rPr>
          <w:rFonts w:ascii="仿宋_GB2312" w:eastAsia="仿宋_GB2312" w:hAnsi="Times New Roman" w:hint="eastAsia"/>
          <w:sz w:val="32"/>
          <w:szCs w:val="32"/>
        </w:rPr>
        <w:t>（一）服务期：2026年1月1日至12月31日。</w:t>
      </w:r>
    </w:p>
    <w:p w14:paraId="4F1430D1" w14:textId="77777777" w:rsidR="009570DE" w:rsidRDefault="009570DE" w:rsidP="009570DE">
      <w:pPr>
        <w:spacing w:line="580" w:lineRule="exact"/>
        <w:ind w:firstLineChars="150" w:firstLine="480"/>
        <w:rPr>
          <w:rFonts w:ascii="仿宋_GB2312" w:eastAsia="仿宋_GB2312" w:hAnsi="Times New Roman"/>
          <w:sz w:val="32"/>
          <w:szCs w:val="32"/>
        </w:rPr>
      </w:pPr>
      <w:r>
        <w:rPr>
          <w:rFonts w:ascii="仿宋_GB2312" w:eastAsia="仿宋_GB2312" w:hAnsi="Times New Roman" w:hint="eastAsia"/>
          <w:sz w:val="32"/>
          <w:szCs w:val="32"/>
        </w:rPr>
        <w:t>此项目为长期服务项目，服务期为一年。</w:t>
      </w:r>
      <w:proofErr w:type="gramStart"/>
      <w:r>
        <w:rPr>
          <w:rFonts w:ascii="仿宋_GB2312" w:eastAsia="仿宋_GB2312" w:hAnsi="Times New Roman" w:hint="eastAsia"/>
          <w:sz w:val="32"/>
          <w:szCs w:val="32"/>
        </w:rPr>
        <w:t>项目结项时</w:t>
      </w:r>
      <w:proofErr w:type="gramEnd"/>
      <w:r>
        <w:rPr>
          <w:rFonts w:ascii="仿宋_GB2312" w:eastAsia="仿宋_GB2312" w:hAnsi="Times New Roman" w:hint="eastAsia"/>
          <w:sz w:val="32"/>
          <w:szCs w:val="32"/>
        </w:rPr>
        <w:t>根据验收情况及工作需要，可延长服务期限，合同一年一签，但最长不超过3年。</w:t>
      </w:r>
    </w:p>
    <w:p w14:paraId="54A196AB" w14:textId="77777777" w:rsidR="009570DE" w:rsidRDefault="009570DE" w:rsidP="009570DE">
      <w:pPr>
        <w:spacing w:line="580" w:lineRule="exact"/>
        <w:ind w:firstLineChars="150" w:firstLine="480"/>
        <w:rPr>
          <w:rFonts w:ascii="仿宋_GB2312" w:eastAsia="仿宋_GB2312" w:hAnsi="Times New Roman"/>
          <w:sz w:val="32"/>
          <w:szCs w:val="32"/>
        </w:rPr>
      </w:pPr>
      <w:r>
        <w:rPr>
          <w:rFonts w:ascii="仿宋_GB2312" w:eastAsia="仿宋_GB2312" w:hAnsi="Times New Roman" w:hint="eastAsia"/>
          <w:sz w:val="32"/>
          <w:szCs w:val="32"/>
        </w:rPr>
        <w:t>（二）服务地点：市残联机关。</w:t>
      </w:r>
    </w:p>
    <w:p w14:paraId="561E08AB" w14:textId="77777777" w:rsidR="009570DE" w:rsidRDefault="009570DE" w:rsidP="009570DE">
      <w:pPr>
        <w:spacing w:line="580" w:lineRule="exact"/>
        <w:ind w:firstLineChars="150" w:firstLine="480"/>
        <w:rPr>
          <w:rFonts w:ascii="仿宋_GB2312" w:eastAsia="仿宋_GB2312" w:hAnsi="Times New Roman"/>
          <w:sz w:val="32"/>
          <w:szCs w:val="32"/>
        </w:rPr>
      </w:pPr>
      <w:r>
        <w:rPr>
          <w:rFonts w:ascii="仿宋_GB2312" w:eastAsia="仿宋_GB2312" w:hAnsi="Times New Roman" w:hint="eastAsia"/>
          <w:sz w:val="32"/>
          <w:szCs w:val="32"/>
        </w:rPr>
        <w:t>（三）报价要求：</w:t>
      </w:r>
    </w:p>
    <w:p w14:paraId="593F6D33" w14:textId="77777777" w:rsidR="009570DE" w:rsidRDefault="009570DE" w:rsidP="009570DE">
      <w:pPr>
        <w:tabs>
          <w:tab w:val="left" w:pos="1923"/>
        </w:tabs>
        <w:kinsoku w:val="0"/>
        <w:overflowPunct w:val="0"/>
        <w:autoSpaceDE w:val="0"/>
        <w:autoSpaceDN w:val="0"/>
        <w:adjustRightInd w:val="0"/>
        <w:spacing w:line="580" w:lineRule="exact"/>
        <w:ind w:firstLine="597"/>
        <w:rPr>
          <w:rFonts w:ascii="仿宋_GB2312" w:eastAsia="仿宋_GB2312" w:hAnsi="仿宋_GB2312" w:cs="仿宋_GB2312" w:hint="eastAsia"/>
          <w:spacing w:val="-2"/>
          <w:w w:val="95"/>
          <w:sz w:val="32"/>
          <w:szCs w:val="32"/>
        </w:rPr>
      </w:pPr>
      <w:r>
        <w:rPr>
          <w:rFonts w:ascii="仿宋_GB2312" w:eastAsia="仿宋_GB2312" w:hAnsi="仿宋_GB2312" w:cs="仿宋_GB2312" w:hint="eastAsia"/>
          <w:spacing w:val="-2"/>
          <w:w w:val="95"/>
          <w:sz w:val="32"/>
          <w:szCs w:val="32"/>
        </w:rPr>
        <w:t>1.本项目服务费采用包干制，应包括服务成本、法定税费和企业的利润。由投标供应商根据采购文件所提供的资料自行测算投标报价；一经中标，报价总价作为中标供应商与采购人签订的合同金额，合同期限内不做调整。</w:t>
      </w:r>
    </w:p>
    <w:p w14:paraId="714D18A3" w14:textId="77777777" w:rsidR="009570DE" w:rsidRDefault="009570DE" w:rsidP="009570DE">
      <w:pPr>
        <w:tabs>
          <w:tab w:val="left" w:pos="1923"/>
        </w:tabs>
        <w:kinsoku w:val="0"/>
        <w:overflowPunct w:val="0"/>
        <w:autoSpaceDE w:val="0"/>
        <w:autoSpaceDN w:val="0"/>
        <w:adjustRightInd w:val="0"/>
        <w:spacing w:line="580" w:lineRule="exact"/>
        <w:ind w:firstLine="597"/>
        <w:rPr>
          <w:rFonts w:ascii="仿宋_GB2312" w:eastAsia="仿宋_GB2312" w:hAnsi="仿宋_GB2312" w:cs="仿宋_GB2312" w:hint="eastAsia"/>
          <w:spacing w:val="-2"/>
          <w:w w:val="95"/>
          <w:sz w:val="32"/>
          <w:szCs w:val="32"/>
        </w:rPr>
      </w:pPr>
      <w:r>
        <w:rPr>
          <w:rFonts w:ascii="仿宋_GB2312" w:eastAsia="仿宋_GB2312" w:hAnsi="仿宋_GB2312" w:cs="仿宋_GB2312" w:hint="eastAsia"/>
          <w:spacing w:val="-2"/>
          <w:w w:val="95"/>
          <w:sz w:val="32"/>
          <w:szCs w:val="32"/>
        </w:rPr>
        <w:t>2.投标供应商应当根据本单位的成本自行决定报价，但不得以低于其单位成本的报价投标。</w:t>
      </w:r>
    </w:p>
    <w:p w14:paraId="35B7209F" w14:textId="77777777" w:rsidR="009570DE" w:rsidRDefault="009570DE" w:rsidP="009570DE">
      <w:pPr>
        <w:tabs>
          <w:tab w:val="left" w:pos="1923"/>
        </w:tabs>
        <w:kinsoku w:val="0"/>
        <w:overflowPunct w:val="0"/>
        <w:autoSpaceDE w:val="0"/>
        <w:autoSpaceDN w:val="0"/>
        <w:adjustRightInd w:val="0"/>
        <w:spacing w:line="580" w:lineRule="exact"/>
        <w:ind w:firstLine="597"/>
        <w:rPr>
          <w:rFonts w:ascii="仿宋_GB2312" w:eastAsia="仿宋_GB2312" w:hAnsi="仿宋_GB2312" w:cs="仿宋_GB2312" w:hint="eastAsia"/>
          <w:spacing w:val="-2"/>
          <w:w w:val="95"/>
          <w:sz w:val="32"/>
          <w:szCs w:val="32"/>
        </w:rPr>
      </w:pPr>
      <w:r>
        <w:rPr>
          <w:rFonts w:ascii="仿宋_GB2312" w:eastAsia="仿宋_GB2312" w:hAnsi="仿宋_GB2312" w:cs="仿宋_GB2312" w:hint="eastAsia"/>
          <w:spacing w:val="-2"/>
          <w:w w:val="95"/>
          <w:sz w:val="32"/>
          <w:szCs w:val="32"/>
        </w:rPr>
        <w:t>3.投标供应商的报价不得超过项目预算金额。</w:t>
      </w:r>
    </w:p>
    <w:p w14:paraId="4D6B53E5" w14:textId="77777777" w:rsidR="009570DE" w:rsidRDefault="009570DE" w:rsidP="009570DE">
      <w:pPr>
        <w:tabs>
          <w:tab w:val="left" w:pos="1923"/>
        </w:tabs>
        <w:kinsoku w:val="0"/>
        <w:overflowPunct w:val="0"/>
        <w:autoSpaceDE w:val="0"/>
        <w:autoSpaceDN w:val="0"/>
        <w:adjustRightInd w:val="0"/>
        <w:spacing w:line="580" w:lineRule="exact"/>
        <w:ind w:firstLine="597"/>
        <w:rPr>
          <w:rFonts w:ascii="仿宋_GB2312" w:eastAsia="仿宋_GB2312" w:hAnsi="仿宋_GB2312" w:cs="仿宋_GB2312" w:hint="eastAsia"/>
          <w:spacing w:val="-2"/>
          <w:w w:val="95"/>
          <w:sz w:val="32"/>
          <w:szCs w:val="32"/>
        </w:rPr>
      </w:pPr>
      <w:r>
        <w:rPr>
          <w:rFonts w:ascii="仿宋_GB2312" w:eastAsia="仿宋_GB2312" w:hAnsi="仿宋_GB2312" w:cs="仿宋_GB2312" w:hint="eastAsia"/>
          <w:spacing w:val="-2"/>
          <w:w w:val="95"/>
          <w:sz w:val="32"/>
          <w:szCs w:val="32"/>
        </w:rPr>
        <w:t>4.投标供应商的报价，应当是本项目采购范围和采购文件及合同条款上所列的各项内容中所述的全部，不得以任何理由予以重复。</w:t>
      </w:r>
    </w:p>
    <w:p w14:paraId="297E53C1" w14:textId="77777777" w:rsidR="009570DE" w:rsidRDefault="009570DE" w:rsidP="009570DE">
      <w:pPr>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（四）付款方式：具体按照合同签订时双方约定付款方式。</w:t>
      </w:r>
    </w:p>
    <w:p w14:paraId="6E5FEB9A" w14:textId="77777777" w:rsidR="009570DE" w:rsidRDefault="009570DE" w:rsidP="009570DE">
      <w:pPr>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（五）违约责任：以合同签订的违约责任确定。</w:t>
      </w:r>
    </w:p>
    <w:p w14:paraId="4AC880B0" w14:textId="77777777" w:rsidR="002D223B" w:rsidRPr="009570DE" w:rsidRDefault="002D223B">
      <w:pPr>
        <w:rPr>
          <w:rFonts w:hint="eastAsia"/>
        </w:rPr>
      </w:pPr>
    </w:p>
    <w:sectPr w:rsidR="002D223B" w:rsidRPr="009570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0DE"/>
    <w:rsid w:val="002D223B"/>
    <w:rsid w:val="006D5EA2"/>
    <w:rsid w:val="00957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5FCF8"/>
  <w15:chartTrackingRefBased/>
  <w15:docId w15:val="{E080AFC5-DB85-4868-AF11-D3EBE44F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9570DE"/>
    <w:pPr>
      <w:widowControl w:val="0"/>
      <w:jc w:val="both"/>
    </w:pPr>
    <w:rPr>
      <w:rFonts w:ascii="Calibri" w:eastAsia="宋体" w:hAnsi="Calibri" w:cs="Times New Roman"/>
      <w:szCs w:val="24"/>
    </w:rPr>
  </w:style>
  <w:style w:type="paragraph" w:styleId="1">
    <w:name w:val="heading 1"/>
    <w:basedOn w:val="a"/>
    <w:next w:val="a"/>
    <w:link w:val="10"/>
    <w:uiPriority w:val="9"/>
    <w:qFormat/>
    <w:rsid w:val="009570DE"/>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9570DE"/>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9570DE"/>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9570DE"/>
    <w:pPr>
      <w:keepNext/>
      <w:keepLines/>
      <w:spacing w:before="80" w:after="40"/>
      <w:outlineLvl w:val="3"/>
    </w:pPr>
    <w:rPr>
      <w:rFonts w:asciiTheme="minorHAnsi" w:eastAsiaTheme="minorEastAsia" w:hAnsiTheme="minorHAnsi" w:cstheme="majorBidi"/>
      <w:color w:val="2E74B5" w:themeColor="accent1" w:themeShade="BF"/>
      <w:sz w:val="28"/>
      <w:szCs w:val="28"/>
    </w:rPr>
  </w:style>
  <w:style w:type="paragraph" w:styleId="5">
    <w:name w:val="heading 5"/>
    <w:basedOn w:val="a"/>
    <w:next w:val="a"/>
    <w:link w:val="50"/>
    <w:uiPriority w:val="9"/>
    <w:semiHidden/>
    <w:unhideWhenUsed/>
    <w:qFormat/>
    <w:rsid w:val="009570DE"/>
    <w:pPr>
      <w:keepNext/>
      <w:keepLines/>
      <w:spacing w:before="80" w:after="40"/>
      <w:outlineLvl w:val="4"/>
    </w:pPr>
    <w:rPr>
      <w:rFonts w:asciiTheme="minorHAnsi" w:eastAsiaTheme="minorEastAsia" w:hAnsiTheme="minorHAnsi" w:cstheme="majorBidi"/>
      <w:color w:val="2E74B5" w:themeColor="accent1" w:themeShade="BF"/>
      <w:sz w:val="24"/>
    </w:rPr>
  </w:style>
  <w:style w:type="paragraph" w:styleId="6">
    <w:name w:val="heading 6"/>
    <w:basedOn w:val="a"/>
    <w:next w:val="a"/>
    <w:link w:val="60"/>
    <w:uiPriority w:val="9"/>
    <w:semiHidden/>
    <w:unhideWhenUsed/>
    <w:qFormat/>
    <w:rsid w:val="009570DE"/>
    <w:pPr>
      <w:keepNext/>
      <w:keepLines/>
      <w:spacing w:before="40"/>
      <w:outlineLvl w:val="5"/>
    </w:pPr>
    <w:rPr>
      <w:rFonts w:asciiTheme="minorHAnsi" w:eastAsiaTheme="minorEastAsia" w:hAnsiTheme="minorHAnsi" w:cstheme="majorBidi"/>
      <w:b/>
      <w:bCs/>
      <w:color w:val="2E74B5" w:themeColor="accent1" w:themeShade="BF"/>
      <w:szCs w:val="22"/>
    </w:rPr>
  </w:style>
  <w:style w:type="paragraph" w:styleId="7">
    <w:name w:val="heading 7"/>
    <w:basedOn w:val="a"/>
    <w:next w:val="a"/>
    <w:link w:val="70"/>
    <w:uiPriority w:val="9"/>
    <w:semiHidden/>
    <w:unhideWhenUsed/>
    <w:qFormat/>
    <w:rsid w:val="009570DE"/>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9570DE"/>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9570DE"/>
    <w:pPr>
      <w:keepNext/>
      <w:keepLines/>
      <w:outlineLvl w:val="8"/>
    </w:pPr>
    <w:rPr>
      <w:rFonts w:asciiTheme="minorHAnsi" w:eastAsiaTheme="majorEastAsia" w:hAnsiTheme="minorHAnsi" w:cstheme="majorBidi"/>
      <w:color w:val="595959" w:themeColor="text1" w:themeTint="A6"/>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9570DE"/>
    <w:rPr>
      <w:rFonts w:asciiTheme="majorHAnsi" w:eastAsiaTheme="majorEastAsia" w:hAnsiTheme="majorHAnsi" w:cstheme="majorBidi"/>
      <w:color w:val="2E74B5" w:themeColor="accent1" w:themeShade="BF"/>
      <w:sz w:val="48"/>
      <w:szCs w:val="48"/>
    </w:rPr>
  </w:style>
  <w:style w:type="character" w:customStyle="1" w:styleId="20">
    <w:name w:val="标题 2 字符"/>
    <w:basedOn w:val="a1"/>
    <w:link w:val="2"/>
    <w:uiPriority w:val="9"/>
    <w:semiHidden/>
    <w:rsid w:val="009570DE"/>
    <w:rPr>
      <w:rFonts w:asciiTheme="majorHAnsi" w:eastAsiaTheme="majorEastAsia" w:hAnsiTheme="majorHAnsi" w:cstheme="majorBidi"/>
      <w:color w:val="2E74B5" w:themeColor="accent1" w:themeShade="BF"/>
      <w:sz w:val="40"/>
      <w:szCs w:val="40"/>
    </w:rPr>
  </w:style>
  <w:style w:type="character" w:customStyle="1" w:styleId="30">
    <w:name w:val="标题 3 字符"/>
    <w:basedOn w:val="a1"/>
    <w:link w:val="3"/>
    <w:uiPriority w:val="9"/>
    <w:semiHidden/>
    <w:rsid w:val="009570DE"/>
    <w:rPr>
      <w:rFonts w:asciiTheme="majorHAnsi" w:eastAsiaTheme="majorEastAsia" w:hAnsiTheme="majorHAnsi" w:cstheme="majorBidi"/>
      <w:color w:val="2E74B5" w:themeColor="accent1" w:themeShade="BF"/>
      <w:sz w:val="32"/>
      <w:szCs w:val="32"/>
    </w:rPr>
  </w:style>
  <w:style w:type="character" w:customStyle="1" w:styleId="40">
    <w:name w:val="标题 4 字符"/>
    <w:basedOn w:val="a1"/>
    <w:link w:val="4"/>
    <w:uiPriority w:val="9"/>
    <w:semiHidden/>
    <w:rsid w:val="009570DE"/>
    <w:rPr>
      <w:rFonts w:cstheme="majorBidi"/>
      <w:color w:val="2E74B5" w:themeColor="accent1" w:themeShade="BF"/>
      <w:sz w:val="28"/>
      <w:szCs w:val="28"/>
    </w:rPr>
  </w:style>
  <w:style w:type="character" w:customStyle="1" w:styleId="50">
    <w:name w:val="标题 5 字符"/>
    <w:basedOn w:val="a1"/>
    <w:link w:val="5"/>
    <w:uiPriority w:val="9"/>
    <w:semiHidden/>
    <w:rsid w:val="009570DE"/>
    <w:rPr>
      <w:rFonts w:cstheme="majorBidi"/>
      <w:color w:val="2E74B5" w:themeColor="accent1" w:themeShade="BF"/>
      <w:sz w:val="24"/>
      <w:szCs w:val="24"/>
    </w:rPr>
  </w:style>
  <w:style w:type="character" w:customStyle="1" w:styleId="60">
    <w:name w:val="标题 6 字符"/>
    <w:basedOn w:val="a1"/>
    <w:link w:val="6"/>
    <w:uiPriority w:val="9"/>
    <w:semiHidden/>
    <w:rsid w:val="009570DE"/>
    <w:rPr>
      <w:rFonts w:cstheme="majorBidi"/>
      <w:b/>
      <w:bCs/>
      <w:color w:val="2E74B5" w:themeColor="accent1" w:themeShade="BF"/>
    </w:rPr>
  </w:style>
  <w:style w:type="character" w:customStyle="1" w:styleId="70">
    <w:name w:val="标题 7 字符"/>
    <w:basedOn w:val="a1"/>
    <w:link w:val="7"/>
    <w:uiPriority w:val="9"/>
    <w:semiHidden/>
    <w:rsid w:val="009570DE"/>
    <w:rPr>
      <w:rFonts w:cstheme="majorBidi"/>
      <w:b/>
      <w:bCs/>
      <w:color w:val="595959" w:themeColor="text1" w:themeTint="A6"/>
    </w:rPr>
  </w:style>
  <w:style w:type="character" w:customStyle="1" w:styleId="80">
    <w:name w:val="标题 8 字符"/>
    <w:basedOn w:val="a1"/>
    <w:link w:val="8"/>
    <w:uiPriority w:val="9"/>
    <w:semiHidden/>
    <w:rsid w:val="009570DE"/>
    <w:rPr>
      <w:rFonts w:cstheme="majorBidi"/>
      <w:color w:val="595959" w:themeColor="text1" w:themeTint="A6"/>
    </w:rPr>
  </w:style>
  <w:style w:type="character" w:customStyle="1" w:styleId="90">
    <w:name w:val="标题 9 字符"/>
    <w:basedOn w:val="a1"/>
    <w:link w:val="9"/>
    <w:uiPriority w:val="9"/>
    <w:semiHidden/>
    <w:rsid w:val="009570DE"/>
    <w:rPr>
      <w:rFonts w:eastAsiaTheme="majorEastAsia" w:cstheme="majorBidi"/>
      <w:color w:val="595959" w:themeColor="text1" w:themeTint="A6"/>
    </w:rPr>
  </w:style>
  <w:style w:type="paragraph" w:styleId="a4">
    <w:name w:val="Title"/>
    <w:basedOn w:val="a"/>
    <w:next w:val="a"/>
    <w:link w:val="a5"/>
    <w:uiPriority w:val="10"/>
    <w:qFormat/>
    <w:rsid w:val="009570DE"/>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9570DE"/>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9570D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9570DE"/>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9570DE"/>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9">
    <w:name w:val="引用 字符"/>
    <w:basedOn w:val="a1"/>
    <w:link w:val="a8"/>
    <w:uiPriority w:val="29"/>
    <w:rsid w:val="009570DE"/>
    <w:rPr>
      <w:i/>
      <w:iCs/>
      <w:color w:val="404040" w:themeColor="text1" w:themeTint="BF"/>
    </w:rPr>
  </w:style>
  <w:style w:type="paragraph" w:styleId="aa">
    <w:name w:val="List Paragraph"/>
    <w:basedOn w:val="a"/>
    <w:uiPriority w:val="34"/>
    <w:qFormat/>
    <w:rsid w:val="009570DE"/>
    <w:pPr>
      <w:ind w:left="720"/>
      <w:contextualSpacing/>
    </w:pPr>
    <w:rPr>
      <w:rFonts w:asciiTheme="minorHAnsi" w:eastAsiaTheme="minorEastAsia" w:hAnsiTheme="minorHAnsi" w:cstheme="minorBidi"/>
      <w:szCs w:val="22"/>
    </w:rPr>
  </w:style>
  <w:style w:type="character" w:styleId="ab">
    <w:name w:val="Intense Emphasis"/>
    <w:basedOn w:val="a1"/>
    <w:uiPriority w:val="21"/>
    <w:qFormat/>
    <w:rsid w:val="009570DE"/>
    <w:rPr>
      <w:i/>
      <w:iCs/>
      <w:color w:val="2E74B5" w:themeColor="accent1" w:themeShade="BF"/>
    </w:rPr>
  </w:style>
  <w:style w:type="paragraph" w:styleId="ac">
    <w:name w:val="Intense Quote"/>
    <w:basedOn w:val="a"/>
    <w:next w:val="a"/>
    <w:link w:val="ad"/>
    <w:uiPriority w:val="30"/>
    <w:qFormat/>
    <w:rsid w:val="009570DE"/>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ad">
    <w:name w:val="明显引用 字符"/>
    <w:basedOn w:val="a1"/>
    <w:link w:val="ac"/>
    <w:uiPriority w:val="30"/>
    <w:rsid w:val="009570DE"/>
    <w:rPr>
      <w:i/>
      <w:iCs/>
      <w:color w:val="2E74B5" w:themeColor="accent1" w:themeShade="BF"/>
    </w:rPr>
  </w:style>
  <w:style w:type="character" w:styleId="ae">
    <w:name w:val="Intense Reference"/>
    <w:basedOn w:val="a1"/>
    <w:uiPriority w:val="32"/>
    <w:qFormat/>
    <w:rsid w:val="009570DE"/>
    <w:rPr>
      <w:b/>
      <w:bCs/>
      <w:smallCaps/>
      <w:color w:val="2E74B5" w:themeColor="accent1" w:themeShade="BF"/>
      <w:spacing w:val="5"/>
    </w:rPr>
  </w:style>
  <w:style w:type="paragraph" w:customStyle="1" w:styleId="11">
    <w:name w:val="列表段落1"/>
    <w:basedOn w:val="a"/>
    <w:uiPriority w:val="1"/>
    <w:unhideWhenUsed/>
    <w:qFormat/>
    <w:rsid w:val="009570DE"/>
    <w:pPr>
      <w:spacing w:before="2"/>
      <w:ind w:left="960" w:right="980" w:firstLine="640"/>
    </w:pPr>
    <w:rPr>
      <w:rFonts w:hint="eastAsia"/>
      <w:sz w:val="24"/>
    </w:rPr>
  </w:style>
  <w:style w:type="paragraph" w:styleId="a0">
    <w:name w:val="Normal Indent"/>
    <w:basedOn w:val="a"/>
    <w:uiPriority w:val="99"/>
    <w:semiHidden/>
    <w:unhideWhenUsed/>
    <w:rsid w:val="009570D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2025-12-17T08:38:00Z</dcterms:created>
  <dcterms:modified xsi:type="dcterms:W3CDTF">2025-12-17T08:38:00Z</dcterms:modified>
</cp:coreProperties>
</file>