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5153" w14:textId="52BB2F8A" w:rsidR="00995233" w:rsidRDefault="00995233" w:rsidP="00995233">
      <w:pPr>
        <w:widowControl/>
        <w:shd w:val="clear" w:color="auto" w:fill="FFFFFF"/>
        <w:jc w:val="left"/>
        <w:outlineLvl w:val="2"/>
        <w:rPr>
          <w:rFonts w:ascii="方正小标宋简体" w:eastAsia="方正小标宋简体" w:hAnsi="方正小标宋简体" w:cs="方正小标宋简体" w:hint="eastAsia"/>
          <w:sz w:val="44"/>
          <w:szCs w:val="44"/>
        </w:rPr>
      </w:pPr>
      <w:r>
        <w:rPr>
          <w:rFonts w:ascii="黑体" w:eastAsia="黑体" w:hAnsi="黑体" w:cs="黑体" w:hint="eastAsia"/>
          <w:bCs/>
          <w:w w:val="95"/>
          <w:kern w:val="0"/>
          <w:sz w:val="32"/>
          <w:szCs w:val="32"/>
        </w:rPr>
        <w:t>附件</w:t>
      </w:r>
      <w:r>
        <w:rPr>
          <w:rFonts w:ascii="黑体" w:eastAsia="黑体" w:hAnsi="黑体" w:cs="黑体" w:hint="eastAsia"/>
          <w:bCs/>
          <w:w w:val="95"/>
          <w:kern w:val="0"/>
          <w:sz w:val="32"/>
          <w:szCs w:val="32"/>
        </w:rPr>
        <w:t>1</w:t>
      </w:r>
    </w:p>
    <w:p w14:paraId="5F8AAF92" w14:textId="77777777" w:rsidR="00995233" w:rsidRDefault="00995233" w:rsidP="00995233">
      <w:pPr>
        <w:pStyle w:val="a3"/>
        <w:snapToGrid w:val="0"/>
        <w:spacing w:beforeLines="50" w:before="156" w:afterLines="50" w:after="156" w:line="560" w:lineRule="exact"/>
        <w:rPr>
          <w:rFonts w:ascii="方正小标宋简体" w:eastAsia="方正小标宋简体" w:hAnsi="方正小标宋简体" w:cs="方正小标宋简体" w:hint="eastAsia"/>
          <w:b/>
          <w:bCs/>
          <w:w w:val="95"/>
          <w:sz w:val="44"/>
          <w:szCs w:val="44"/>
        </w:rPr>
      </w:pPr>
      <w:r>
        <w:rPr>
          <w:rFonts w:ascii="方正小标宋简体" w:eastAsia="方正小标宋简体" w:hAnsi="方正小标宋简体" w:cs="方正小标宋简体" w:hint="eastAsia"/>
          <w:sz w:val="44"/>
          <w:szCs w:val="44"/>
        </w:rPr>
        <w:t>突发事件应急处置咨询服务项目</w:t>
      </w:r>
      <w:r>
        <w:rPr>
          <w:rFonts w:ascii="方正小标宋简体" w:eastAsia="方正小标宋简体" w:hAnsi="方正小标宋简体" w:cs="方正小标宋简体" w:hint="eastAsia"/>
          <w:w w:val="95"/>
          <w:sz w:val="44"/>
          <w:szCs w:val="44"/>
        </w:rPr>
        <w:t>采购需求</w:t>
      </w:r>
    </w:p>
    <w:p w14:paraId="667E6CBF" w14:textId="77777777" w:rsidR="00995233" w:rsidRDefault="00995233" w:rsidP="00995233">
      <w:pPr>
        <w:widowControl/>
        <w:shd w:val="clear" w:color="auto" w:fill="FFFFFF"/>
        <w:jc w:val="center"/>
        <w:outlineLvl w:val="2"/>
        <w:rPr>
          <w:rFonts w:ascii="宋体" w:hAnsi="宋体" w:cs="宋体" w:hint="eastAsia"/>
          <w:b/>
          <w:w w:val="95"/>
          <w:kern w:val="0"/>
          <w:sz w:val="44"/>
          <w:szCs w:val="44"/>
        </w:rPr>
      </w:pPr>
    </w:p>
    <w:p w14:paraId="1B1ECD21"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一、采购项目概况</w:t>
      </w:r>
    </w:p>
    <w:p w14:paraId="07B03A7E"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为做好我会突发事件处置工作，及时高效</w:t>
      </w:r>
      <w:proofErr w:type="gramStart"/>
      <w:r>
        <w:rPr>
          <w:rFonts w:ascii="仿宋_GB2312" w:eastAsia="仿宋_GB2312"/>
          <w:spacing w:val="-2"/>
          <w:w w:val="95"/>
          <w:sz w:val="32"/>
        </w:rPr>
        <w:t>处置涉残事件</w:t>
      </w:r>
      <w:proofErr w:type="gramEnd"/>
      <w:r>
        <w:rPr>
          <w:rFonts w:ascii="仿宋_GB2312" w:eastAsia="仿宋_GB2312"/>
          <w:spacing w:val="-2"/>
          <w:w w:val="95"/>
          <w:sz w:val="32"/>
        </w:rPr>
        <w:t>，切实维护残疾人的合法权益。</w:t>
      </w:r>
    </w:p>
    <w:p w14:paraId="0EC09C8A"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二、项目管理和服务要求</w:t>
      </w:r>
    </w:p>
    <w:p w14:paraId="0E42066B"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1.提供日常信息服务。全年对深圳网络平台，含小红书、抖音、微博、微信、新闻APP、新闻网站等</w:t>
      </w:r>
      <w:proofErr w:type="gramStart"/>
      <w:r>
        <w:rPr>
          <w:rFonts w:ascii="仿宋_GB2312" w:eastAsia="仿宋_GB2312"/>
          <w:spacing w:val="-2"/>
          <w:w w:val="95"/>
          <w:sz w:val="32"/>
        </w:rPr>
        <w:t>涉残信息</w:t>
      </w:r>
      <w:proofErr w:type="gramEnd"/>
      <w:r>
        <w:rPr>
          <w:rFonts w:ascii="仿宋_GB2312" w:eastAsia="仿宋_GB2312"/>
          <w:spacing w:val="-2"/>
          <w:w w:val="95"/>
          <w:sz w:val="32"/>
        </w:rPr>
        <w:t>收集，制作日报、月报等报告。</w:t>
      </w:r>
    </w:p>
    <w:p w14:paraId="15FCF7C3"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2.突发事件处置服务。对于了解到的突发事件，及时向甲方进行汇报，持续了解事件信息，做好专项处置，同时协助甲方进行分析，提供解决建议。</w:t>
      </w:r>
    </w:p>
    <w:p w14:paraId="24B9B2DB"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3.专业技术支持服务。投标人须具有专业的技术设备，能够做好信息服务及持续跟进等，并为甲方提供相关培训。</w:t>
      </w:r>
    </w:p>
    <w:p w14:paraId="030F4C2F"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三、供应商资格要求</w:t>
      </w:r>
    </w:p>
    <w:p w14:paraId="7CEA6BA1"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1.投标人须符合《中华人民共和国政府采购法》第二十二条第一款的规定。</w:t>
      </w:r>
    </w:p>
    <w:p w14:paraId="48300769"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（1）具有独立承担民事责任的能力；</w:t>
      </w:r>
    </w:p>
    <w:p w14:paraId="759924BA"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（2）具有履行合同所必需的设备和专业技术能力；</w:t>
      </w:r>
    </w:p>
    <w:p w14:paraId="0F22EEC1"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（3）有依法缴纳税收和社会保障资金的良好记录；</w:t>
      </w:r>
    </w:p>
    <w:p w14:paraId="4A2E2D44"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454"/>
        <w:rPr>
          <w:rFonts w:eastAsia="仿宋_GB2312" w:hint="default"/>
          <w:w w:val="95"/>
          <w:sz w:val="32"/>
          <w:szCs w:val="32"/>
        </w:rPr>
      </w:pPr>
      <w:r>
        <w:rPr>
          <w:color w:val="FF0000"/>
          <w:w w:val="95"/>
        </w:rPr>
        <w:t xml:space="preserve"> </w:t>
      </w:r>
      <w:r>
        <w:rPr>
          <w:rFonts w:ascii="仿宋_GB2312" w:eastAsia="仿宋_GB2312" w:hAnsi="仿宋_GB2312" w:cs="仿宋_GB2312"/>
          <w:w w:val="95"/>
          <w:sz w:val="32"/>
          <w:szCs w:val="32"/>
        </w:rPr>
        <w:t>（4）</w:t>
      </w:r>
      <w:r>
        <w:rPr>
          <w:rFonts w:ascii="仿宋_GB2312" w:eastAsia="仿宋_GB2312"/>
          <w:spacing w:val="-2"/>
          <w:w w:val="95"/>
          <w:sz w:val="32"/>
          <w:szCs w:val="32"/>
        </w:rPr>
        <w:t>参加政府采购活动前三年内，在经营活动中没有重大违法记录。</w:t>
      </w:r>
    </w:p>
    <w:p w14:paraId="688B6AA8"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szCs w:val="32"/>
        </w:rPr>
        <w:t>2.</w:t>
      </w:r>
      <w:r>
        <w:rPr>
          <w:rFonts w:ascii="仿宋_GB2312" w:eastAsia="仿宋_GB2312"/>
          <w:spacing w:val="-2"/>
          <w:w w:val="95"/>
          <w:sz w:val="32"/>
        </w:rPr>
        <w:t>本项目不接受联合体投标，不允许将项目分包或转包。</w:t>
      </w:r>
    </w:p>
    <w:p w14:paraId="4787B0E2" w14:textId="77777777" w:rsidR="00995233" w:rsidRDefault="00995233" w:rsidP="00995233">
      <w:pPr>
        <w:spacing w:line="560" w:lineRule="exact"/>
        <w:ind w:firstLineChars="200" w:firstLine="597"/>
        <w:rPr>
          <w:rFonts w:ascii="仿宋_GB2312" w:eastAsia="仿宋_GB2312"/>
          <w:spacing w:val="-2"/>
          <w:w w:val="95"/>
        </w:rPr>
      </w:pPr>
      <w:r>
        <w:rPr>
          <w:rFonts w:ascii="仿宋_GB2312" w:eastAsia="仿宋_GB2312" w:hint="eastAsia"/>
          <w:spacing w:val="-2"/>
          <w:w w:val="95"/>
          <w:sz w:val="32"/>
        </w:rPr>
        <w:lastRenderedPageBreak/>
        <w:t>3.投标人</w:t>
      </w:r>
      <w:r>
        <w:rPr>
          <w:rFonts w:ascii="仿宋_GB2312" w:eastAsia="仿宋_GB2312"/>
          <w:spacing w:val="-2"/>
          <w:w w:val="95"/>
          <w:sz w:val="32"/>
        </w:rPr>
        <w:t>应自觉抵制商业贿赂行为，投标人到中标公告期结束前三年内无行贿犯罪记录</w:t>
      </w:r>
      <w:r>
        <w:rPr>
          <w:rFonts w:ascii="仿宋_GB2312" w:eastAsia="仿宋_GB2312" w:hint="eastAsia"/>
          <w:spacing w:val="-2"/>
          <w:w w:val="95"/>
          <w:sz w:val="32"/>
        </w:rPr>
        <w:t>。</w:t>
      </w:r>
    </w:p>
    <w:p w14:paraId="3B999FA0"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4.</w:t>
      </w:r>
      <w:r>
        <w:rPr>
          <w:rFonts w:ascii="仿宋_GB2312" w:eastAsia="仿宋_GB2312"/>
          <w:spacing w:val="-2"/>
          <w:w w:val="94"/>
          <w:sz w:val="32"/>
        </w:rPr>
        <w:t>提供在中华人民共和国境内合法注册的法人或其他组织的营业执照（或事业单位法人证书，或社会团体法人登记证书）、组织机构代码证、税务登记证（如已办理了多证合一，则仅需</w:t>
      </w:r>
      <w:proofErr w:type="gramStart"/>
      <w:r>
        <w:rPr>
          <w:rFonts w:ascii="仿宋_GB2312" w:eastAsia="仿宋_GB2312"/>
          <w:spacing w:val="-2"/>
          <w:w w:val="94"/>
          <w:sz w:val="32"/>
        </w:rPr>
        <w:t>提供合证后</w:t>
      </w:r>
      <w:proofErr w:type="gramEnd"/>
      <w:r>
        <w:rPr>
          <w:rFonts w:ascii="仿宋_GB2312" w:eastAsia="仿宋_GB2312"/>
          <w:spacing w:val="-2"/>
          <w:w w:val="94"/>
          <w:sz w:val="32"/>
        </w:rPr>
        <w:t>的营业执照）。</w:t>
      </w:r>
    </w:p>
    <w:p w14:paraId="0F8D8895"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605"/>
        <w:rPr>
          <w:rFonts w:ascii="仿宋_GB2312" w:eastAsia="仿宋_GB2312" w:hint="default"/>
          <w:spacing w:val="-2"/>
          <w:w w:val="95"/>
          <w:sz w:val="32"/>
        </w:rPr>
      </w:pPr>
      <w:r>
        <w:rPr>
          <w:rFonts w:ascii="仿宋_GB2312" w:eastAsia="仿宋_GB2312" w:hAnsi="仿宋_GB2312" w:cs="仿宋_GB2312"/>
          <w:w w:val="95"/>
          <w:kern w:val="0"/>
          <w:sz w:val="32"/>
          <w:szCs w:val="32"/>
        </w:rPr>
        <w:t>6.</w:t>
      </w:r>
      <w:r>
        <w:rPr>
          <w:rFonts w:ascii="仿宋_GB2312" w:eastAsia="仿宋_GB2312"/>
          <w:spacing w:val="-2"/>
          <w:w w:val="92"/>
          <w:sz w:val="32"/>
        </w:rPr>
        <w:t>承诺按法律法规有关规定，接受项目监管、审计和评估，并承担相应责任。</w:t>
      </w:r>
    </w:p>
    <w:p w14:paraId="43BD6C3C"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四、评标定标方法</w:t>
      </w:r>
    </w:p>
    <w:p w14:paraId="54EE04CD"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采用票决法。</w:t>
      </w:r>
    </w:p>
    <w:p w14:paraId="4A3AFF7E"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五、商务需求</w:t>
      </w:r>
    </w:p>
    <w:p w14:paraId="54686881"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Chars="304" w:left="638" w:right="0" w:firstLine="0"/>
        <w:rPr>
          <w:rFonts w:ascii="仿宋_GB2312" w:eastAsia="仿宋_GB2312" w:hint="default"/>
          <w:spacing w:val="-2"/>
          <w:w w:val="95"/>
          <w:sz w:val="32"/>
        </w:rPr>
      </w:pPr>
      <w:r>
        <w:rPr>
          <w:rFonts w:ascii="仿宋_GB2312" w:eastAsia="仿宋_GB2312"/>
          <w:b/>
          <w:bCs/>
          <w:spacing w:val="-2"/>
          <w:w w:val="95"/>
          <w:sz w:val="32"/>
        </w:rPr>
        <w:t>（一）服务期：</w:t>
      </w:r>
      <w:proofErr w:type="gramStart"/>
      <w:r>
        <w:rPr>
          <w:rFonts w:ascii="仿宋_GB2312" w:eastAsia="仿宋_GB2312"/>
          <w:spacing w:val="-2"/>
          <w:w w:val="95"/>
          <w:sz w:val="32"/>
        </w:rPr>
        <w:t>自服务</w:t>
      </w:r>
      <w:proofErr w:type="gramEnd"/>
      <w:r>
        <w:rPr>
          <w:rFonts w:ascii="仿宋_GB2312" w:eastAsia="仿宋_GB2312"/>
          <w:spacing w:val="-2"/>
          <w:w w:val="95"/>
          <w:sz w:val="32"/>
        </w:rPr>
        <w:t>协议签订之日起至2026年12月31日。</w:t>
      </w:r>
      <w:r>
        <w:rPr>
          <w:rFonts w:ascii="仿宋_GB2312" w:eastAsia="仿宋_GB2312"/>
          <w:b/>
          <w:bCs/>
          <w:spacing w:val="-2"/>
          <w:w w:val="95"/>
          <w:sz w:val="32"/>
        </w:rPr>
        <w:t>（二）服务地点：</w:t>
      </w:r>
      <w:r>
        <w:rPr>
          <w:rFonts w:ascii="仿宋_GB2312" w:eastAsia="仿宋_GB2312"/>
          <w:spacing w:val="-2"/>
          <w:w w:val="95"/>
          <w:sz w:val="32"/>
        </w:rPr>
        <w:t>深圳市残疾人联合会。</w:t>
      </w:r>
    </w:p>
    <w:p w14:paraId="447DEDA3"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9"/>
        <w:rPr>
          <w:rFonts w:ascii="仿宋_GB2312" w:eastAsia="仿宋_GB2312" w:hint="default"/>
          <w:b/>
          <w:bCs/>
          <w:spacing w:val="-2"/>
          <w:w w:val="95"/>
          <w:sz w:val="32"/>
        </w:rPr>
      </w:pPr>
      <w:r>
        <w:rPr>
          <w:rFonts w:ascii="仿宋_GB2312" w:eastAsia="仿宋_GB2312"/>
          <w:b/>
          <w:bCs/>
          <w:spacing w:val="-2"/>
          <w:w w:val="95"/>
          <w:sz w:val="32"/>
        </w:rPr>
        <w:t>（三）报价要求：</w:t>
      </w:r>
    </w:p>
    <w:p w14:paraId="2E1258B6"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本项目服务费采用包干制，应包括服务成本、法定税费和企业的利润。由投标供应商根据采购文件所提供的资料自行测算投标报价；一经中标，报价总价作为中标供应商与采购人签订的合同金额，合同期限内不作调整。</w:t>
      </w:r>
    </w:p>
    <w:p w14:paraId="10E2176F"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2.投标供应商应当根据本单位的成本自行决定报价，但不得以低于其单位成本的报价投标。</w:t>
      </w:r>
    </w:p>
    <w:p w14:paraId="4CA9C495"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3.投标供应商的报价不得超过项目预算金额。</w:t>
      </w:r>
    </w:p>
    <w:p w14:paraId="27E75801" w14:textId="77777777" w:rsidR="00995233" w:rsidRDefault="00995233" w:rsidP="00995233">
      <w:pPr>
        <w:pStyle w:val="ListParagraph1c9d2a85-f68f-48cf-80a6-4421f813d78c"/>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4.投标供应商的报价，应当是本项目采购范围和采购文件及合同条款上所列的各项内容中所述的全部，不得以任何理由予以重复。</w:t>
      </w:r>
    </w:p>
    <w:p w14:paraId="7127E9F7" w14:textId="77777777" w:rsidR="00995233" w:rsidRDefault="00995233" w:rsidP="00995233">
      <w:pPr>
        <w:spacing w:line="560" w:lineRule="exact"/>
        <w:ind w:firstLineChars="200" w:firstLine="599"/>
        <w:rPr>
          <w:rFonts w:ascii="仿宋_GB2312" w:eastAsia="仿宋_GB2312" w:hAnsi="Times New Roman"/>
          <w:spacing w:val="-2"/>
          <w:w w:val="95"/>
          <w:sz w:val="32"/>
        </w:rPr>
      </w:pPr>
      <w:r>
        <w:rPr>
          <w:rFonts w:ascii="仿宋_GB2312" w:eastAsia="仿宋_GB2312"/>
          <w:b/>
          <w:bCs/>
          <w:spacing w:val="-2"/>
          <w:w w:val="95"/>
          <w:sz w:val="32"/>
        </w:rPr>
        <w:lastRenderedPageBreak/>
        <w:t>（</w:t>
      </w:r>
      <w:r>
        <w:rPr>
          <w:rFonts w:ascii="仿宋_GB2312" w:eastAsia="仿宋_GB2312" w:hint="eastAsia"/>
          <w:b/>
          <w:bCs/>
          <w:spacing w:val="-2"/>
          <w:w w:val="95"/>
          <w:sz w:val="32"/>
        </w:rPr>
        <w:t>四</w:t>
      </w:r>
      <w:r>
        <w:rPr>
          <w:rFonts w:ascii="仿宋_GB2312" w:eastAsia="仿宋_GB2312"/>
          <w:b/>
          <w:bCs/>
          <w:spacing w:val="-2"/>
          <w:w w:val="95"/>
          <w:sz w:val="32"/>
        </w:rPr>
        <w:t>）付款方式：</w:t>
      </w:r>
      <w:r>
        <w:rPr>
          <w:rFonts w:ascii="仿宋_GB2312" w:eastAsia="仿宋_GB2312"/>
          <w:spacing w:val="-2"/>
          <w:w w:val="95"/>
          <w:sz w:val="32"/>
        </w:rPr>
        <w:t>分期</w:t>
      </w:r>
      <w:r>
        <w:rPr>
          <w:rFonts w:ascii="仿宋_GB2312" w:eastAsia="仿宋_GB2312" w:hAnsi="Times New Roman" w:hint="eastAsia"/>
          <w:spacing w:val="-2"/>
          <w:w w:val="95"/>
          <w:sz w:val="32"/>
        </w:rPr>
        <w:t>付款，合同签订后支付合同总金额的</w:t>
      </w:r>
      <w:r>
        <w:rPr>
          <w:rFonts w:ascii="仿宋_GB2312" w:eastAsia="仿宋_GB2312" w:hint="eastAsia"/>
          <w:spacing w:val="-2"/>
          <w:w w:val="95"/>
          <w:sz w:val="32"/>
        </w:rPr>
        <w:t>7</w:t>
      </w:r>
      <w:r>
        <w:rPr>
          <w:rFonts w:ascii="仿宋_GB2312" w:eastAsia="仿宋_GB2312" w:hAnsi="Times New Roman" w:hint="eastAsia"/>
          <w:spacing w:val="-2"/>
          <w:w w:val="95"/>
          <w:sz w:val="32"/>
        </w:rPr>
        <w:t>0%；通过项目评估验收合格后，支付合同总金额的30%。</w:t>
      </w:r>
    </w:p>
    <w:p w14:paraId="23478D23" w14:textId="77777777" w:rsidR="00995233" w:rsidRDefault="00995233" w:rsidP="00995233">
      <w:pPr>
        <w:spacing w:line="560" w:lineRule="exact"/>
        <w:ind w:firstLineChars="200" w:firstLine="599"/>
        <w:rPr>
          <w:rFonts w:ascii="仿宋_GB2312" w:eastAsia="仿宋_GB2312" w:hAnsi="Times New Roman"/>
          <w:spacing w:val="-2"/>
          <w:w w:val="95"/>
          <w:sz w:val="32"/>
        </w:rPr>
      </w:pPr>
      <w:r>
        <w:rPr>
          <w:rFonts w:ascii="仿宋_GB2312" w:eastAsia="仿宋_GB2312" w:hint="eastAsia"/>
          <w:b/>
          <w:bCs/>
          <w:spacing w:val="-2"/>
          <w:w w:val="95"/>
          <w:sz w:val="32"/>
        </w:rPr>
        <w:t>（五</w:t>
      </w:r>
      <w:r>
        <w:rPr>
          <w:rFonts w:ascii="仿宋_GB2312" w:eastAsia="仿宋_GB2312" w:hAnsi="Times New Roman" w:hint="eastAsia"/>
          <w:b/>
          <w:bCs/>
          <w:spacing w:val="-2"/>
          <w:w w:val="95"/>
          <w:sz w:val="32"/>
        </w:rPr>
        <w:t>）</w:t>
      </w:r>
      <w:r>
        <w:rPr>
          <w:rFonts w:ascii="仿宋_GB2312" w:eastAsia="仿宋_GB2312" w:hint="eastAsia"/>
          <w:b/>
          <w:bCs/>
          <w:spacing w:val="-2"/>
          <w:w w:val="95"/>
          <w:sz w:val="32"/>
        </w:rPr>
        <w:t>保密要求：</w:t>
      </w:r>
      <w:r>
        <w:rPr>
          <w:rFonts w:ascii="仿宋_GB2312" w:eastAsia="仿宋_GB2312" w:hint="eastAsia"/>
          <w:spacing w:val="-2"/>
          <w:w w:val="95"/>
          <w:sz w:val="32"/>
        </w:rPr>
        <w:t>中标单位对开展项目所取得的信息和内容保密，不得对外或向第三方披露。</w:t>
      </w:r>
    </w:p>
    <w:p w14:paraId="0AFE3A7B" w14:textId="77777777" w:rsidR="00995233" w:rsidRDefault="00995233" w:rsidP="00995233">
      <w:pPr>
        <w:spacing w:line="560" w:lineRule="exact"/>
        <w:ind w:firstLineChars="200" w:firstLine="599"/>
        <w:rPr>
          <w:rFonts w:ascii="仿宋_GB2312" w:eastAsia="仿宋_GB2312" w:hAnsi="Times New Roman"/>
          <w:spacing w:val="-2"/>
          <w:w w:val="95"/>
          <w:sz w:val="32"/>
        </w:rPr>
      </w:pPr>
      <w:r>
        <w:rPr>
          <w:rFonts w:ascii="仿宋_GB2312" w:eastAsia="仿宋_GB2312" w:hint="eastAsia"/>
          <w:b/>
          <w:bCs/>
          <w:spacing w:val="-2"/>
          <w:w w:val="95"/>
          <w:sz w:val="32"/>
        </w:rPr>
        <w:t>（六）</w:t>
      </w:r>
      <w:r>
        <w:rPr>
          <w:rFonts w:ascii="仿宋_GB2312" w:eastAsia="仿宋_GB2312" w:hAnsi="Times New Roman" w:hint="eastAsia"/>
          <w:b/>
          <w:bCs/>
          <w:spacing w:val="-2"/>
          <w:w w:val="95"/>
          <w:sz w:val="32"/>
        </w:rPr>
        <w:t>违约责任：</w:t>
      </w:r>
      <w:r>
        <w:rPr>
          <w:rFonts w:ascii="仿宋_GB2312" w:eastAsia="仿宋_GB2312" w:hAnsi="Times New Roman" w:hint="eastAsia"/>
          <w:spacing w:val="-2"/>
          <w:w w:val="95"/>
          <w:sz w:val="32"/>
        </w:rPr>
        <w:t>以合同签订的违约责任确定。</w:t>
      </w:r>
    </w:p>
    <w:p w14:paraId="41B93199" w14:textId="77777777" w:rsidR="00FF01EF" w:rsidRPr="00995233" w:rsidRDefault="00FF01EF">
      <w:pPr>
        <w:rPr>
          <w:rFonts w:hint="eastAsia"/>
        </w:rPr>
      </w:pPr>
    </w:p>
    <w:sectPr w:rsidR="00FF01EF" w:rsidRPr="00995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33"/>
    <w:rsid w:val="00171E53"/>
    <w:rsid w:val="00995233"/>
    <w:rsid w:val="00FF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3B7B"/>
  <w15:chartTrackingRefBased/>
  <w15:docId w15:val="{CA5C2EE6-EFE4-4753-BADA-BBC0CE68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233"/>
    <w:pPr>
      <w:widowControl w:val="0"/>
      <w:jc w:val="both"/>
    </w:pPr>
    <w:rPr>
      <w:rFonts w:ascii="Calibri" w:eastAsia="宋体" w:hAnsi="Calibri" w:cs="Times New Roman"/>
      <w:szCs w:val="24"/>
    </w:rPr>
  </w:style>
  <w:style w:type="paragraph" w:styleId="1">
    <w:name w:val="heading 1"/>
    <w:basedOn w:val="a"/>
    <w:next w:val="a"/>
    <w:link w:val="10"/>
    <w:uiPriority w:val="9"/>
    <w:qFormat/>
    <w:rsid w:val="00995233"/>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95233"/>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95233"/>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995233"/>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995233"/>
    <w:pPr>
      <w:keepNext/>
      <w:keepLines/>
      <w:spacing w:before="80" w:after="40"/>
      <w:outlineLvl w:val="4"/>
    </w:pPr>
    <w:rPr>
      <w:rFonts w:asciiTheme="minorHAnsi" w:eastAsiaTheme="minorEastAsia" w:hAnsiTheme="minorHAnsi" w:cstheme="majorBidi"/>
      <w:color w:val="2E74B5" w:themeColor="accent1" w:themeShade="BF"/>
      <w:sz w:val="24"/>
    </w:rPr>
  </w:style>
  <w:style w:type="paragraph" w:styleId="6">
    <w:name w:val="heading 6"/>
    <w:basedOn w:val="a"/>
    <w:next w:val="a"/>
    <w:link w:val="60"/>
    <w:uiPriority w:val="9"/>
    <w:semiHidden/>
    <w:unhideWhenUsed/>
    <w:qFormat/>
    <w:rsid w:val="00995233"/>
    <w:pPr>
      <w:keepNext/>
      <w:keepLines/>
      <w:spacing w:before="40"/>
      <w:outlineLvl w:val="5"/>
    </w:pPr>
    <w:rPr>
      <w:rFonts w:asciiTheme="minorHAnsi" w:eastAsiaTheme="minorEastAsia" w:hAnsiTheme="minorHAnsi" w:cstheme="majorBidi"/>
      <w:b/>
      <w:bCs/>
      <w:color w:val="2E74B5" w:themeColor="accent1" w:themeShade="BF"/>
      <w:szCs w:val="22"/>
    </w:rPr>
  </w:style>
  <w:style w:type="paragraph" w:styleId="7">
    <w:name w:val="heading 7"/>
    <w:basedOn w:val="a"/>
    <w:next w:val="a"/>
    <w:link w:val="70"/>
    <w:uiPriority w:val="9"/>
    <w:semiHidden/>
    <w:unhideWhenUsed/>
    <w:qFormat/>
    <w:rsid w:val="00995233"/>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95233"/>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95233"/>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5233"/>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995233"/>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995233"/>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995233"/>
    <w:rPr>
      <w:rFonts w:cstheme="majorBidi"/>
      <w:color w:val="2E74B5" w:themeColor="accent1" w:themeShade="BF"/>
      <w:sz w:val="28"/>
      <w:szCs w:val="28"/>
    </w:rPr>
  </w:style>
  <w:style w:type="character" w:customStyle="1" w:styleId="50">
    <w:name w:val="标题 5 字符"/>
    <w:basedOn w:val="a0"/>
    <w:link w:val="5"/>
    <w:uiPriority w:val="9"/>
    <w:semiHidden/>
    <w:rsid w:val="00995233"/>
    <w:rPr>
      <w:rFonts w:cstheme="majorBidi"/>
      <w:color w:val="2E74B5" w:themeColor="accent1" w:themeShade="BF"/>
      <w:sz w:val="24"/>
      <w:szCs w:val="24"/>
    </w:rPr>
  </w:style>
  <w:style w:type="character" w:customStyle="1" w:styleId="60">
    <w:name w:val="标题 6 字符"/>
    <w:basedOn w:val="a0"/>
    <w:link w:val="6"/>
    <w:uiPriority w:val="9"/>
    <w:semiHidden/>
    <w:rsid w:val="00995233"/>
    <w:rPr>
      <w:rFonts w:cstheme="majorBidi"/>
      <w:b/>
      <w:bCs/>
      <w:color w:val="2E74B5" w:themeColor="accent1" w:themeShade="BF"/>
    </w:rPr>
  </w:style>
  <w:style w:type="character" w:customStyle="1" w:styleId="70">
    <w:name w:val="标题 7 字符"/>
    <w:basedOn w:val="a0"/>
    <w:link w:val="7"/>
    <w:uiPriority w:val="9"/>
    <w:semiHidden/>
    <w:rsid w:val="00995233"/>
    <w:rPr>
      <w:rFonts w:cstheme="majorBidi"/>
      <w:b/>
      <w:bCs/>
      <w:color w:val="595959" w:themeColor="text1" w:themeTint="A6"/>
    </w:rPr>
  </w:style>
  <w:style w:type="character" w:customStyle="1" w:styleId="80">
    <w:name w:val="标题 8 字符"/>
    <w:basedOn w:val="a0"/>
    <w:link w:val="8"/>
    <w:uiPriority w:val="9"/>
    <w:semiHidden/>
    <w:rsid w:val="00995233"/>
    <w:rPr>
      <w:rFonts w:cstheme="majorBidi"/>
      <w:color w:val="595959" w:themeColor="text1" w:themeTint="A6"/>
    </w:rPr>
  </w:style>
  <w:style w:type="character" w:customStyle="1" w:styleId="90">
    <w:name w:val="标题 9 字符"/>
    <w:basedOn w:val="a0"/>
    <w:link w:val="9"/>
    <w:uiPriority w:val="9"/>
    <w:semiHidden/>
    <w:rsid w:val="00995233"/>
    <w:rPr>
      <w:rFonts w:eastAsiaTheme="majorEastAsia" w:cstheme="majorBidi"/>
      <w:color w:val="595959" w:themeColor="text1" w:themeTint="A6"/>
    </w:rPr>
  </w:style>
  <w:style w:type="paragraph" w:styleId="a3">
    <w:name w:val="Title"/>
    <w:basedOn w:val="a"/>
    <w:next w:val="a"/>
    <w:link w:val="a4"/>
    <w:uiPriority w:val="99"/>
    <w:qFormat/>
    <w:rsid w:val="009952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52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2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52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233"/>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995233"/>
    <w:rPr>
      <w:i/>
      <w:iCs/>
      <w:color w:val="404040" w:themeColor="text1" w:themeTint="BF"/>
    </w:rPr>
  </w:style>
  <w:style w:type="paragraph" w:styleId="a9">
    <w:name w:val="List Paragraph"/>
    <w:basedOn w:val="a"/>
    <w:uiPriority w:val="34"/>
    <w:qFormat/>
    <w:rsid w:val="00995233"/>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995233"/>
    <w:rPr>
      <w:i/>
      <w:iCs/>
      <w:color w:val="2E74B5" w:themeColor="accent1" w:themeShade="BF"/>
    </w:rPr>
  </w:style>
  <w:style w:type="paragraph" w:styleId="ab">
    <w:name w:val="Intense Quote"/>
    <w:basedOn w:val="a"/>
    <w:next w:val="a"/>
    <w:link w:val="ac"/>
    <w:uiPriority w:val="30"/>
    <w:qFormat/>
    <w:rsid w:val="00995233"/>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ac">
    <w:name w:val="明显引用 字符"/>
    <w:basedOn w:val="a0"/>
    <w:link w:val="ab"/>
    <w:uiPriority w:val="30"/>
    <w:rsid w:val="00995233"/>
    <w:rPr>
      <w:i/>
      <w:iCs/>
      <w:color w:val="2E74B5" w:themeColor="accent1" w:themeShade="BF"/>
    </w:rPr>
  </w:style>
  <w:style w:type="character" w:styleId="ad">
    <w:name w:val="Intense Reference"/>
    <w:basedOn w:val="a0"/>
    <w:uiPriority w:val="32"/>
    <w:qFormat/>
    <w:rsid w:val="00995233"/>
    <w:rPr>
      <w:b/>
      <w:bCs/>
      <w:smallCaps/>
      <w:color w:val="2E74B5" w:themeColor="accent1" w:themeShade="BF"/>
      <w:spacing w:val="5"/>
    </w:rPr>
  </w:style>
  <w:style w:type="paragraph" w:customStyle="1" w:styleId="ListParagraph1c9d2a85-f68f-48cf-80a6-4421f813d78c">
    <w:name w:val="List Paragraph_1c9d2a85-f68f-48cf-80a6-4421f813d78c"/>
    <w:basedOn w:val="a"/>
    <w:uiPriority w:val="1"/>
    <w:qFormat/>
    <w:rsid w:val="00995233"/>
    <w:pPr>
      <w:spacing w:before="2"/>
      <w:ind w:left="960" w:right="980" w:firstLine="640"/>
    </w:pPr>
    <w:rPr>
      <w:rFonts w:hint="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2025-12-17T08:49:00Z</dcterms:created>
  <dcterms:modified xsi:type="dcterms:W3CDTF">2025-12-17T08:50:00Z</dcterms:modified>
</cp:coreProperties>
</file>