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E71C" w14:textId="77777777" w:rsidR="00832202" w:rsidRDefault="00832202" w:rsidP="00832202">
      <w:pPr>
        <w:pStyle w:val="ae"/>
        <w:spacing w:before="0" w:after="0" w:line="560" w:lineRule="exact"/>
        <w:ind w:firstLine="0"/>
        <w:jc w:val="both"/>
        <w:rPr>
          <w:rFonts w:ascii="黑体" w:eastAsia="黑体" w:hAnsi="黑体" w:cs="黑体" w:hint="eastAsia"/>
          <w:sz w:val="32"/>
          <w:szCs w:val="32"/>
        </w:rPr>
      </w:pPr>
      <w:r>
        <w:rPr>
          <w:rFonts w:ascii="黑体" w:eastAsia="黑体" w:hAnsi="黑体" w:cs="黑体" w:hint="eastAsia"/>
          <w:sz w:val="32"/>
          <w:szCs w:val="32"/>
        </w:rPr>
        <w:t>附件1</w:t>
      </w:r>
    </w:p>
    <w:p w14:paraId="4609DDAF" w14:textId="77777777" w:rsidR="00832202" w:rsidRDefault="00832202" w:rsidP="00832202">
      <w:pPr>
        <w:pStyle w:val="ae"/>
        <w:spacing w:before="0" w:after="0" w:line="560" w:lineRule="exact"/>
        <w:ind w:firstLine="0"/>
        <w:jc w:val="both"/>
        <w:rPr>
          <w:rFonts w:ascii="仿宋_GB2312" w:eastAsia="仿宋_GB2312" w:hAnsi="仿宋_GB2312" w:cs="仿宋_GB2312" w:hint="eastAsia"/>
          <w:sz w:val="32"/>
          <w:szCs w:val="32"/>
        </w:rPr>
      </w:pPr>
    </w:p>
    <w:p w14:paraId="038A6B7A" w14:textId="77777777" w:rsidR="00832202" w:rsidRDefault="00832202" w:rsidP="00832202">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深圳市用人单位按比例安排残疾人就业情况公示制度</w:t>
      </w:r>
    </w:p>
    <w:p w14:paraId="7049E62F" w14:textId="77777777" w:rsidR="00832202" w:rsidRDefault="00832202" w:rsidP="00832202">
      <w:pPr>
        <w:spacing w:line="560" w:lineRule="exact"/>
        <w:jc w:val="center"/>
        <w:rPr>
          <w:rFonts w:ascii="楷体_GB2312" w:eastAsia="楷体_GB2312" w:hAnsi="楷体_GB2312" w:cs="楷体_GB2312" w:hint="eastAsia"/>
          <w:bCs/>
          <w:color w:val="000000"/>
          <w:kern w:val="44"/>
          <w:sz w:val="44"/>
          <w:szCs w:val="44"/>
        </w:rPr>
      </w:pPr>
      <w:r>
        <w:rPr>
          <w:rFonts w:ascii="楷体_GB2312" w:eastAsia="楷体_GB2312" w:hAnsi="楷体_GB2312" w:cs="楷体_GB2312" w:hint="eastAsia"/>
          <w:color w:val="000000"/>
          <w:kern w:val="0"/>
          <w:sz w:val="32"/>
          <w:szCs w:val="32"/>
        </w:rPr>
        <w:t>（征求意见稿）</w:t>
      </w:r>
    </w:p>
    <w:p w14:paraId="5E10821F" w14:textId="77777777" w:rsidR="00832202" w:rsidRDefault="00832202" w:rsidP="00832202">
      <w:pPr>
        <w:spacing w:line="560" w:lineRule="exact"/>
        <w:ind w:firstLineChars="200" w:firstLine="640"/>
        <w:rPr>
          <w:rFonts w:ascii="方正仿宋_GB2312" w:eastAsia="方正仿宋_GB2312" w:hAnsi="方正仿宋_GB2312" w:cs="方正仿宋_GB2312" w:hint="eastAsia"/>
          <w:sz w:val="32"/>
          <w:szCs w:val="32"/>
        </w:rPr>
      </w:pPr>
    </w:p>
    <w:p w14:paraId="3A5CD294"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规范本市用人单位按比例安排残疾人就业情况的公示工作，接受社会监督，提升政策执行透明度，引导和激励用人单位积极履行安排残疾人就业的社会责任，根据《残疾人就业保障金征收使用管理办法》（财税〔2015〕72号）《广东省残疾人就业保障金征收使用管理实施办法》（</w:t>
      </w:r>
      <w:proofErr w:type="gramStart"/>
      <w:r>
        <w:rPr>
          <w:rFonts w:ascii="仿宋_GB2312" w:eastAsia="仿宋_GB2312" w:hAnsi="仿宋_GB2312" w:cs="仿宋_GB2312" w:hint="eastAsia"/>
          <w:sz w:val="32"/>
          <w:szCs w:val="32"/>
        </w:rPr>
        <w:t>粤财社〔2017〕</w:t>
      </w:r>
      <w:proofErr w:type="gramEnd"/>
      <w:r>
        <w:rPr>
          <w:rFonts w:ascii="仿宋_GB2312" w:eastAsia="仿宋_GB2312" w:hAnsi="仿宋_GB2312" w:cs="仿宋_GB2312" w:hint="eastAsia"/>
          <w:sz w:val="32"/>
          <w:szCs w:val="32"/>
        </w:rPr>
        <w:t>51号）《深圳市残疾人就业保障金征收使用管理办法》（深残</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〔2025〕1号）等有关规定，结合我市实际，制定本制度。</w:t>
      </w:r>
    </w:p>
    <w:p w14:paraId="16074026" w14:textId="77777777" w:rsidR="00832202" w:rsidRDefault="00832202" w:rsidP="00832202">
      <w:pPr>
        <w:spacing w:line="55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一、公示目的</w:t>
      </w:r>
    </w:p>
    <w:p w14:paraId="2F34B71D"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公开用人单位履行按比例安排残疾人就业的情况，保障社会公众的知情权与监督权，督促用人单位依法依规安排残疾人就业，发挥正向引导与激励作用，对依法履行义务、表现突出的用人单位予以社会认可，营造促进残疾人就业的良好社会氛围。</w:t>
      </w:r>
    </w:p>
    <w:p w14:paraId="1461AE0D" w14:textId="77777777" w:rsidR="00832202" w:rsidRDefault="00832202" w:rsidP="00832202">
      <w:pPr>
        <w:spacing w:line="55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二、公示内容</w:t>
      </w:r>
    </w:p>
    <w:p w14:paraId="025EEC63"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公示信息来源于“全国残疾人按比例就业情况联网认证”系统。由深圳市残疾人综合服务中心集中对全市用人单位以下信息进行公示：</w:t>
      </w:r>
    </w:p>
    <w:p w14:paraId="0E9F4645"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（一）用人单位名称；</w:t>
      </w:r>
    </w:p>
    <w:p w14:paraId="0F57704E"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（二）用人单位安排残疾人就业人数（以“全国残疾人按比例就业情况联网认证”系统为准）。</w:t>
      </w:r>
    </w:p>
    <w:p w14:paraId="287C2366" w14:textId="77777777" w:rsidR="00832202" w:rsidRDefault="00832202" w:rsidP="00832202">
      <w:pPr>
        <w:spacing w:line="55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三、公示时间与平台</w:t>
      </w:r>
    </w:p>
    <w:p w14:paraId="3D66C956"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（一）公示时间</w:t>
      </w:r>
    </w:p>
    <w:p w14:paraId="2B46B472"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每年集中公示一次，具体时间以公告为准。</w:t>
      </w:r>
    </w:p>
    <w:p w14:paraId="528548D6" w14:textId="77777777" w:rsidR="00832202" w:rsidRDefault="00832202" w:rsidP="00832202">
      <w:pPr>
        <w:numPr>
          <w:ilvl w:val="0"/>
          <w:numId w:val="1"/>
        </w:numPr>
        <w:spacing w:line="55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公示平台</w:t>
      </w:r>
    </w:p>
    <w:p w14:paraId="5E482843"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在深圳残疾人网进行公示。</w:t>
      </w:r>
    </w:p>
    <w:p w14:paraId="113D691C" w14:textId="77777777" w:rsidR="00832202" w:rsidRDefault="00832202" w:rsidP="00832202">
      <w:pPr>
        <w:spacing w:line="55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四、隐私与权益保护</w:t>
      </w:r>
    </w:p>
    <w:p w14:paraId="7BF617AF"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公示内容以用人单位法定义务履行情况为限，严格保护残疾人职工个人隐私信息，不得公开其姓名、残疾类别等个人敏感信息。</w:t>
      </w:r>
    </w:p>
    <w:p w14:paraId="2AF77D7A" w14:textId="77777777" w:rsidR="00832202" w:rsidRDefault="00832202" w:rsidP="00832202">
      <w:pPr>
        <w:spacing w:line="55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五、附则</w:t>
      </w:r>
    </w:p>
    <w:p w14:paraId="7395702F"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执行过程中如遇国家、省、市相关政策调整，按新规定执行。</w:t>
      </w:r>
    </w:p>
    <w:p w14:paraId="46FDA420" w14:textId="77777777" w:rsidR="00832202" w:rsidRDefault="00832202" w:rsidP="00832202">
      <w:pPr>
        <w:spacing w:line="550" w:lineRule="exact"/>
        <w:ind w:firstLineChars="200" w:firstLine="640"/>
        <w:rPr>
          <w:rFonts w:ascii="仿宋_GB2312" w:eastAsia="仿宋_GB2312" w:hAnsi="仿宋_GB2312" w:cs="仿宋_GB2312" w:hint="eastAsia"/>
          <w:sz w:val="32"/>
          <w:szCs w:val="32"/>
        </w:rPr>
      </w:pPr>
    </w:p>
    <w:p w14:paraId="0B8E2C94" w14:textId="77777777" w:rsidR="00832202" w:rsidRDefault="00832202" w:rsidP="00832202">
      <w:pPr>
        <w:spacing w:line="550" w:lineRule="exact"/>
        <w:ind w:firstLineChars="200" w:firstLine="640"/>
      </w:pPr>
      <w:r>
        <w:rPr>
          <w:rFonts w:ascii="方正仿宋_GB2312" w:eastAsia="方正仿宋_GB2312" w:hAnsi="方正仿宋_GB2312" w:cs="方正仿宋_GB2312" w:hint="eastAsia"/>
          <w:sz w:val="32"/>
          <w:szCs w:val="32"/>
        </w:rPr>
        <w:t xml:space="preserve"> </w:t>
      </w:r>
    </w:p>
    <w:p w14:paraId="6850F225" w14:textId="77777777" w:rsidR="00832202" w:rsidRDefault="00832202" w:rsidP="00832202">
      <w:pPr>
        <w:spacing w:line="550" w:lineRule="exact"/>
        <w:ind w:firstLineChars="1400" w:firstLine="4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深圳市残疾人联合会</w:t>
      </w:r>
    </w:p>
    <w:p w14:paraId="704B7C50" w14:textId="0466611E" w:rsidR="00E40082" w:rsidRDefault="00832202" w:rsidP="00832202">
      <w:pPr>
        <w:ind w:right="960"/>
        <w:jc w:val="right"/>
        <w:rPr>
          <w:rFonts w:hint="eastAsia"/>
        </w:rPr>
      </w:pPr>
      <w:r>
        <w:rPr>
          <w:rFonts w:ascii="仿宋_GB2312" w:eastAsia="仿宋_GB2312" w:hAnsi="仿宋_GB2312" w:cs="仿宋_GB2312" w:hint="eastAsia"/>
          <w:sz w:val="32"/>
          <w:szCs w:val="32"/>
        </w:rPr>
        <w:t>2025年12月18日</w:t>
      </w:r>
    </w:p>
    <w:sectPr w:rsidR="00E40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9A39"/>
    <w:multiLevelType w:val="singleLevel"/>
    <w:tmpl w:val="2ADA9A39"/>
    <w:lvl w:ilvl="0">
      <w:start w:val="2"/>
      <w:numFmt w:val="chineseCounting"/>
      <w:suff w:val="nothing"/>
      <w:lvlText w:val="（%1）"/>
      <w:lvlJc w:val="left"/>
      <w:pPr>
        <w:ind w:left="-10"/>
      </w:pPr>
      <w:rPr>
        <w:rFonts w:hint="eastAsia"/>
      </w:rPr>
    </w:lvl>
  </w:abstractNum>
  <w:num w:numId="1" w16cid:durableId="197193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02"/>
    <w:rsid w:val="004125CB"/>
    <w:rsid w:val="00832202"/>
    <w:rsid w:val="00E4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3ADB"/>
  <w15:chartTrackingRefBased/>
  <w15:docId w15:val="{5562522D-C66B-4D46-9F96-EDFAB4D3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202"/>
    <w:pPr>
      <w:widowControl w:val="0"/>
      <w:jc w:val="both"/>
    </w:pPr>
    <w:rPr>
      <w:szCs w:val="24"/>
    </w:rPr>
  </w:style>
  <w:style w:type="paragraph" w:styleId="1">
    <w:name w:val="heading 1"/>
    <w:basedOn w:val="a"/>
    <w:next w:val="a"/>
    <w:link w:val="10"/>
    <w:uiPriority w:val="9"/>
    <w:qFormat/>
    <w:rsid w:val="00832202"/>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832202"/>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832202"/>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832202"/>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832202"/>
    <w:pPr>
      <w:keepNext/>
      <w:keepLines/>
      <w:spacing w:before="80" w:after="40"/>
      <w:outlineLvl w:val="4"/>
    </w:pPr>
    <w:rPr>
      <w:rFonts w:cstheme="majorBidi"/>
      <w:color w:val="2E74B5" w:themeColor="accent1" w:themeShade="BF"/>
      <w:sz w:val="24"/>
    </w:rPr>
  </w:style>
  <w:style w:type="paragraph" w:styleId="6">
    <w:name w:val="heading 6"/>
    <w:basedOn w:val="a"/>
    <w:next w:val="a"/>
    <w:link w:val="60"/>
    <w:uiPriority w:val="9"/>
    <w:semiHidden/>
    <w:unhideWhenUsed/>
    <w:qFormat/>
    <w:rsid w:val="00832202"/>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83220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20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220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202"/>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832202"/>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832202"/>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832202"/>
    <w:rPr>
      <w:rFonts w:cstheme="majorBidi"/>
      <w:color w:val="2E74B5" w:themeColor="accent1" w:themeShade="BF"/>
      <w:sz w:val="28"/>
      <w:szCs w:val="28"/>
    </w:rPr>
  </w:style>
  <w:style w:type="character" w:customStyle="1" w:styleId="50">
    <w:name w:val="标题 5 字符"/>
    <w:basedOn w:val="a0"/>
    <w:link w:val="5"/>
    <w:uiPriority w:val="9"/>
    <w:semiHidden/>
    <w:rsid w:val="00832202"/>
    <w:rPr>
      <w:rFonts w:cstheme="majorBidi"/>
      <w:color w:val="2E74B5" w:themeColor="accent1" w:themeShade="BF"/>
      <w:sz w:val="24"/>
      <w:szCs w:val="24"/>
    </w:rPr>
  </w:style>
  <w:style w:type="character" w:customStyle="1" w:styleId="60">
    <w:name w:val="标题 6 字符"/>
    <w:basedOn w:val="a0"/>
    <w:link w:val="6"/>
    <w:uiPriority w:val="9"/>
    <w:semiHidden/>
    <w:rsid w:val="00832202"/>
    <w:rPr>
      <w:rFonts w:cstheme="majorBidi"/>
      <w:b/>
      <w:bCs/>
      <w:color w:val="2E74B5" w:themeColor="accent1" w:themeShade="BF"/>
    </w:rPr>
  </w:style>
  <w:style w:type="character" w:customStyle="1" w:styleId="70">
    <w:name w:val="标题 7 字符"/>
    <w:basedOn w:val="a0"/>
    <w:link w:val="7"/>
    <w:uiPriority w:val="9"/>
    <w:semiHidden/>
    <w:rsid w:val="00832202"/>
    <w:rPr>
      <w:rFonts w:cstheme="majorBidi"/>
      <w:b/>
      <w:bCs/>
      <w:color w:val="595959" w:themeColor="text1" w:themeTint="A6"/>
    </w:rPr>
  </w:style>
  <w:style w:type="character" w:customStyle="1" w:styleId="80">
    <w:name w:val="标题 8 字符"/>
    <w:basedOn w:val="a0"/>
    <w:link w:val="8"/>
    <w:uiPriority w:val="9"/>
    <w:semiHidden/>
    <w:rsid w:val="00832202"/>
    <w:rPr>
      <w:rFonts w:cstheme="majorBidi"/>
      <w:color w:val="595959" w:themeColor="text1" w:themeTint="A6"/>
    </w:rPr>
  </w:style>
  <w:style w:type="character" w:customStyle="1" w:styleId="90">
    <w:name w:val="标题 9 字符"/>
    <w:basedOn w:val="a0"/>
    <w:link w:val="9"/>
    <w:uiPriority w:val="9"/>
    <w:semiHidden/>
    <w:rsid w:val="00832202"/>
    <w:rPr>
      <w:rFonts w:eastAsiaTheme="majorEastAsia" w:cstheme="majorBidi"/>
      <w:color w:val="595959" w:themeColor="text1" w:themeTint="A6"/>
    </w:rPr>
  </w:style>
  <w:style w:type="paragraph" w:styleId="a3">
    <w:name w:val="Title"/>
    <w:basedOn w:val="a"/>
    <w:next w:val="a"/>
    <w:link w:val="a4"/>
    <w:uiPriority w:val="10"/>
    <w:qFormat/>
    <w:rsid w:val="008322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2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2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2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202"/>
    <w:pPr>
      <w:spacing w:before="160" w:after="160"/>
      <w:jc w:val="center"/>
    </w:pPr>
    <w:rPr>
      <w:i/>
      <w:iCs/>
      <w:color w:val="404040" w:themeColor="text1" w:themeTint="BF"/>
    </w:rPr>
  </w:style>
  <w:style w:type="character" w:customStyle="1" w:styleId="a8">
    <w:name w:val="引用 字符"/>
    <w:basedOn w:val="a0"/>
    <w:link w:val="a7"/>
    <w:uiPriority w:val="29"/>
    <w:rsid w:val="00832202"/>
    <w:rPr>
      <w:i/>
      <w:iCs/>
      <w:color w:val="404040" w:themeColor="text1" w:themeTint="BF"/>
    </w:rPr>
  </w:style>
  <w:style w:type="paragraph" w:styleId="a9">
    <w:name w:val="List Paragraph"/>
    <w:basedOn w:val="a"/>
    <w:uiPriority w:val="34"/>
    <w:qFormat/>
    <w:rsid w:val="00832202"/>
    <w:pPr>
      <w:ind w:left="720"/>
      <w:contextualSpacing/>
    </w:pPr>
  </w:style>
  <w:style w:type="character" w:styleId="aa">
    <w:name w:val="Intense Emphasis"/>
    <w:basedOn w:val="a0"/>
    <w:uiPriority w:val="21"/>
    <w:qFormat/>
    <w:rsid w:val="00832202"/>
    <w:rPr>
      <w:i/>
      <w:iCs/>
      <w:color w:val="2E74B5" w:themeColor="accent1" w:themeShade="BF"/>
    </w:rPr>
  </w:style>
  <w:style w:type="paragraph" w:styleId="ab">
    <w:name w:val="Intense Quote"/>
    <w:basedOn w:val="a"/>
    <w:next w:val="a"/>
    <w:link w:val="ac"/>
    <w:uiPriority w:val="30"/>
    <w:qFormat/>
    <w:rsid w:val="008322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832202"/>
    <w:rPr>
      <w:i/>
      <w:iCs/>
      <w:color w:val="2E74B5" w:themeColor="accent1" w:themeShade="BF"/>
    </w:rPr>
  </w:style>
  <w:style w:type="character" w:styleId="ad">
    <w:name w:val="Intense Reference"/>
    <w:basedOn w:val="a0"/>
    <w:uiPriority w:val="32"/>
    <w:qFormat/>
    <w:rsid w:val="00832202"/>
    <w:rPr>
      <w:b/>
      <w:bCs/>
      <w:smallCaps/>
      <w:color w:val="2E74B5" w:themeColor="accent1" w:themeShade="BF"/>
      <w:spacing w:val="5"/>
    </w:rPr>
  </w:style>
  <w:style w:type="paragraph" w:styleId="ae">
    <w:name w:val="Normal (Web)"/>
    <w:basedOn w:val="a"/>
    <w:uiPriority w:val="99"/>
    <w:qFormat/>
    <w:rsid w:val="00832202"/>
    <w:pPr>
      <w:spacing w:before="240" w:after="240"/>
      <w:ind w:firstLine="480"/>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2025-12-18T02:19:00Z</dcterms:created>
  <dcterms:modified xsi:type="dcterms:W3CDTF">2025-12-18T02:20:00Z</dcterms:modified>
</cp:coreProperties>
</file>