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9717" w14:textId="562CC887" w:rsidR="006868F3" w:rsidRDefault="00000000">
      <w:pPr>
        <w:adjustRightInd w:val="0"/>
        <w:rPr>
          <w:rFonts w:ascii="方正小标宋简体" w:eastAsia="方正小标宋简体" w:hAnsi="黑体" w:hint="eastAsia"/>
          <w:sz w:val="44"/>
          <w:szCs w:val="44"/>
        </w:rPr>
      </w:pPr>
      <w:r>
        <w:rPr>
          <w:rFonts w:ascii="黑体" w:eastAsia="黑体" w:hAnsi="黑体"/>
          <w:sz w:val="32"/>
          <w:szCs w:val="32"/>
        </w:rPr>
        <w:t>附件</w:t>
      </w:r>
      <w:r>
        <w:rPr>
          <w:rFonts w:ascii="黑体" w:eastAsia="黑体" w:hAnsi="黑体" w:hint="eastAsia"/>
          <w:sz w:val="32"/>
          <w:szCs w:val="32"/>
        </w:rPr>
        <w:t>：</w:t>
      </w:r>
    </w:p>
    <w:p w14:paraId="282326BF" w14:textId="77777777" w:rsidR="006868F3" w:rsidRDefault="00000000">
      <w:pPr>
        <w:adjustRightInd w:val="0"/>
        <w:spacing w:beforeLines="100" w:before="312" w:afterLines="100" w:after="312" w:line="460" w:lineRule="exact"/>
        <w:jc w:val="center"/>
        <w:rPr>
          <w:rFonts w:ascii="方正小标宋简体" w:eastAsia="方正小标宋简体" w:hAnsi="黑体" w:hint="eastAsia"/>
          <w:sz w:val="44"/>
          <w:szCs w:val="44"/>
        </w:rPr>
      </w:pPr>
      <w:r>
        <w:rPr>
          <w:rFonts w:ascii="方正小标宋简体" w:eastAsia="方正小标宋简体" w:hAnsi="方正小标宋简体" w:cs="方正小标宋简体"/>
          <w:sz w:val="44"/>
          <w:szCs w:val="44"/>
        </w:rPr>
        <w:t>深圳市</w:t>
      </w:r>
      <w:r>
        <w:rPr>
          <w:rFonts w:ascii="方正小标宋简体" w:eastAsia="方正小标宋简体" w:hAnsi="方正小标宋简体" w:cs="方正小标宋简体" w:hint="eastAsia"/>
          <w:sz w:val="44"/>
          <w:szCs w:val="44"/>
        </w:rPr>
        <w:t>残疾人综合服务中心</w:t>
      </w:r>
    </w:p>
    <w:p w14:paraId="67923B9C" w14:textId="77777777" w:rsidR="006868F3" w:rsidRDefault="00000000">
      <w:pPr>
        <w:adjustRightInd w:val="0"/>
        <w:spacing w:beforeLines="100" w:before="312" w:afterLines="100" w:after="312" w:line="460" w:lineRule="exact"/>
        <w:jc w:val="center"/>
        <w:rPr>
          <w:rFonts w:ascii="方正小标宋简体" w:eastAsia="方正小标宋简体" w:hAnsi="黑体" w:hint="eastAsia"/>
          <w:sz w:val="44"/>
          <w:szCs w:val="44"/>
        </w:rPr>
      </w:pPr>
      <w:r>
        <w:rPr>
          <w:rFonts w:ascii="方正小标宋简体" w:eastAsia="方正小标宋简体" w:hAnsi="方正小标宋简体" w:cs="方正小标宋简体" w:hint="eastAsia"/>
          <w:sz w:val="44"/>
          <w:szCs w:val="44"/>
        </w:rPr>
        <w:t>招标文件</w:t>
      </w:r>
    </w:p>
    <w:p w14:paraId="7005C1C9" w14:textId="77777777" w:rsidR="006868F3" w:rsidRDefault="006868F3">
      <w:pPr>
        <w:snapToGrid w:val="0"/>
        <w:ind w:firstLine="723"/>
        <w:jc w:val="center"/>
        <w:rPr>
          <w:rFonts w:ascii="宋体" w:hAnsi="宋体" w:hint="eastAsia"/>
          <w:b/>
          <w:sz w:val="36"/>
          <w:szCs w:val="36"/>
        </w:rPr>
      </w:pPr>
    </w:p>
    <w:p w14:paraId="27E82E5D" w14:textId="77777777" w:rsidR="006868F3" w:rsidRDefault="006868F3">
      <w:pPr>
        <w:snapToGrid w:val="0"/>
        <w:ind w:firstLine="723"/>
        <w:jc w:val="center"/>
        <w:rPr>
          <w:rFonts w:ascii="宋体" w:hAnsi="宋体" w:hint="eastAsia"/>
          <w:b/>
          <w:sz w:val="36"/>
          <w:szCs w:val="36"/>
        </w:rPr>
      </w:pPr>
    </w:p>
    <w:p w14:paraId="11476075" w14:textId="77777777" w:rsidR="006868F3" w:rsidRDefault="006868F3">
      <w:pPr>
        <w:snapToGrid w:val="0"/>
        <w:ind w:firstLine="723"/>
        <w:jc w:val="center"/>
        <w:rPr>
          <w:rFonts w:ascii="宋体" w:hAnsi="宋体" w:hint="eastAsia"/>
          <w:b/>
          <w:sz w:val="36"/>
          <w:szCs w:val="36"/>
        </w:rPr>
      </w:pPr>
    </w:p>
    <w:p w14:paraId="7A4C2498" w14:textId="77777777" w:rsidR="006868F3" w:rsidRDefault="006868F3">
      <w:pPr>
        <w:snapToGrid w:val="0"/>
        <w:ind w:firstLine="723"/>
        <w:jc w:val="center"/>
        <w:rPr>
          <w:rFonts w:ascii="宋体" w:hAnsi="宋体" w:hint="eastAsia"/>
          <w:b/>
          <w:sz w:val="36"/>
          <w:szCs w:val="36"/>
        </w:rPr>
      </w:pPr>
    </w:p>
    <w:p w14:paraId="5624CEFB" w14:textId="77777777" w:rsidR="006868F3" w:rsidRDefault="00000000">
      <w:pPr>
        <w:pStyle w:val="Default"/>
        <w:ind w:leftChars="406" w:left="2793" w:hangingChars="539" w:hanging="1940"/>
        <w:jc w:val="both"/>
        <w:rPr>
          <w:rFonts w:hAnsi="宋体" w:hint="eastAsia"/>
          <w:color w:val="auto"/>
          <w:sz w:val="36"/>
          <w:szCs w:val="36"/>
        </w:rPr>
      </w:pPr>
      <w:r>
        <w:rPr>
          <w:rFonts w:hAnsi="宋体" w:hint="eastAsia"/>
          <w:color w:val="auto"/>
          <w:sz w:val="36"/>
          <w:szCs w:val="36"/>
        </w:rPr>
        <w:t>项目名称：内控建设及管理</w:t>
      </w:r>
    </w:p>
    <w:p w14:paraId="5D256573" w14:textId="77777777" w:rsidR="006868F3" w:rsidRDefault="00000000">
      <w:pPr>
        <w:pStyle w:val="Default"/>
        <w:ind w:leftChars="406" w:left="2793" w:hangingChars="539" w:hanging="1940"/>
        <w:jc w:val="both"/>
        <w:rPr>
          <w:rFonts w:hAnsi="宋体" w:hint="eastAsia"/>
          <w:color w:val="auto"/>
          <w:sz w:val="36"/>
          <w:szCs w:val="36"/>
        </w:rPr>
      </w:pPr>
      <w:r>
        <w:rPr>
          <w:rFonts w:hAnsi="宋体" w:hint="eastAsia"/>
          <w:color w:val="auto"/>
          <w:sz w:val="36"/>
          <w:szCs w:val="36"/>
        </w:rPr>
        <w:t>项目编号：CZ2026-2-2</w:t>
      </w:r>
    </w:p>
    <w:p w14:paraId="7EB1C6B0" w14:textId="77777777" w:rsidR="006868F3" w:rsidRDefault="00000000">
      <w:pPr>
        <w:pStyle w:val="Default"/>
        <w:ind w:leftChars="406" w:left="2793" w:hangingChars="539" w:hanging="1940"/>
        <w:jc w:val="both"/>
        <w:rPr>
          <w:rFonts w:hAnsi="宋体" w:hint="eastAsia"/>
          <w:color w:val="auto"/>
          <w:sz w:val="36"/>
          <w:szCs w:val="36"/>
        </w:rPr>
      </w:pPr>
      <w:r>
        <w:rPr>
          <w:rFonts w:hAnsi="宋体" w:hint="eastAsia"/>
          <w:color w:val="auto"/>
          <w:sz w:val="36"/>
          <w:szCs w:val="36"/>
        </w:rPr>
        <w:t>招标编号：ZHZB2026004</w:t>
      </w:r>
    </w:p>
    <w:p w14:paraId="05204CF2" w14:textId="77777777" w:rsidR="006868F3" w:rsidRDefault="006868F3">
      <w:pPr>
        <w:ind w:firstLine="643"/>
        <w:jc w:val="center"/>
        <w:rPr>
          <w:rFonts w:ascii="宋体" w:hAnsi="宋体" w:hint="eastAsia"/>
          <w:b/>
          <w:sz w:val="32"/>
          <w:szCs w:val="32"/>
        </w:rPr>
      </w:pPr>
    </w:p>
    <w:p w14:paraId="43348EE5" w14:textId="77777777" w:rsidR="006868F3" w:rsidRDefault="006868F3">
      <w:pPr>
        <w:ind w:firstLine="643"/>
        <w:rPr>
          <w:rFonts w:ascii="宋体" w:hAnsi="宋体" w:hint="eastAsia"/>
          <w:b/>
          <w:sz w:val="32"/>
          <w:szCs w:val="32"/>
        </w:rPr>
      </w:pPr>
    </w:p>
    <w:p w14:paraId="525ABCC2" w14:textId="77777777" w:rsidR="006868F3" w:rsidRDefault="006868F3">
      <w:pPr>
        <w:ind w:firstLine="640"/>
        <w:jc w:val="center"/>
        <w:rPr>
          <w:rFonts w:ascii="宋体" w:hAnsi="宋体" w:hint="eastAsia"/>
          <w:sz w:val="32"/>
          <w:szCs w:val="32"/>
        </w:rPr>
      </w:pPr>
    </w:p>
    <w:p w14:paraId="7E0848F2" w14:textId="77777777" w:rsidR="006868F3" w:rsidRDefault="006868F3">
      <w:pPr>
        <w:ind w:firstLine="640"/>
        <w:jc w:val="center"/>
        <w:rPr>
          <w:rFonts w:ascii="宋体" w:hAnsi="宋体" w:hint="eastAsia"/>
          <w:sz w:val="32"/>
          <w:szCs w:val="32"/>
        </w:rPr>
      </w:pPr>
    </w:p>
    <w:p w14:paraId="1EE37064" w14:textId="77777777" w:rsidR="006868F3" w:rsidRDefault="006868F3">
      <w:pPr>
        <w:ind w:firstLine="640"/>
        <w:jc w:val="center"/>
        <w:rPr>
          <w:rFonts w:ascii="宋体" w:hAnsi="宋体" w:hint="eastAsia"/>
          <w:sz w:val="32"/>
          <w:szCs w:val="32"/>
        </w:rPr>
      </w:pPr>
    </w:p>
    <w:p w14:paraId="165B6534" w14:textId="77777777" w:rsidR="006868F3" w:rsidRDefault="006868F3">
      <w:pPr>
        <w:ind w:firstLine="640"/>
        <w:jc w:val="center"/>
        <w:rPr>
          <w:rFonts w:ascii="宋体" w:hAnsi="宋体" w:hint="eastAsia"/>
          <w:sz w:val="32"/>
          <w:szCs w:val="32"/>
        </w:rPr>
      </w:pPr>
    </w:p>
    <w:p w14:paraId="4B462A32" w14:textId="77777777" w:rsidR="006868F3" w:rsidRDefault="006868F3">
      <w:pPr>
        <w:ind w:firstLine="640"/>
        <w:jc w:val="center"/>
        <w:rPr>
          <w:rFonts w:ascii="宋体" w:hAnsi="宋体" w:hint="eastAsia"/>
          <w:sz w:val="32"/>
          <w:szCs w:val="32"/>
        </w:rPr>
      </w:pPr>
    </w:p>
    <w:p w14:paraId="5DCDA3BE" w14:textId="77777777" w:rsidR="006868F3" w:rsidRDefault="006868F3">
      <w:pPr>
        <w:ind w:firstLine="640"/>
        <w:jc w:val="center"/>
        <w:rPr>
          <w:rFonts w:ascii="宋体" w:hAnsi="宋体" w:hint="eastAsia"/>
          <w:sz w:val="32"/>
          <w:szCs w:val="32"/>
        </w:rPr>
      </w:pPr>
    </w:p>
    <w:p w14:paraId="350F9939" w14:textId="77777777" w:rsidR="006868F3" w:rsidRDefault="00000000">
      <w:pPr>
        <w:ind w:firstLine="640"/>
        <w:jc w:val="center"/>
        <w:rPr>
          <w:rFonts w:ascii="仿宋_GB2312"/>
          <w:sz w:val="32"/>
          <w:szCs w:val="32"/>
        </w:rPr>
      </w:pPr>
      <w:r>
        <w:rPr>
          <w:rFonts w:ascii="仿宋_GB2312" w:hint="eastAsia"/>
          <w:sz w:val="32"/>
          <w:szCs w:val="32"/>
        </w:rPr>
        <w:t>2026</w:t>
      </w:r>
      <w:r>
        <w:rPr>
          <w:rFonts w:ascii="仿宋_GB2312" w:hint="eastAsia"/>
          <w:sz w:val="32"/>
          <w:szCs w:val="32"/>
        </w:rPr>
        <w:t>年</w:t>
      </w:r>
      <w:r>
        <w:rPr>
          <w:rFonts w:ascii="仿宋_GB2312" w:hint="eastAsia"/>
          <w:sz w:val="32"/>
          <w:szCs w:val="32"/>
        </w:rPr>
        <w:t>01</w:t>
      </w:r>
      <w:r>
        <w:rPr>
          <w:rFonts w:ascii="仿宋_GB2312" w:hint="eastAsia"/>
          <w:sz w:val="32"/>
          <w:szCs w:val="32"/>
        </w:rPr>
        <w:t>月</w:t>
      </w:r>
      <w:r>
        <w:rPr>
          <w:rFonts w:ascii="仿宋_GB2312" w:hint="eastAsia"/>
          <w:sz w:val="32"/>
          <w:szCs w:val="32"/>
        </w:rPr>
        <w:t>30</w:t>
      </w:r>
      <w:r>
        <w:rPr>
          <w:rFonts w:ascii="仿宋_GB2312" w:hint="eastAsia"/>
          <w:sz w:val="32"/>
          <w:szCs w:val="32"/>
        </w:rPr>
        <w:t>日</w:t>
      </w:r>
    </w:p>
    <w:p w14:paraId="3275FA72" w14:textId="77777777" w:rsidR="006868F3" w:rsidRDefault="00000000">
      <w:pPr>
        <w:widowControl/>
        <w:ind w:firstLine="880"/>
        <w:jc w:val="left"/>
        <w:rPr>
          <w:rFonts w:ascii="宋体" w:hAnsi="宋体" w:hint="eastAsia"/>
          <w:sz w:val="44"/>
          <w:szCs w:val="44"/>
        </w:rPr>
      </w:pPr>
      <w:r>
        <w:rPr>
          <w:rFonts w:ascii="宋体" w:hAnsi="宋体"/>
          <w:sz w:val="44"/>
          <w:szCs w:val="44"/>
        </w:rPr>
        <w:br w:type="page"/>
      </w:r>
    </w:p>
    <w:p w14:paraId="7315BFFA" w14:textId="77777777" w:rsidR="006868F3" w:rsidRDefault="00000000">
      <w:pPr>
        <w:spacing w:line="240" w:lineRule="atLeast"/>
        <w:jc w:val="center"/>
        <w:rPr>
          <w:rFonts w:ascii="黑体" w:eastAsia="黑体" w:hAnsi="黑体" w:cs="黑体" w:hint="eastAsia"/>
          <w:b/>
          <w:sz w:val="32"/>
          <w:szCs w:val="32"/>
        </w:rPr>
      </w:pPr>
      <w:r>
        <w:rPr>
          <w:rFonts w:ascii="黑体" w:eastAsia="黑体" w:hAnsi="黑体" w:cs="黑体" w:hint="eastAsia"/>
          <w:b/>
          <w:sz w:val="32"/>
          <w:szCs w:val="32"/>
        </w:rPr>
        <w:lastRenderedPageBreak/>
        <w:t>第一部分、招标公告</w:t>
      </w:r>
    </w:p>
    <w:p w14:paraId="2472CE7C" w14:textId="77777777" w:rsidR="006868F3" w:rsidRDefault="006868F3">
      <w:pPr>
        <w:spacing w:line="240" w:lineRule="atLeast"/>
        <w:jc w:val="center"/>
        <w:rPr>
          <w:rFonts w:asciiTheme="minorEastAsia" w:hAnsiTheme="minorEastAsia" w:hint="eastAsia"/>
          <w:b/>
          <w:sz w:val="44"/>
          <w:szCs w:val="44"/>
        </w:rPr>
      </w:pPr>
    </w:p>
    <w:p w14:paraId="63683DD7" w14:textId="77777777" w:rsidR="006868F3" w:rsidRDefault="00000000">
      <w:pPr>
        <w:widowControl/>
        <w:ind w:firstLine="640"/>
        <w:jc w:val="left"/>
        <w:rPr>
          <w:rFonts w:ascii="仿宋_GB2312" w:hAnsi="华文仿宋" w:hint="eastAsia"/>
          <w:sz w:val="32"/>
          <w:szCs w:val="32"/>
        </w:rPr>
      </w:pPr>
      <w:r>
        <w:rPr>
          <w:rFonts w:ascii="黑体" w:eastAsia="黑体" w:hAnsi="黑体" w:cs="黑体" w:hint="eastAsia"/>
          <w:sz w:val="32"/>
          <w:szCs w:val="32"/>
        </w:rPr>
        <w:t>特别警示条款</w:t>
      </w:r>
      <w:r>
        <w:rPr>
          <w:rFonts w:ascii="仿宋_GB2312" w:hAnsi="华文仿宋" w:hint="eastAsia"/>
          <w:sz w:val="32"/>
          <w:szCs w:val="32"/>
        </w:rPr>
        <w:t>：</w:t>
      </w:r>
    </w:p>
    <w:p w14:paraId="3119564B" w14:textId="77777777" w:rsidR="006868F3"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34105862"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（一）未按照本条例规定签订、履行采购合同，造成严重后果的；</w:t>
      </w:r>
    </w:p>
    <w:p w14:paraId="721B78F9"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（二）隐瞒真实情况，提供虚假资料的；</w:t>
      </w:r>
    </w:p>
    <w:p w14:paraId="22FCCC57"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1.通过转让或者租借等方式从其他单位获取资格或者资质证书投标的;</w:t>
      </w:r>
    </w:p>
    <w:p w14:paraId="5737DE06"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2.由其他单位或者其他单位负责人在投标供应商编制的投标文件上加盖印章或者签字的;</w:t>
      </w:r>
    </w:p>
    <w:p w14:paraId="154D83C5"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3.项目负责人或者主要技术人员不是本单位人员的;</w:t>
      </w:r>
    </w:p>
    <w:p w14:paraId="59C4CC25"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4.投标保证金不是从投标供应商基本账户转出的;</w:t>
      </w:r>
    </w:p>
    <w:p w14:paraId="6DD88E64"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5.其他隐瞒真实情况、提供虚假资料的行为。</w:t>
      </w:r>
    </w:p>
    <w:p w14:paraId="27DB8233"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投标供应商不能提供项目负责人或者主要技术人员的劳动合同、社会保险等劳动关系证明材料的，视为存在前款第3项规定的情形。</w:t>
      </w:r>
    </w:p>
    <w:p w14:paraId="2B1E9959"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（三）以非法手段排斥其他供应商参与竞争的；</w:t>
      </w:r>
    </w:p>
    <w:p w14:paraId="4FEDB55C"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（四）与其他采购参加人串通投标的；</w:t>
      </w:r>
    </w:p>
    <w:p w14:paraId="6D5375F1"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1.投标供应商之间相互约定给予未中标的供应商利益补偿;</w:t>
      </w:r>
    </w:p>
    <w:p w14:paraId="35E0917E"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2.不同投标供应商的法定代表人、主要经营负责人、项目投标授权代表人、项目负责人、主要技术人员为同一人、属同一单位或者在同一单位缴纳社会保险;</w:t>
      </w:r>
    </w:p>
    <w:p w14:paraId="033A5AD4"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3.不同投标供应商的投标文件由同一单位或者同一人编制，或者由同一人分阶段参与编制的;</w:t>
      </w:r>
    </w:p>
    <w:p w14:paraId="70BB3880"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4.不同投标供应商的投标文件或部分投标文件相互混装;</w:t>
      </w:r>
    </w:p>
    <w:p w14:paraId="59737D43"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5.不同投标供应商的投标文件内容存在非正常一致;</w:t>
      </w:r>
    </w:p>
    <w:p w14:paraId="3E99605C"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6.由同一单位工作人员为两家以上(含两家)供应商进行同一项投标活动的;</w:t>
      </w:r>
    </w:p>
    <w:p w14:paraId="1D128E47"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7.主管部门依照法律、法规认定的其他情形。</w:t>
      </w:r>
    </w:p>
    <w:p w14:paraId="6BE90000"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（五）恶意投诉的；</w:t>
      </w:r>
    </w:p>
    <w:p w14:paraId="64B1E168"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（六）向采购项目相关人行贿或者提供其他不当利益的；</w:t>
      </w:r>
    </w:p>
    <w:p w14:paraId="172131B8"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（七）其他违反本条例规定的行为。</w:t>
      </w:r>
    </w:p>
    <w:p w14:paraId="6F7D18A3" w14:textId="77777777" w:rsidR="006868F3" w:rsidRDefault="006868F3">
      <w:pPr>
        <w:ind w:firstLine="640"/>
        <w:jc w:val="left"/>
        <w:rPr>
          <w:rFonts w:ascii="仿宋_GB2312" w:eastAsia="仿宋_GB2312" w:hAnsi="黑体" w:hint="eastAsia"/>
          <w:sz w:val="32"/>
          <w:szCs w:val="32"/>
        </w:rPr>
      </w:pPr>
    </w:p>
    <w:p w14:paraId="2D271948" w14:textId="77777777" w:rsidR="006868F3" w:rsidRDefault="006868F3">
      <w:pPr>
        <w:ind w:firstLine="640"/>
        <w:jc w:val="left"/>
        <w:rPr>
          <w:rFonts w:ascii="黑体" w:eastAsia="黑体" w:hAnsi="黑体" w:hint="eastAsia"/>
          <w:sz w:val="32"/>
          <w:szCs w:val="32"/>
        </w:rPr>
      </w:pPr>
    </w:p>
    <w:p w14:paraId="5001A091" w14:textId="77777777" w:rsidR="006868F3" w:rsidRDefault="006868F3">
      <w:pPr>
        <w:ind w:firstLine="640"/>
        <w:jc w:val="left"/>
        <w:rPr>
          <w:rFonts w:ascii="黑体" w:eastAsia="黑体" w:hAnsi="黑体" w:hint="eastAsia"/>
          <w:sz w:val="32"/>
          <w:szCs w:val="32"/>
        </w:rPr>
      </w:pPr>
    </w:p>
    <w:p w14:paraId="6979CA77" w14:textId="77777777" w:rsidR="006868F3" w:rsidRDefault="00000000">
      <w:pPr>
        <w:widowControl/>
        <w:jc w:val="left"/>
        <w:rPr>
          <w:rFonts w:ascii="黑体" w:eastAsia="黑体" w:hAnsi="黑体" w:hint="eastAsia"/>
          <w:sz w:val="32"/>
          <w:szCs w:val="32"/>
        </w:rPr>
      </w:pPr>
      <w:r>
        <w:rPr>
          <w:rFonts w:ascii="黑体" w:eastAsia="黑体" w:hAnsi="黑体"/>
          <w:sz w:val="32"/>
          <w:szCs w:val="32"/>
        </w:rPr>
        <w:br w:type="page"/>
      </w:r>
    </w:p>
    <w:p w14:paraId="005937BD" w14:textId="77777777" w:rsidR="006868F3" w:rsidRDefault="00000000">
      <w:pPr>
        <w:ind w:firstLine="640"/>
        <w:jc w:val="left"/>
        <w:rPr>
          <w:rFonts w:ascii="黑体" w:eastAsia="黑体" w:hAnsi="黑体" w:hint="eastAsia"/>
          <w:sz w:val="32"/>
          <w:szCs w:val="32"/>
        </w:rPr>
      </w:pPr>
      <w:r>
        <w:rPr>
          <w:rFonts w:ascii="黑体" w:eastAsia="黑体" w:hAnsi="黑体" w:hint="eastAsia"/>
          <w:sz w:val="32"/>
          <w:szCs w:val="32"/>
        </w:rPr>
        <w:lastRenderedPageBreak/>
        <w:t>一、项目概况</w:t>
      </w:r>
    </w:p>
    <w:p w14:paraId="79BBEE7A"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1.项目编号：CZ2026-2-2</w:t>
      </w:r>
    </w:p>
    <w:p w14:paraId="39B8AD97"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2.采购方式：公开招标</w:t>
      </w:r>
    </w:p>
    <w:p w14:paraId="7CE85809"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3.项目名称：内控建设及管理</w:t>
      </w:r>
    </w:p>
    <w:p w14:paraId="78865DD5" w14:textId="77777777" w:rsidR="006868F3" w:rsidRDefault="00000000">
      <w:pPr>
        <w:ind w:firstLine="640"/>
        <w:jc w:val="left"/>
        <w:rPr>
          <w:rFonts w:ascii="黑体" w:eastAsia="黑体" w:hAnsi="黑体" w:hint="eastAsia"/>
          <w:sz w:val="32"/>
          <w:szCs w:val="32"/>
        </w:rPr>
      </w:pPr>
      <w:r>
        <w:rPr>
          <w:rFonts w:ascii="黑体" w:eastAsia="黑体" w:hAnsi="黑体" w:hint="eastAsia"/>
          <w:sz w:val="32"/>
          <w:szCs w:val="32"/>
        </w:rPr>
        <w:t>二、联系人及联络方式</w:t>
      </w:r>
    </w:p>
    <w:p w14:paraId="55CAAB4A" w14:textId="77777777" w:rsidR="006868F3"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联系人：朱先生</w:t>
      </w:r>
    </w:p>
    <w:p w14:paraId="5B1A19E9" w14:textId="77777777" w:rsidR="006868F3" w:rsidRDefault="00000000">
      <w:pPr>
        <w:ind w:firstLine="640"/>
        <w:jc w:val="left"/>
        <w:rPr>
          <w:rFonts w:ascii="仿宋_GB2312" w:eastAsia="仿宋_GB2312" w:hAnsi="华文仿宋" w:hint="eastAsia"/>
          <w:sz w:val="32"/>
          <w:szCs w:val="32"/>
        </w:rPr>
      </w:pPr>
      <w:r>
        <w:rPr>
          <w:rFonts w:ascii="仿宋_GB2312" w:eastAsia="仿宋_GB2312" w:hAnsi="华文仿宋" w:hint="eastAsia"/>
          <w:sz w:val="32"/>
          <w:szCs w:val="32"/>
        </w:rPr>
        <w:t>联系方式：0755-83166075</w:t>
      </w:r>
    </w:p>
    <w:p w14:paraId="1360EC4B" w14:textId="77777777" w:rsidR="006868F3" w:rsidRDefault="00000000">
      <w:pPr>
        <w:ind w:firstLine="640"/>
        <w:jc w:val="left"/>
        <w:rPr>
          <w:rFonts w:ascii="黑体" w:eastAsia="黑体" w:hAnsi="黑体" w:hint="eastAsia"/>
          <w:sz w:val="32"/>
          <w:szCs w:val="32"/>
        </w:rPr>
      </w:pPr>
      <w:r>
        <w:rPr>
          <w:rFonts w:ascii="黑体" w:eastAsia="黑体" w:hAnsi="黑体" w:hint="eastAsia"/>
          <w:sz w:val="32"/>
          <w:szCs w:val="32"/>
        </w:rPr>
        <w:t>三、投标人资质要求</w:t>
      </w:r>
    </w:p>
    <w:p w14:paraId="0855BB43" w14:textId="77777777" w:rsidR="006868F3" w:rsidRDefault="00000000">
      <w:pPr>
        <w:widowControl/>
        <w:ind w:firstLine="640"/>
        <w:jc w:val="left"/>
        <w:rPr>
          <w:rFonts w:ascii="仿宋_GB2312" w:eastAsia="仿宋_GB2312" w:hAnsi="华文仿宋" w:hint="eastAsia"/>
          <w:sz w:val="32"/>
          <w:szCs w:val="32"/>
        </w:rPr>
      </w:pPr>
      <w:r>
        <w:rPr>
          <w:rFonts w:ascii="仿宋_GB2312" w:eastAsia="仿宋_GB2312" w:hAnsi="华文仿宋"/>
          <w:sz w:val="32"/>
          <w:szCs w:val="32"/>
        </w:rPr>
        <w:t>1.</w:t>
      </w:r>
      <w:r>
        <w:rPr>
          <w:rFonts w:ascii="仿宋_GB2312" w:eastAsia="仿宋_GB2312" w:hAnsi="华文仿宋" w:hint="eastAsia"/>
          <w:sz w:val="32"/>
          <w:szCs w:val="32"/>
        </w:rPr>
        <w:t>具有独立法人资格或具有独立承担民事责任的能力的其它组织（提供营业执照或事业单位法人证等法人证明扫描件，原件备查）。</w:t>
      </w:r>
    </w:p>
    <w:p w14:paraId="5BFDADCA" w14:textId="77777777" w:rsidR="006868F3"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2</w:t>
      </w:r>
      <w:r>
        <w:rPr>
          <w:rFonts w:ascii="仿宋_GB2312" w:eastAsia="仿宋_GB2312" w:hAnsi="华文仿宋"/>
          <w:sz w:val="32"/>
          <w:szCs w:val="32"/>
        </w:rPr>
        <w:t>.</w:t>
      </w:r>
      <w:r>
        <w:rPr>
          <w:rFonts w:ascii="仿宋_GB2312" w:eastAsia="仿宋_GB2312" w:hAnsi="华文仿宋" w:hint="eastAsia"/>
          <w:sz w:val="32"/>
          <w:szCs w:val="32"/>
        </w:rPr>
        <w:t>参与本项目投标前三年内，在经营活动中没有重大违法记录（由供应商在《政府采购投标及履约承诺函》中作出声明）。</w:t>
      </w:r>
    </w:p>
    <w:p w14:paraId="2E00FDEB" w14:textId="77777777" w:rsidR="006868F3"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w:t>
      </w:r>
      <w:r>
        <w:rPr>
          <w:rFonts w:ascii="仿宋_GB2312" w:eastAsia="仿宋_GB2312" w:hAnsi="华文仿宋"/>
          <w:sz w:val="32"/>
          <w:szCs w:val="32"/>
        </w:rPr>
        <w:t>.法律、行政法规规定的其他条件。</w:t>
      </w:r>
      <w:r>
        <w:rPr>
          <w:rFonts w:ascii="仿宋_GB2312" w:eastAsia="仿宋_GB2312" w:hAnsi="华文仿宋" w:hint="eastAsia"/>
          <w:sz w:val="32"/>
          <w:szCs w:val="32"/>
        </w:rPr>
        <w:t xml:space="preserve"> </w:t>
      </w:r>
    </w:p>
    <w:p w14:paraId="7719EA8C" w14:textId="77777777" w:rsidR="006868F3" w:rsidRDefault="00000000">
      <w:pPr>
        <w:ind w:firstLine="640"/>
        <w:jc w:val="left"/>
        <w:rPr>
          <w:rFonts w:ascii="黑体" w:eastAsia="黑体" w:hAnsi="黑体" w:hint="eastAsia"/>
          <w:sz w:val="32"/>
          <w:szCs w:val="32"/>
        </w:rPr>
      </w:pPr>
      <w:r>
        <w:rPr>
          <w:rFonts w:ascii="黑体" w:eastAsia="黑体" w:hAnsi="黑体" w:hint="eastAsia"/>
          <w:sz w:val="32"/>
          <w:szCs w:val="32"/>
        </w:rPr>
        <w:t>四、开标时间、方式</w:t>
      </w:r>
    </w:p>
    <w:p w14:paraId="3847F652" w14:textId="77777777" w:rsidR="006868F3"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投标人从“深圳市残疾人联合会”官网（网址：http://www.cjr.org.cn/）-采购公示</w:t>
      </w:r>
      <w:hyperlink r:id="rId8" w:history="1">
        <w:r>
          <w:rPr>
            <w:rFonts w:ascii="仿宋_GB2312" w:eastAsia="仿宋_GB2312" w:hAnsi="华文仿宋" w:hint="eastAsia"/>
            <w:sz w:val="32"/>
            <w:szCs w:val="32"/>
          </w:rPr>
          <w:t>下载招标文件，于2026年02月05日下午17:00前，携带下列资料到深圳市福田区梅林路2号，过期未提交或资料不齐者视为放弃投标，以下资料均需加盖公章。</w:t>
        </w:r>
      </w:hyperlink>
    </w:p>
    <w:p w14:paraId="3BC16C33" w14:textId="77777777" w:rsidR="006868F3"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t>1.投标人统一社会信用代码证书复印件（加盖公章）；</w:t>
      </w:r>
    </w:p>
    <w:p w14:paraId="0660B427" w14:textId="77777777" w:rsidR="006868F3" w:rsidRDefault="00000000">
      <w:pPr>
        <w:widowControl/>
        <w:ind w:firstLineChars="200" w:firstLine="640"/>
        <w:jc w:val="left"/>
        <w:rPr>
          <w:rFonts w:ascii="仿宋_GB2312" w:eastAsia="仿宋_GB2312" w:hAnsi="华文仿宋" w:hint="eastAsia"/>
          <w:sz w:val="32"/>
          <w:szCs w:val="32"/>
        </w:rPr>
      </w:pPr>
      <w:r>
        <w:rPr>
          <w:rFonts w:ascii="仿宋_GB2312" w:eastAsia="仿宋_GB2312" w:hAnsi="华文仿宋" w:hint="eastAsia"/>
          <w:sz w:val="32"/>
          <w:szCs w:val="32"/>
        </w:rPr>
        <w:lastRenderedPageBreak/>
        <w:t>2.投标人法人代表证明书和法人代表授权委托书（需附法人身份证复印件及授权人身份证复印件）;</w:t>
      </w:r>
    </w:p>
    <w:p w14:paraId="46EBE48E" w14:textId="77777777" w:rsidR="006868F3"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3.报价单、项目实施方案（加盖公章）;</w:t>
      </w:r>
    </w:p>
    <w:p w14:paraId="62ABF1C0" w14:textId="77777777" w:rsidR="006868F3"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4.标书需装订成册并密封, 密封件封面注明投标项目名称、项目编号、招标编号信息。标书没有装订成册做废标处理（加盖公章）;</w:t>
      </w:r>
    </w:p>
    <w:p w14:paraId="79664E9A" w14:textId="77777777" w:rsidR="006868F3"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5.提交投标文件电子档一份（与投标纸质文件一致，</w:t>
      </w:r>
      <w:r>
        <w:rPr>
          <w:rFonts w:ascii="仿宋_GB2312" w:eastAsia="仿宋_GB2312" w:hAnsi="华文仿宋"/>
          <w:sz w:val="32"/>
          <w:szCs w:val="32"/>
        </w:rPr>
        <w:t>需要加盖公章</w:t>
      </w:r>
      <w:r>
        <w:rPr>
          <w:rFonts w:ascii="仿宋_GB2312" w:eastAsia="仿宋_GB2312" w:hAnsi="华文仿宋" w:hint="eastAsia"/>
          <w:sz w:val="32"/>
          <w:szCs w:val="32"/>
        </w:rPr>
        <w:t>）；</w:t>
      </w:r>
    </w:p>
    <w:p w14:paraId="64E273D0" w14:textId="77777777" w:rsidR="006868F3" w:rsidRDefault="00000000">
      <w:pPr>
        <w:widowControl/>
        <w:ind w:firstLine="640"/>
        <w:jc w:val="left"/>
        <w:rPr>
          <w:rFonts w:ascii="仿宋_GB2312" w:eastAsia="仿宋_GB2312" w:hAnsi="华文仿宋" w:hint="eastAsia"/>
          <w:sz w:val="32"/>
          <w:szCs w:val="32"/>
        </w:rPr>
      </w:pPr>
      <w:r>
        <w:rPr>
          <w:rFonts w:ascii="仿宋_GB2312" w:eastAsia="仿宋_GB2312" w:hAnsi="华文仿宋" w:hint="eastAsia"/>
          <w:sz w:val="32"/>
          <w:szCs w:val="32"/>
        </w:rPr>
        <w:t>6</w:t>
      </w:r>
      <w:r>
        <w:rPr>
          <w:rFonts w:ascii="仿宋_GB2312" w:eastAsia="仿宋_GB2312" w:hAnsi="华文仿宋"/>
          <w:sz w:val="32"/>
          <w:szCs w:val="32"/>
        </w:rPr>
        <w:t>.</w:t>
      </w:r>
      <w:r>
        <w:rPr>
          <w:rFonts w:ascii="仿宋_GB2312" w:eastAsia="仿宋_GB2312" w:hAnsi="华文仿宋" w:hint="eastAsia"/>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5E81D4CB" w14:textId="77777777" w:rsidR="006868F3" w:rsidRDefault="00000000">
      <w:pPr>
        <w:widowControl/>
        <w:ind w:firstLine="643"/>
        <w:jc w:val="left"/>
        <w:rPr>
          <w:rFonts w:ascii="仿宋_GB2312" w:eastAsia="仿宋_GB2312" w:hAnsi="宋体" w:hint="eastAsia"/>
          <w:b/>
          <w:sz w:val="32"/>
          <w:szCs w:val="32"/>
        </w:rPr>
      </w:pPr>
      <w:r>
        <w:rPr>
          <w:rFonts w:ascii="仿宋_GB2312" w:eastAsia="仿宋_GB2312" w:hAnsi="宋体" w:hint="eastAsia"/>
          <w:b/>
          <w:sz w:val="32"/>
          <w:szCs w:val="32"/>
        </w:rPr>
        <w:t>综上，投标时需要提供的资料有：</w:t>
      </w:r>
    </w:p>
    <w:p w14:paraId="35CD4E9B" w14:textId="77777777" w:rsidR="006868F3" w:rsidRDefault="00000000">
      <w:pPr>
        <w:widowControl/>
        <w:ind w:firstLine="640"/>
        <w:jc w:val="left"/>
        <w:rPr>
          <w:rFonts w:ascii="仿宋_GB2312" w:eastAsia="仿宋_GB2312" w:hAnsi="宋体" w:hint="eastAsia"/>
          <w:sz w:val="32"/>
          <w:szCs w:val="32"/>
        </w:rPr>
      </w:pPr>
      <w:r>
        <w:rPr>
          <w:rFonts w:ascii="仿宋_GB2312" w:eastAsia="仿宋_GB2312" w:hAnsi="宋体" w:hint="eastAsia"/>
          <w:sz w:val="32"/>
          <w:szCs w:val="32"/>
        </w:rPr>
        <w:t>1.纸质版投标文件一式五份（正本一份副本四份）（独立封装，加盖公章，含报价一栏；标书封面纸张区别于具体内容纸张，切忌用A4纸直接打印封面）。</w:t>
      </w:r>
    </w:p>
    <w:p w14:paraId="204D6880" w14:textId="77777777" w:rsidR="006868F3" w:rsidRDefault="00000000">
      <w:pPr>
        <w:widowControl/>
        <w:ind w:firstLine="640"/>
        <w:jc w:val="left"/>
        <w:rPr>
          <w:rFonts w:ascii="黑体" w:eastAsia="黑体" w:hAnsi="黑体" w:hint="eastAsia"/>
          <w:sz w:val="32"/>
          <w:szCs w:val="32"/>
        </w:rPr>
      </w:pPr>
      <w:r>
        <w:rPr>
          <w:rFonts w:ascii="仿宋_GB2312" w:eastAsia="仿宋_GB2312" w:hAnsi="宋体" w:hint="eastAsia"/>
          <w:sz w:val="32"/>
          <w:szCs w:val="32"/>
        </w:rPr>
        <w:t>2.电子档投标文件（为盖章的纸质标书扫描件，用U盘存储，与纸</w:t>
      </w:r>
      <w:r>
        <w:rPr>
          <w:rFonts w:ascii="仿宋_GB2312" w:eastAsia="仿宋_GB2312" w:hAnsi="华文仿宋" w:hint="eastAsia"/>
          <w:sz w:val="32"/>
          <w:szCs w:val="32"/>
        </w:rPr>
        <w:t>质</w:t>
      </w:r>
      <w:r>
        <w:rPr>
          <w:rFonts w:ascii="仿宋_GB2312" w:eastAsia="仿宋_GB2312" w:hAnsi="宋体" w:hint="eastAsia"/>
          <w:sz w:val="32"/>
          <w:szCs w:val="32"/>
        </w:rPr>
        <w:t>版投标文件一起封装）。</w:t>
      </w:r>
    </w:p>
    <w:p w14:paraId="54AEC852" w14:textId="77777777" w:rsidR="006868F3" w:rsidRDefault="00000000">
      <w:pPr>
        <w:ind w:firstLine="640"/>
        <w:jc w:val="left"/>
        <w:rPr>
          <w:rFonts w:ascii="黑体" w:eastAsia="黑体" w:hAnsi="黑体" w:hint="eastAsia"/>
          <w:sz w:val="32"/>
          <w:szCs w:val="32"/>
        </w:rPr>
      </w:pPr>
      <w:r>
        <w:rPr>
          <w:rFonts w:ascii="黑体" w:eastAsia="黑体" w:hAnsi="黑体" w:hint="eastAsia"/>
          <w:sz w:val="32"/>
          <w:szCs w:val="32"/>
        </w:rPr>
        <w:t>五、项目评标</w:t>
      </w:r>
    </w:p>
    <w:p w14:paraId="5047D91D" w14:textId="77777777" w:rsidR="006868F3"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1.本单位在收到投标方提供的标书之后，由中心评标委员会统一审查投标文件的真实性、有效性、完整性，并对投标方提供的活动方案、安全保障方案及应急预案进行综合评审。</w:t>
      </w:r>
    </w:p>
    <w:p w14:paraId="6F6119E1" w14:textId="77777777" w:rsidR="006868F3"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lastRenderedPageBreak/>
        <w:t>2.评标委员会现场根据投标人提供的项目报价、实施方案、项目重点难点分析、售后服务、违约承诺、投标人资质、同类项目业绩情况、拟安排项目负责人和团队成员等进行逐一评审，根据得分多少评出拟中标单位。</w:t>
      </w:r>
    </w:p>
    <w:p w14:paraId="7B2ABF9A" w14:textId="77777777" w:rsidR="006868F3"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3.中标者确定以后评标结果将在“深圳市残疾人联合会”官网（网址：http://www.cjr.org.cn/）-采购公示。</w:t>
      </w:r>
    </w:p>
    <w:p w14:paraId="32056252" w14:textId="77777777" w:rsidR="006868F3"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4.有下列情形之一者，视为无效标书。</w:t>
      </w:r>
    </w:p>
    <w:p w14:paraId="1399A282" w14:textId="77777777" w:rsidR="006868F3"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（1）未能按招标公告要求提供完整的标书文件；</w:t>
      </w:r>
    </w:p>
    <w:p w14:paraId="07FC09FB" w14:textId="77777777" w:rsidR="006868F3"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（2）未能提供投标方及合作单位的各项有效证件或证件未加盖公章；</w:t>
      </w:r>
    </w:p>
    <w:p w14:paraId="6B1790DD" w14:textId="77777777" w:rsidR="006868F3"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（3）标书未密封处理或密封口未加盖公章；</w:t>
      </w:r>
    </w:p>
    <w:p w14:paraId="021D4E59" w14:textId="77777777" w:rsidR="006868F3"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（4）标书不符合正规标书规范及要求；</w:t>
      </w:r>
    </w:p>
    <w:p w14:paraId="39535AB7" w14:textId="77777777" w:rsidR="006868F3"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（5）标书在招标截止时间之后送达；</w:t>
      </w:r>
    </w:p>
    <w:p w14:paraId="4DCBE2AB" w14:textId="77777777" w:rsidR="006868F3" w:rsidRDefault="00000000">
      <w:pPr>
        <w:ind w:firstLine="640"/>
        <w:jc w:val="left"/>
        <w:rPr>
          <w:rFonts w:ascii="仿宋_GB2312" w:eastAsia="仿宋_GB2312" w:hAnsi="宋体" w:hint="eastAsia"/>
          <w:sz w:val="32"/>
          <w:szCs w:val="32"/>
        </w:rPr>
      </w:pPr>
      <w:r>
        <w:rPr>
          <w:rFonts w:ascii="仿宋_GB2312" w:eastAsia="仿宋_GB2312" w:hAnsi="宋体" w:hint="eastAsia"/>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21C38FD7" w14:textId="77777777" w:rsidR="006868F3" w:rsidRDefault="00000000">
      <w:pPr>
        <w:ind w:firstLine="640"/>
        <w:jc w:val="left"/>
        <w:rPr>
          <w:rFonts w:ascii="仿宋_GB2312" w:hAnsi="华文仿宋" w:cs="Arial" w:hint="eastAsia"/>
          <w:bCs/>
          <w:kern w:val="0"/>
          <w:sz w:val="32"/>
          <w:szCs w:val="32"/>
        </w:rPr>
      </w:pPr>
      <w:r>
        <w:rPr>
          <w:rFonts w:ascii="黑体" w:eastAsia="黑体" w:hAnsi="黑体" w:cs="Arial" w:hint="eastAsia"/>
          <w:bCs/>
          <w:kern w:val="0"/>
          <w:sz w:val="32"/>
          <w:szCs w:val="32"/>
        </w:rPr>
        <w:t>六、质疑提出与答复</w:t>
      </w:r>
    </w:p>
    <w:p w14:paraId="6671FD26" w14:textId="77777777" w:rsidR="006868F3"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t>（一）提出质疑。</w:t>
      </w:r>
      <w:r>
        <w:rPr>
          <w:rFonts w:ascii="仿宋_GB2312" w:eastAsia="仿宋_GB2312" w:hAnsi="宋体" w:hint="eastAsia"/>
          <w:sz w:val="32"/>
          <w:szCs w:val="32"/>
        </w:rPr>
        <w:t>参与本项目采购的供应商认为自己的权益在采购活动中受到损害的，须在公示期内向采购人以书面形式提出质疑。</w:t>
      </w:r>
    </w:p>
    <w:p w14:paraId="3E099709" w14:textId="77777777" w:rsidR="006868F3" w:rsidRDefault="00000000">
      <w:pPr>
        <w:ind w:firstLine="640"/>
        <w:rPr>
          <w:rFonts w:ascii="仿宋_GB2312" w:eastAsia="仿宋_GB2312" w:hAnsi="宋体" w:hint="eastAsia"/>
          <w:sz w:val="32"/>
          <w:szCs w:val="32"/>
        </w:rPr>
      </w:pPr>
      <w:r>
        <w:rPr>
          <w:rFonts w:ascii="仿宋_GB2312" w:eastAsia="仿宋_GB2312" w:hAnsi="宋体"/>
          <w:sz w:val="32"/>
          <w:szCs w:val="32"/>
        </w:rPr>
        <w:t>1.</w:t>
      </w:r>
      <w:r>
        <w:rPr>
          <w:rFonts w:ascii="仿宋_GB2312" w:eastAsia="仿宋_GB2312" w:hAnsi="宋体" w:hint="eastAsia"/>
          <w:sz w:val="32"/>
          <w:szCs w:val="32"/>
        </w:rPr>
        <w:t>法律依据。《中华人民共和国政府采购法》《中华人民</w:t>
      </w:r>
      <w:r>
        <w:rPr>
          <w:rFonts w:ascii="仿宋_GB2312" w:eastAsia="仿宋_GB2312" w:hAnsi="宋体" w:hint="eastAsia"/>
          <w:sz w:val="32"/>
          <w:szCs w:val="32"/>
        </w:rPr>
        <w:lastRenderedPageBreak/>
        <w:t>共和国政府采购法实施条例》《深圳经济特区政府采购条例》《深圳经济特区政府采购条例实施细则》《政府采购质疑和投诉办法》（财政部令第94号）和其他有关法律法规规定。</w:t>
      </w:r>
    </w:p>
    <w:p w14:paraId="10F41442" w14:textId="77777777" w:rsidR="006868F3" w:rsidRDefault="00000000">
      <w:pPr>
        <w:ind w:firstLine="640"/>
        <w:rPr>
          <w:rFonts w:ascii="仿宋_GB2312" w:eastAsia="仿宋_GB2312" w:hAnsi="宋体" w:hint="eastAsia"/>
          <w:sz w:val="32"/>
          <w:szCs w:val="32"/>
          <w:highlight w:val="yellow"/>
        </w:rPr>
      </w:pPr>
      <w:r>
        <w:rPr>
          <w:rFonts w:ascii="仿宋_GB2312" w:eastAsia="仿宋_GB2312" w:hAnsi="宋体"/>
          <w:sz w:val="32"/>
          <w:szCs w:val="32"/>
        </w:rPr>
        <w:t>2.</w:t>
      </w:r>
      <w:r>
        <w:rPr>
          <w:rFonts w:ascii="仿宋_GB2312" w:eastAsia="仿宋_GB2312" w:hAnsi="宋体" w:hint="eastAsia"/>
          <w:sz w:val="32"/>
          <w:szCs w:val="32"/>
        </w:rPr>
        <w:t>质疑条件。</w:t>
      </w:r>
    </w:p>
    <w:p w14:paraId="7EB9CF3C" w14:textId="77777777" w:rsidR="006868F3"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）提出质疑的供应商应当是参与所质疑项目采购活动的供应商；</w:t>
      </w:r>
    </w:p>
    <w:p w14:paraId="395037E5" w14:textId="77777777" w:rsidR="006868F3"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2</w:t>
      </w:r>
      <w:r>
        <w:rPr>
          <w:rFonts w:ascii="仿宋_GB2312" w:eastAsia="仿宋_GB2312" w:hAnsi="宋体" w:hint="eastAsia"/>
          <w:sz w:val="32"/>
          <w:szCs w:val="32"/>
        </w:rPr>
        <w:t>）应当在法定质疑期内一次性提出针对同一采购程序环节的质疑；</w:t>
      </w:r>
    </w:p>
    <w:p w14:paraId="557D12D9" w14:textId="77777777" w:rsidR="006868F3"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14:paraId="3A48F3B0" w14:textId="77777777" w:rsidR="006868F3"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）提交材料。质疑函、营业执照复印件、法定代表人证明。如委托代理人提交的，还需提交授权委托书及代理人身份证明；</w:t>
      </w:r>
    </w:p>
    <w:p w14:paraId="1BB96D26" w14:textId="77777777" w:rsidR="006868F3"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5</w:t>
      </w:r>
      <w:r>
        <w:rPr>
          <w:rFonts w:ascii="仿宋_GB2312" w:eastAsia="仿宋_GB2312" w:hAnsi="宋体" w:hint="eastAsia"/>
          <w:sz w:val="32"/>
          <w:szCs w:val="32"/>
        </w:rPr>
        <w:t>）收文办理程序。供应商提交的质疑材料符合质疑条件的办理收文，出具收文回执；</w:t>
      </w:r>
    </w:p>
    <w:p w14:paraId="339D05D9" w14:textId="77777777" w:rsidR="006868F3"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6</w:t>
      </w:r>
      <w:r>
        <w:rPr>
          <w:rFonts w:ascii="仿宋_GB2312" w:eastAsia="仿宋_GB2312" w:hAnsi="宋体" w:hint="eastAsia"/>
          <w:sz w:val="32"/>
          <w:szCs w:val="32"/>
        </w:rPr>
        <w:t>）供应商提交的质疑材料不符合质疑条件的，视情况处理：1）质疑主体、时限不符合的，不予收文；2）质疑函内容、提交人身份证明不符合的，开具补正告知书，供应商可在质疑期内补正后重新提交；</w:t>
      </w:r>
    </w:p>
    <w:p w14:paraId="29F634C5" w14:textId="77777777" w:rsidR="006868F3" w:rsidRDefault="00000000">
      <w:pPr>
        <w:ind w:firstLine="640"/>
        <w:rPr>
          <w:rFonts w:ascii="仿宋_GB2312" w:eastAsia="仿宋_GB2312" w:hAnsi="宋体" w:hint="eastAsia"/>
          <w:sz w:val="32"/>
          <w:szCs w:val="32"/>
        </w:rPr>
      </w:pPr>
      <w:r>
        <w:rPr>
          <w:rFonts w:ascii="仿宋_GB2312" w:eastAsia="仿宋_GB2312" w:hAnsi="宋体" w:hint="eastAsia"/>
          <w:sz w:val="32"/>
          <w:szCs w:val="32"/>
        </w:rPr>
        <w:t>（</w:t>
      </w:r>
      <w:r>
        <w:rPr>
          <w:rFonts w:ascii="仿宋_GB2312" w:eastAsia="仿宋_GB2312" w:hAnsi="宋体"/>
          <w:sz w:val="32"/>
          <w:szCs w:val="32"/>
        </w:rPr>
        <w:t>7</w:t>
      </w:r>
      <w:r>
        <w:rPr>
          <w:rFonts w:ascii="仿宋_GB2312" w:eastAsia="仿宋_GB2312" w:hAnsi="宋体" w:hint="eastAsia"/>
          <w:sz w:val="32"/>
          <w:szCs w:val="32"/>
        </w:rPr>
        <w:t>）质疑答复时限。自收文之日起7个工作日内。</w:t>
      </w:r>
    </w:p>
    <w:p w14:paraId="6553225C" w14:textId="77777777" w:rsidR="006868F3" w:rsidRDefault="00000000">
      <w:pPr>
        <w:ind w:firstLine="640"/>
        <w:rPr>
          <w:rFonts w:ascii="仿宋_GB2312" w:eastAsia="仿宋_GB2312" w:hAnsi="宋体" w:hint="eastAsia"/>
          <w:sz w:val="32"/>
          <w:szCs w:val="32"/>
        </w:rPr>
      </w:pPr>
      <w:r>
        <w:rPr>
          <w:rFonts w:ascii="楷体_GB2312" w:eastAsia="楷体_GB2312" w:hAnsi="宋体" w:hint="eastAsia"/>
          <w:b/>
          <w:sz w:val="32"/>
          <w:szCs w:val="32"/>
        </w:rPr>
        <w:lastRenderedPageBreak/>
        <w:t>（二）质疑后续处理。</w:t>
      </w:r>
      <w:r>
        <w:rPr>
          <w:rFonts w:ascii="楷体_GB2312" w:eastAsia="楷体_GB2312" w:hAnsi="宋体" w:hint="eastAsia"/>
          <w:bCs/>
          <w:sz w:val="32"/>
          <w:szCs w:val="32"/>
        </w:rPr>
        <w:t>依据</w:t>
      </w:r>
      <w:r>
        <w:rPr>
          <w:rFonts w:ascii="仿宋_GB2312" w:eastAsia="仿宋_GB2312" w:hAnsi="宋体" w:hint="eastAsia"/>
          <w:sz w:val="32"/>
          <w:szCs w:val="32"/>
        </w:rPr>
        <w:t>《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415A177C" w14:textId="77777777" w:rsidR="006868F3" w:rsidRDefault="00000000">
      <w:pPr>
        <w:ind w:firstLine="640"/>
        <w:rPr>
          <w:rFonts w:ascii="黑体" w:eastAsia="黑体" w:hAnsi="黑体" w:cs="Arial" w:hint="eastAsia"/>
          <w:bCs/>
          <w:kern w:val="0"/>
          <w:sz w:val="32"/>
          <w:szCs w:val="32"/>
        </w:rPr>
      </w:pPr>
      <w:r>
        <w:rPr>
          <w:rFonts w:ascii="黑体" w:eastAsia="黑体" w:hAnsi="黑体" w:cs="Arial" w:hint="eastAsia"/>
          <w:bCs/>
          <w:kern w:val="0"/>
          <w:sz w:val="32"/>
          <w:szCs w:val="32"/>
        </w:rPr>
        <w:t>七、符合招标要求的各单位在参与投标之前必须认真阅读和充分理解本招标公告，若对本公告有任何疑问，应及时与招标方联系。</w:t>
      </w:r>
    </w:p>
    <w:p w14:paraId="3843D7C0" w14:textId="77777777" w:rsidR="006868F3" w:rsidRDefault="00000000">
      <w:pPr>
        <w:widowControl/>
        <w:jc w:val="left"/>
        <w:rPr>
          <w:rFonts w:ascii="仿宋_GB2312" w:hAnsi="华文仿宋" w:cs="Arial" w:hint="eastAsia"/>
          <w:b/>
          <w:bCs/>
          <w:kern w:val="0"/>
          <w:sz w:val="32"/>
          <w:szCs w:val="32"/>
        </w:rPr>
      </w:pPr>
      <w:r>
        <w:rPr>
          <w:rFonts w:ascii="仿宋_GB2312" w:hAnsi="华文仿宋" w:cs="Arial"/>
          <w:b/>
          <w:bCs/>
          <w:kern w:val="0"/>
          <w:sz w:val="32"/>
          <w:szCs w:val="32"/>
        </w:rPr>
        <w:br w:type="page"/>
      </w:r>
    </w:p>
    <w:p w14:paraId="1DB8A337" w14:textId="77777777" w:rsidR="006868F3" w:rsidRDefault="00000000">
      <w:pPr>
        <w:jc w:val="center"/>
        <w:rPr>
          <w:rFonts w:ascii="黑体" w:eastAsia="黑体" w:hAnsi="黑体" w:hint="eastAsia"/>
          <w:b/>
          <w:sz w:val="32"/>
          <w:szCs w:val="32"/>
        </w:rPr>
      </w:pPr>
      <w:r>
        <w:rPr>
          <w:rFonts w:ascii="黑体" w:eastAsia="黑体" w:hAnsi="黑体" w:hint="eastAsia"/>
          <w:b/>
          <w:sz w:val="32"/>
          <w:szCs w:val="32"/>
        </w:rPr>
        <w:lastRenderedPageBreak/>
        <w:t>第二部分、服务需求</w:t>
      </w:r>
    </w:p>
    <w:p w14:paraId="4F5A2CE0" w14:textId="77777777" w:rsidR="006868F3" w:rsidRDefault="006868F3">
      <w:pPr>
        <w:adjustRightInd w:val="0"/>
        <w:snapToGrid w:val="0"/>
        <w:ind w:firstLine="640"/>
        <w:rPr>
          <w:rFonts w:ascii="华文仿宋" w:eastAsia="华文仿宋" w:hAnsi="华文仿宋" w:hint="eastAsia"/>
          <w:sz w:val="32"/>
          <w:szCs w:val="32"/>
        </w:rPr>
      </w:pPr>
    </w:p>
    <w:p w14:paraId="51787A8B" w14:textId="77777777" w:rsidR="006868F3" w:rsidRDefault="00000000">
      <w:pPr>
        <w:adjustRightInd w:val="0"/>
        <w:snapToGrid w:val="0"/>
        <w:ind w:firstLine="640"/>
        <w:rPr>
          <w:rFonts w:ascii="黑体" w:eastAsia="黑体" w:hAnsi="黑体" w:hint="eastAsia"/>
          <w:sz w:val="32"/>
          <w:szCs w:val="32"/>
        </w:rPr>
      </w:pPr>
      <w:r>
        <w:rPr>
          <w:rFonts w:ascii="黑体" w:eastAsia="黑体" w:hAnsi="黑体" w:hint="eastAsia"/>
          <w:sz w:val="32"/>
          <w:szCs w:val="32"/>
        </w:rPr>
        <w:t>一、项目介绍</w:t>
      </w:r>
    </w:p>
    <w:p w14:paraId="1602194A" w14:textId="77777777" w:rsidR="006868F3"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通过开展年度重点项目履约评价与内部审计等工作，加强中心内控管理，提高中心风险防范能力，对人、财、物、工作流程等实行有效控制管理。</w:t>
      </w:r>
    </w:p>
    <w:p w14:paraId="6990E9D9" w14:textId="77777777" w:rsidR="006868F3" w:rsidRDefault="00000000">
      <w:pPr>
        <w:adjustRightInd w:val="0"/>
        <w:snapToGrid w:val="0"/>
        <w:ind w:firstLine="640"/>
        <w:rPr>
          <w:rFonts w:ascii="黑体" w:eastAsia="黑体" w:hAnsi="黑体" w:cs="黑体" w:hint="eastAsia"/>
          <w:sz w:val="32"/>
          <w:szCs w:val="32"/>
        </w:rPr>
      </w:pPr>
      <w:r>
        <w:rPr>
          <w:rFonts w:ascii="黑体" w:eastAsia="黑体" w:hAnsi="黑体" w:cs="黑体" w:hint="eastAsia"/>
          <w:sz w:val="32"/>
          <w:szCs w:val="32"/>
        </w:rPr>
        <w:t>二、具体要求</w:t>
      </w:r>
    </w:p>
    <w:p w14:paraId="77680BFC" w14:textId="77777777" w:rsidR="006868F3" w:rsidRDefault="00000000">
      <w:pPr>
        <w:spacing w:beforeLines="50" w:before="156"/>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1.技术及商务要求：</w:t>
      </w:r>
    </w:p>
    <w:p w14:paraId="6DA0C0CC" w14:textId="77777777" w:rsidR="006868F3"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1.1</w:t>
      </w:r>
      <w:r>
        <w:rPr>
          <w:rFonts w:ascii="仿宋_GB2312" w:eastAsia="仿宋_GB2312" w:hAnsi="仿宋_GB2312" w:cs="仿宋_GB2312" w:hint="eastAsia"/>
          <w:sz w:val="32"/>
          <w:szCs w:val="32"/>
        </w:rPr>
        <w:t>对中心2026年度重点项目开展履约评价，形成履约评价报告5份（电子版+纸质版）。</w:t>
      </w:r>
    </w:p>
    <w:p w14:paraId="4B1154DC" w14:textId="77777777" w:rsidR="006868F3"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心2026年度（5个）重点项目由中心班子会研究决定。截止2026年11月14日，如果所审查项目已经完成验收，则应在验收完成后当即开展履约评价报告的资料收集及初稿撰写工作；如果所审查项目尚未完成验收，则有关数据的采集截止时间均为2026年11月14日。中标方应在2026年12月3日前交付所有项目的履约评价报告（初稿），在征求中心意见并修改完善后，于2026年12月10日前交付所有项目的履约评价报告（终稿）。</w:t>
      </w:r>
    </w:p>
    <w:p w14:paraId="72F15469" w14:textId="77777777" w:rsidR="006868F3"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1.2</w:t>
      </w:r>
      <w:r>
        <w:rPr>
          <w:rFonts w:ascii="仿宋_GB2312" w:eastAsia="仿宋_GB2312" w:hAnsi="仿宋_GB2312" w:cs="仿宋_GB2312" w:hint="eastAsia"/>
          <w:sz w:val="32"/>
          <w:szCs w:val="32"/>
        </w:rPr>
        <w:t>协助完成中心2025年度行政事业单位内部控制报告编制与上报，形成内控报告1份。</w:t>
      </w:r>
    </w:p>
    <w:p w14:paraId="2F402DD7" w14:textId="77777777" w:rsidR="006868F3"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中标方应协助中心完成内控报告正文及附表的填报，按照内控报告的要求开展对应的审计、评估、评价工作，从落实内控报告要求和提高报告得分的角度提出专业指导意见。</w:t>
      </w:r>
      <w:r>
        <w:rPr>
          <w:rFonts w:ascii="仿宋_GB2312" w:eastAsia="仿宋_GB2312" w:hAnsi="仿宋_GB2312" w:cs="仿宋_GB2312" w:hint="eastAsia"/>
          <w:sz w:val="32"/>
          <w:szCs w:val="32"/>
        </w:rPr>
        <w:lastRenderedPageBreak/>
        <w:t>有关工作应在内控报告正式上报前完成。</w:t>
      </w:r>
    </w:p>
    <w:p w14:paraId="4C2B67F2" w14:textId="77777777" w:rsidR="006868F3"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1.3</w:t>
      </w:r>
      <w:r>
        <w:rPr>
          <w:rFonts w:ascii="仿宋_GB2312" w:eastAsia="仿宋_GB2312" w:hAnsi="仿宋_GB2312" w:cs="仿宋_GB2312" w:hint="eastAsia"/>
          <w:sz w:val="32"/>
          <w:szCs w:val="32"/>
        </w:rPr>
        <w:t>对中心开展内部控制风险评估，形成内部控制风险评估报告1份（电子版+纸质版）。</w:t>
      </w:r>
    </w:p>
    <w:p w14:paraId="383F9CC2" w14:textId="77777777" w:rsidR="006868F3"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标方应按照2025年度行政事业单位内部控制报告的要求，从组织架构、运行机制、关键岗位、制度体系、财务信息、信息系统等方面对中心2025年度单位层面的内部控制风险情况进行评估，从预算业务、收支业务、政府采购业务、资产管理、合同管理等方面对中心2025年度业务层面内部控制风险情况进行评估。有关工作应在内控报告正式上报前完成。</w:t>
      </w:r>
    </w:p>
    <w:p w14:paraId="7B6DA340" w14:textId="77777777" w:rsidR="006868F3"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1.4</w:t>
      </w:r>
      <w:r>
        <w:rPr>
          <w:rFonts w:ascii="仿宋_GB2312" w:eastAsia="仿宋_GB2312" w:hAnsi="仿宋_GB2312" w:cs="仿宋_GB2312" w:hint="eastAsia"/>
          <w:sz w:val="32"/>
          <w:szCs w:val="32"/>
        </w:rPr>
        <w:t>对中心内部控制体系的建立与实施情况开展评价，形成内部控制评价报告1份（电子版+纸质版）。</w:t>
      </w:r>
    </w:p>
    <w:p w14:paraId="381CDA38" w14:textId="77777777" w:rsidR="006868F3"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中标方应按照2025年度行政事业单位内部控制报告的要求，对中心2025年度内部控制情况进行评价，并协助完成内部控制评价结果的应用。有关工作应在内控报告正式上报前完成。</w:t>
      </w:r>
    </w:p>
    <w:p w14:paraId="45EC5582" w14:textId="77777777" w:rsidR="006868F3"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1.5</w:t>
      </w:r>
      <w:r>
        <w:rPr>
          <w:rFonts w:ascii="仿宋_GB2312" w:eastAsia="仿宋_GB2312" w:hAnsi="仿宋_GB2312" w:cs="仿宋_GB2312" w:hint="eastAsia"/>
          <w:sz w:val="32"/>
          <w:szCs w:val="32"/>
        </w:rPr>
        <w:t>对中心2025年度的整体工作情况开展审计，形成2025年度内部审计报告1份（电子版+纸质版）。</w:t>
      </w:r>
    </w:p>
    <w:p w14:paraId="16993ACA" w14:textId="77777777" w:rsidR="006868F3"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标方应按照《中国注册会计师执业准则》及有关法律法规的要求，独立、客观、公正地对中心的经济活动、制度规范等开展审查，及时发现问题并提出整改建议，有效保障中心各项工作规范、有序、有效开展。中标方应在2026年7</w:t>
      </w:r>
      <w:r>
        <w:rPr>
          <w:rFonts w:ascii="仿宋_GB2312" w:eastAsia="仿宋_GB2312" w:hAnsi="仿宋_GB2312" w:cs="仿宋_GB2312" w:hint="eastAsia"/>
          <w:sz w:val="32"/>
          <w:szCs w:val="32"/>
        </w:rPr>
        <w:lastRenderedPageBreak/>
        <w:t>月31日前交付2025年度内部审计报告（终稿）。</w:t>
      </w:r>
    </w:p>
    <w:p w14:paraId="0F7113B4" w14:textId="77777777" w:rsidR="006868F3"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1.6</w:t>
      </w:r>
      <w:r>
        <w:rPr>
          <w:rFonts w:ascii="仿宋_GB2312" w:eastAsia="仿宋_GB2312" w:hAnsi="仿宋_GB2312" w:cs="仿宋_GB2312" w:hint="eastAsia"/>
          <w:sz w:val="32"/>
          <w:szCs w:val="32"/>
        </w:rPr>
        <w:t>对中心2025年度业务层面开展专项审计，形成专项审计报告5份（电子版+纸质版）。</w:t>
      </w:r>
    </w:p>
    <w:p w14:paraId="000D9C56" w14:textId="77777777" w:rsidR="006868F3"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标方应按照2025年度行政事业单位内部控制报告的要求，对中心预算业务、收支业务、政府采购业务、资产管理、合同管理等内控关键岗位开展专项审计，（以上5个方面）分别形成专项审计报告1份，共计5份。有关工作应在内控报告正式上报前完成。</w:t>
      </w:r>
    </w:p>
    <w:p w14:paraId="25334EB5" w14:textId="77777777" w:rsidR="006868F3" w:rsidRDefault="00000000">
      <w:pPr>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1.7</w:t>
      </w:r>
      <w:r>
        <w:rPr>
          <w:rFonts w:ascii="仿宋_GB2312" w:eastAsia="仿宋_GB2312" w:hAnsi="仿宋_GB2312" w:cs="仿宋_GB2312" w:hint="eastAsia"/>
          <w:sz w:val="32"/>
          <w:szCs w:val="32"/>
        </w:rPr>
        <w:t>对中心开展内控培训1场次。</w:t>
      </w:r>
    </w:p>
    <w:p w14:paraId="3C5F49D3" w14:textId="77777777" w:rsidR="006868F3" w:rsidRDefault="00000000">
      <w:pPr>
        <w:ind w:leftChars="-1" w:left="-2" w:firstLine="640"/>
        <w:jc w:val="left"/>
        <w:rPr>
          <w:rFonts w:ascii="仿宋_GB2312" w:hAnsi="华文仿宋" w:hint="eastAsia"/>
          <w:b/>
          <w:bCs/>
          <w:sz w:val="32"/>
          <w:szCs w:val="32"/>
        </w:rPr>
      </w:pPr>
      <w:r>
        <w:rPr>
          <w:rFonts w:ascii="仿宋_GB2312" w:eastAsia="仿宋_GB2312" w:hAnsi="仿宋_GB2312" w:cs="仿宋_GB2312" w:hint="eastAsia"/>
          <w:b/>
          <w:bCs/>
          <w:sz w:val="32"/>
          <w:szCs w:val="32"/>
        </w:rPr>
        <w:t>2.其它要求：</w:t>
      </w:r>
    </w:p>
    <w:p w14:paraId="2EA0037D" w14:textId="77777777" w:rsidR="006868F3" w:rsidRDefault="00000000">
      <w:pPr>
        <w:ind w:firstLine="643"/>
        <w:jc w:val="left"/>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2.1</w:t>
      </w:r>
      <w:r>
        <w:rPr>
          <w:rFonts w:ascii="仿宋_GB2312" w:eastAsia="仿宋_GB2312" w:hAnsi="仿宋_GB2312" w:cs="仿宋_GB2312" w:hint="eastAsia"/>
          <w:bCs/>
          <w:sz w:val="32"/>
          <w:szCs w:val="32"/>
        </w:rPr>
        <w:t>对投标服务的要求</w:t>
      </w:r>
    </w:p>
    <w:p w14:paraId="4BB29219" w14:textId="77777777" w:rsidR="006868F3" w:rsidRDefault="00000000">
      <w:pPr>
        <w:ind w:firstLine="643"/>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服务过程必须遵守《中华人民共和国民法典》《中华人民共和国注册会计师法》和《中华人民共和国会计法》等有关国家法律法规。</w:t>
      </w:r>
    </w:p>
    <w:p w14:paraId="1C9BB20F" w14:textId="77777777" w:rsidR="006868F3" w:rsidRDefault="00000000">
      <w:pPr>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
          <w:kern w:val="0"/>
          <w:sz w:val="32"/>
          <w:szCs w:val="32"/>
        </w:rPr>
        <w:t>2.2</w:t>
      </w:r>
      <w:r>
        <w:rPr>
          <w:rFonts w:ascii="仿宋_GB2312" w:eastAsia="仿宋_GB2312" w:hAnsi="仿宋_GB2312" w:cs="仿宋_GB2312" w:hint="eastAsia"/>
          <w:bCs/>
          <w:kern w:val="0"/>
          <w:sz w:val="32"/>
          <w:szCs w:val="32"/>
        </w:rPr>
        <w:t>人员资质</w:t>
      </w:r>
    </w:p>
    <w:p w14:paraId="1C0AAF49" w14:textId="77777777" w:rsidR="006868F3" w:rsidRDefault="00000000">
      <w:pPr>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中标方服务人员均应具有从事会计工作的相关资格证书。</w:t>
      </w:r>
    </w:p>
    <w:p w14:paraId="60F34215" w14:textId="77777777" w:rsidR="006868F3" w:rsidRDefault="00000000">
      <w:pPr>
        <w:pStyle w:val="afe"/>
        <w:spacing w:before="50"/>
        <w:ind w:leftChars="-1" w:left="-2" w:firstLineChars="200" w:firstLine="6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
          <w:kern w:val="0"/>
          <w:sz w:val="32"/>
          <w:szCs w:val="32"/>
        </w:rPr>
        <w:t>2.3</w:t>
      </w:r>
      <w:r>
        <w:rPr>
          <w:rFonts w:ascii="仿宋_GB2312" w:eastAsia="仿宋_GB2312" w:hAnsi="仿宋_GB2312" w:cs="仿宋_GB2312" w:hint="eastAsia"/>
          <w:bCs/>
          <w:kern w:val="0"/>
          <w:sz w:val="32"/>
          <w:szCs w:val="32"/>
        </w:rPr>
        <w:t>服务期限</w:t>
      </w:r>
    </w:p>
    <w:p w14:paraId="6F3B132A" w14:textId="77777777" w:rsidR="006868F3" w:rsidRDefault="00000000">
      <w:pPr>
        <w:pStyle w:val="afe"/>
        <w:spacing w:before="50"/>
        <w:ind w:leftChars="-1" w:left="-2" w:firstLineChars="200" w:firstLine="6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自合同签订之日起至2026年12月10日止。中标方应在2026年12月10日之前完成合同要求的所有实质性工作，向中心正式交付所有的书面文件（终稿），并完成项目的总结汇报，协助完成项目建档事宜。</w:t>
      </w:r>
    </w:p>
    <w:p w14:paraId="485B35E8" w14:textId="77777777" w:rsidR="006868F3" w:rsidRDefault="00000000">
      <w:pPr>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
          <w:kern w:val="0"/>
          <w:sz w:val="32"/>
          <w:szCs w:val="32"/>
        </w:rPr>
        <w:t>2.4</w:t>
      </w:r>
      <w:r>
        <w:rPr>
          <w:rFonts w:ascii="仿宋_GB2312" w:eastAsia="仿宋_GB2312" w:hAnsi="仿宋_GB2312" w:cs="仿宋_GB2312" w:hint="eastAsia"/>
          <w:bCs/>
          <w:kern w:val="0"/>
          <w:sz w:val="32"/>
          <w:szCs w:val="32"/>
        </w:rPr>
        <w:t>服务保障</w:t>
      </w:r>
    </w:p>
    <w:p w14:paraId="6E2FE4AA" w14:textId="77777777" w:rsidR="006868F3" w:rsidRDefault="00000000">
      <w:pPr>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lastRenderedPageBreak/>
        <w:t>中标方应在正式签订合同后10个工作日内向中心提供切实可行的、详细的工作计划，同时提供人员分工安排表。在服务期间如有工作需要，中标方应安排工作人员到中心驻场以保证服务效率。</w:t>
      </w:r>
    </w:p>
    <w:p w14:paraId="3E64305D" w14:textId="77777777" w:rsidR="006868F3" w:rsidRDefault="00000000">
      <w:pPr>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
          <w:kern w:val="0"/>
          <w:sz w:val="32"/>
          <w:szCs w:val="32"/>
        </w:rPr>
        <w:t>2.5</w:t>
      </w:r>
      <w:r>
        <w:rPr>
          <w:rFonts w:ascii="仿宋_GB2312" w:eastAsia="仿宋_GB2312" w:hAnsi="仿宋_GB2312" w:cs="仿宋_GB2312" w:hint="eastAsia"/>
          <w:bCs/>
          <w:kern w:val="0"/>
          <w:sz w:val="32"/>
          <w:szCs w:val="32"/>
        </w:rPr>
        <w:t>项目验收</w:t>
      </w:r>
    </w:p>
    <w:p w14:paraId="24A03B20" w14:textId="77777777" w:rsidR="006868F3" w:rsidRDefault="00000000">
      <w:pPr>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为了在年底财务封账前完成项目尾款支付，在项目要求的所有（可交付的）成果完成交付后，中标方即可提出验收申请、开展项目总结汇报，同时应与中心签订继续服务承诺书，承诺在项目验收通过至项目服务期限终止期间，继续按照中心要求保质保量提供专业服务。</w:t>
      </w:r>
    </w:p>
    <w:p w14:paraId="3208FE36" w14:textId="77777777" w:rsidR="006868F3" w:rsidRDefault="00000000">
      <w:pPr>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验收要求：中标方应按合同约定在规定期限内向中心交付所有（可交付的）项目成果，并完成相应的服务，经中心确认无误后方可通过验收。</w:t>
      </w:r>
    </w:p>
    <w:p w14:paraId="1E0D3151" w14:textId="77777777" w:rsidR="006868F3" w:rsidRDefault="00000000">
      <w:pPr>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
          <w:kern w:val="0"/>
          <w:sz w:val="32"/>
          <w:szCs w:val="32"/>
        </w:rPr>
        <w:t>2.6</w:t>
      </w:r>
      <w:r>
        <w:rPr>
          <w:rFonts w:ascii="仿宋_GB2312" w:eastAsia="仿宋_GB2312" w:hAnsi="仿宋_GB2312" w:cs="仿宋_GB2312" w:hint="eastAsia"/>
          <w:bCs/>
          <w:kern w:val="0"/>
          <w:sz w:val="32"/>
          <w:szCs w:val="32"/>
        </w:rPr>
        <w:t>服务地点</w:t>
      </w:r>
    </w:p>
    <w:p w14:paraId="7B299FC7" w14:textId="77777777" w:rsidR="006868F3" w:rsidRDefault="00000000">
      <w:pPr>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可通过线上和线下两种方式提供服务，其中线下服务地点为深圳市福田区梅林路2号深圳市残疾人综合服务中心。</w:t>
      </w:r>
    </w:p>
    <w:p w14:paraId="06E38DB5" w14:textId="77777777" w:rsidR="006868F3" w:rsidRDefault="00000000">
      <w:pPr>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
          <w:kern w:val="0"/>
          <w:sz w:val="32"/>
          <w:szCs w:val="32"/>
        </w:rPr>
        <w:t>2.7</w:t>
      </w:r>
      <w:r>
        <w:rPr>
          <w:rFonts w:ascii="仿宋_GB2312" w:eastAsia="仿宋_GB2312" w:hAnsi="仿宋_GB2312" w:cs="仿宋_GB2312" w:hint="eastAsia"/>
          <w:bCs/>
          <w:kern w:val="0"/>
          <w:sz w:val="32"/>
          <w:szCs w:val="32"/>
        </w:rPr>
        <w:t>结算方式</w:t>
      </w:r>
    </w:p>
    <w:p w14:paraId="62C00855" w14:textId="77777777" w:rsidR="006868F3" w:rsidRDefault="00000000">
      <w:pPr>
        <w:ind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本项目预算控制金额为人民币10万元，计划分两次支付：在中标并签订合同后按中标金额的70%支付首款，在项目完成并通过验收后按中标金额的30%支付尾款。</w:t>
      </w:r>
    </w:p>
    <w:p w14:paraId="7C0C8BD4" w14:textId="77777777" w:rsidR="006868F3" w:rsidRDefault="00000000">
      <w:pPr>
        <w:adjustRightInd w:val="0"/>
        <w:snapToGrid w:val="0"/>
        <w:ind w:firstLine="640"/>
        <w:rPr>
          <w:rFonts w:ascii="黑体" w:eastAsia="黑体" w:hAnsi="黑体" w:cstheme="majorEastAsia" w:hint="eastAsia"/>
          <w:sz w:val="32"/>
          <w:szCs w:val="32"/>
        </w:rPr>
      </w:pPr>
      <w:r>
        <w:rPr>
          <w:rFonts w:ascii="黑体" w:eastAsia="黑体" w:hAnsi="黑体" w:hint="eastAsia"/>
          <w:sz w:val="32"/>
          <w:szCs w:val="32"/>
        </w:rPr>
        <w:t>三、</w:t>
      </w:r>
      <w:r>
        <w:rPr>
          <w:rFonts w:ascii="黑体" w:eastAsia="黑体" w:hAnsi="黑体" w:cstheme="majorEastAsia" w:hint="eastAsia"/>
          <w:sz w:val="32"/>
          <w:szCs w:val="32"/>
        </w:rPr>
        <w:t>投标报价</w:t>
      </w:r>
    </w:p>
    <w:p w14:paraId="085D33E3" w14:textId="77777777" w:rsidR="006868F3"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1.本项目中预算控制金额为人民币10万元，投标人的投</w:t>
      </w:r>
      <w:r>
        <w:rPr>
          <w:rFonts w:ascii="仿宋_GB2312" w:eastAsia="仿宋_GB2312" w:hAnsi="华文仿宋" w:hint="eastAsia"/>
          <w:sz w:val="32"/>
          <w:szCs w:val="32"/>
        </w:rPr>
        <w:lastRenderedPageBreak/>
        <w:t>标总价超过预算控制金额为无效投标。</w:t>
      </w:r>
    </w:p>
    <w:p w14:paraId="7A9C4648" w14:textId="77777777" w:rsidR="006868F3"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5841288C" w14:textId="77777777" w:rsidR="006868F3" w:rsidRDefault="00000000">
      <w:pPr>
        <w:ind w:firstLine="640"/>
        <w:rPr>
          <w:rFonts w:ascii="仿宋_GB2312" w:eastAsia="仿宋_GB2312" w:hAnsi="华文仿宋" w:hint="eastAsia"/>
          <w:sz w:val="32"/>
          <w:szCs w:val="32"/>
        </w:rPr>
      </w:pPr>
      <w:r>
        <w:rPr>
          <w:rFonts w:ascii="仿宋_GB2312" w:eastAsia="仿宋_GB2312" w:hAnsi="华文仿宋" w:hint="eastAsia"/>
          <w:sz w:val="32"/>
          <w:szCs w:val="32"/>
        </w:rPr>
        <w:t>3.小型企业、微型企业、监狱企业、残疾人福利性单位提供本企业制造的货物，承担的工程或服务，或者提供其他符合优惠主体资格条件企业制造的货物，对其所投产品的价格按照10%给予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56BD6E61" w14:textId="77777777" w:rsidR="006868F3" w:rsidRDefault="006868F3">
      <w:pPr>
        <w:rPr>
          <w:rFonts w:ascii="黑体" w:eastAsia="黑体" w:hAnsi="黑体" w:hint="eastAsia"/>
          <w:b/>
          <w:sz w:val="32"/>
          <w:szCs w:val="32"/>
        </w:rPr>
      </w:pPr>
    </w:p>
    <w:p w14:paraId="3C40722E" w14:textId="77777777" w:rsidR="006868F3" w:rsidRDefault="00000000">
      <w:pPr>
        <w:jc w:val="center"/>
        <w:rPr>
          <w:rFonts w:ascii="黑体" w:eastAsia="黑体" w:hAnsi="黑体" w:hint="eastAsia"/>
          <w:b/>
          <w:sz w:val="32"/>
          <w:szCs w:val="32"/>
        </w:rPr>
      </w:pPr>
      <w:r>
        <w:rPr>
          <w:rFonts w:ascii="黑体" w:eastAsia="黑体" w:hAnsi="黑体" w:hint="eastAsia"/>
          <w:b/>
          <w:sz w:val="32"/>
          <w:szCs w:val="32"/>
        </w:rPr>
        <w:t>第三部分、合同条款及格式</w:t>
      </w:r>
    </w:p>
    <w:p w14:paraId="0F691A9E" w14:textId="77777777" w:rsidR="006868F3" w:rsidRDefault="00000000">
      <w:pPr>
        <w:jc w:val="center"/>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（中标后由我单位另行发送）</w:t>
      </w:r>
    </w:p>
    <w:p w14:paraId="4E2ED2F3" w14:textId="77777777" w:rsidR="006868F3" w:rsidRDefault="006868F3">
      <w:pPr>
        <w:jc w:val="center"/>
        <w:rPr>
          <w:rFonts w:ascii="黑体" w:eastAsia="黑体" w:hAnsi="黑体" w:hint="eastAsia"/>
          <w:b/>
          <w:sz w:val="32"/>
          <w:szCs w:val="32"/>
        </w:rPr>
      </w:pPr>
    </w:p>
    <w:p w14:paraId="755F8CEA" w14:textId="77777777" w:rsidR="006868F3" w:rsidRDefault="00000000">
      <w:pPr>
        <w:jc w:val="center"/>
        <w:rPr>
          <w:rFonts w:ascii="黑体" w:eastAsia="黑体" w:hAnsi="黑体" w:hint="eastAsia"/>
          <w:b/>
          <w:sz w:val="32"/>
          <w:szCs w:val="32"/>
        </w:rPr>
      </w:pPr>
      <w:r>
        <w:rPr>
          <w:rFonts w:ascii="黑体" w:eastAsia="黑体" w:hAnsi="黑体" w:hint="eastAsia"/>
          <w:b/>
          <w:sz w:val="32"/>
          <w:szCs w:val="32"/>
        </w:rPr>
        <w:t>第四部分、投标须知</w:t>
      </w:r>
    </w:p>
    <w:p w14:paraId="6DADE8A3" w14:textId="77777777" w:rsidR="006868F3" w:rsidRDefault="00000000">
      <w:pPr>
        <w:pStyle w:val="110"/>
        <w:autoSpaceDE w:val="0"/>
        <w:autoSpaceDN w:val="0"/>
        <w:adjustRightInd w:val="0"/>
        <w:ind w:firstLine="640"/>
        <w:jc w:val="left"/>
        <w:rPr>
          <w:rFonts w:ascii="仿宋_GB2312" w:eastAsia="仿宋_GB2312" w:hAnsi="仿宋_GB2312" w:cs="仿宋_GB2312" w:hint="eastAsia"/>
          <w:kern w:val="0"/>
          <w:sz w:val="32"/>
          <w:szCs w:val="32"/>
          <w:lang w:val="zh-CN"/>
        </w:rPr>
      </w:pPr>
      <w:r>
        <w:rPr>
          <w:rFonts w:ascii="仿宋_GB2312" w:eastAsia="仿宋_GB2312" w:hAnsi="仿宋_GB2312" w:cs="仿宋_GB2312" w:hint="eastAsia"/>
          <w:kern w:val="0"/>
          <w:sz w:val="32"/>
          <w:szCs w:val="32"/>
          <w:lang w:val="zh-CN"/>
        </w:rPr>
        <w:t>1.投标文件必须密封加盖公章投递。</w:t>
      </w:r>
    </w:p>
    <w:p w14:paraId="43C2AA54" w14:textId="77777777" w:rsidR="006868F3" w:rsidRDefault="00000000">
      <w:pPr>
        <w:pStyle w:val="110"/>
        <w:autoSpaceDE w:val="0"/>
        <w:autoSpaceDN w:val="0"/>
        <w:adjustRightInd w:val="0"/>
        <w:ind w:firstLine="640"/>
        <w:jc w:val="left"/>
        <w:rPr>
          <w:rFonts w:ascii="仿宋_GB2312" w:eastAsia="仿宋_GB2312" w:hAnsi="仿宋_GB2312" w:cs="仿宋_GB2312" w:hint="eastAsia"/>
          <w:kern w:val="0"/>
          <w:sz w:val="32"/>
          <w:szCs w:val="32"/>
          <w:lang w:val="zh-CN"/>
        </w:rPr>
      </w:pPr>
      <w:r>
        <w:rPr>
          <w:rFonts w:ascii="仿宋_GB2312" w:eastAsia="仿宋_GB2312" w:hAnsi="仿宋_GB2312" w:cs="仿宋_GB2312" w:hint="eastAsia"/>
          <w:kern w:val="0"/>
          <w:sz w:val="32"/>
          <w:szCs w:val="32"/>
          <w:lang w:val="zh-CN"/>
        </w:rPr>
        <w:lastRenderedPageBreak/>
        <w:t>2.招标单位对投标人提交的投标文件有最终的处置权，不予退还投标人。</w:t>
      </w:r>
    </w:p>
    <w:p w14:paraId="1E0D2EC3" w14:textId="77777777" w:rsidR="006868F3" w:rsidRDefault="006868F3">
      <w:pPr>
        <w:pStyle w:val="110"/>
        <w:autoSpaceDE w:val="0"/>
        <w:autoSpaceDN w:val="0"/>
        <w:adjustRightInd w:val="0"/>
        <w:ind w:left="640" w:firstLineChars="0" w:firstLine="0"/>
        <w:jc w:val="left"/>
        <w:rPr>
          <w:rFonts w:ascii="华文仿宋" w:eastAsia="华文仿宋" w:hAnsi="华文仿宋" w:hint="eastAsia"/>
          <w:kern w:val="0"/>
          <w:sz w:val="32"/>
          <w:szCs w:val="32"/>
          <w:lang w:val="zh-CN"/>
        </w:rPr>
      </w:pPr>
    </w:p>
    <w:p w14:paraId="7AC7A4EF" w14:textId="77777777" w:rsidR="006868F3" w:rsidRDefault="00000000">
      <w:pPr>
        <w:jc w:val="center"/>
        <w:rPr>
          <w:rFonts w:ascii="黑体" w:eastAsia="黑体" w:hAnsi="黑体" w:hint="eastAsia"/>
          <w:b/>
          <w:sz w:val="32"/>
          <w:szCs w:val="32"/>
        </w:rPr>
      </w:pPr>
      <w:r>
        <w:rPr>
          <w:rFonts w:ascii="黑体" w:eastAsia="黑体" w:hAnsi="黑体" w:hint="eastAsia"/>
          <w:b/>
          <w:sz w:val="32"/>
          <w:szCs w:val="32"/>
        </w:rPr>
        <w:t>第五部分、投标文件格式、附件</w:t>
      </w:r>
    </w:p>
    <w:p w14:paraId="580F6A92" w14:textId="77777777" w:rsidR="006868F3" w:rsidRDefault="006868F3">
      <w:pPr>
        <w:ind w:firstLine="640"/>
        <w:rPr>
          <w:sz w:val="32"/>
          <w:szCs w:val="32"/>
        </w:rPr>
      </w:pPr>
    </w:p>
    <w:p w14:paraId="627845B8" w14:textId="77777777" w:rsidR="006868F3" w:rsidRDefault="006868F3">
      <w:pPr>
        <w:ind w:firstLine="640"/>
        <w:rPr>
          <w:sz w:val="32"/>
          <w:szCs w:val="32"/>
        </w:rPr>
      </w:pPr>
    </w:p>
    <w:p w14:paraId="3B178626" w14:textId="77777777" w:rsidR="006868F3" w:rsidRDefault="006868F3">
      <w:pPr>
        <w:ind w:firstLine="640"/>
        <w:rPr>
          <w:sz w:val="32"/>
          <w:szCs w:val="32"/>
        </w:rPr>
      </w:pPr>
    </w:p>
    <w:p w14:paraId="108245A3" w14:textId="77777777" w:rsidR="006868F3" w:rsidRDefault="00000000">
      <w:pPr>
        <w:widowControl/>
        <w:ind w:firstLine="640"/>
        <w:jc w:val="left"/>
        <w:rPr>
          <w:sz w:val="32"/>
          <w:szCs w:val="32"/>
        </w:rPr>
      </w:pPr>
      <w:r>
        <w:rPr>
          <w:sz w:val="32"/>
          <w:szCs w:val="32"/>
        </w:rPr>
        <w:br w:type="page"/>
      </w:r>
    </w:p>
    <w:p w14:paraId="70B62BEB" w14:textId="77777777" w:rsidR="006868F3" w:rsidRDefault="00000000">
      <w:pPr>
        <w:ind w:firstLine="560"/>
        <w:jc w:val="center"/>
      </w:pPr>
      <w:r>
        <w:rPr>
          <w:rFonts w:hint="eastAsia"/>
        </w:rPr>
        <w:lastRenderedPageBreak/>
        <w:t>封面</w:t>
      </w:r>
    </w:p>
    <w:p w14:paraId="17BFCEEF" w14:textId="77777777" w:rsidR="006868F3" w:rsidRDefault="006868F3">
      <w:pPr>
        <w:ind w:firstLineChars="2800" w:firstLine="5880"/>
        <w:rPr>
          <w:rFonts w:ascii="宋体" w:hAnsi="宋体" w:cs="宋体" w:hint="eastAsia"/>
          <w:szCs w:val="28"/>
        </w:rPr>
      </w:pPr>
    </w:p>
    <w:p w14:paraId="34726457" w14:textId="77777777" w:rsidR="006868F3" w:rsidRDefault="006868F3">
      <w:pPr>
        <w:ind w:firstLine="964"/>
        <w:jc w:val="center"/>
        <w:rPr>
          <w:rFonts w:ascii="宋体" w:hAnsi="宋体" w:cs="宋体" w:hint="eastAsia"/>
          <w:b/>
          <w:bCs/>
          <w:sz w:val="48"/>
          <w:szCs w:val="48"/>
        </w:rPr>
      </w:pPr>
    </w:p>
    <w:p w14:paraId="23803C51" w14:textId="77777777" w:rsidR="006868F3" w:rsidRDefault="00000000">
      <w:pPr>
        <w:spacing w:line="240" w:lineRule="atLeast"/>
        <w:ind w:firstLine="958"/>
        <w:jc w:val="distribute"/>
        <w:rPr>
          <w:rFonts w:asciiTheme="majorEastAsia" w:eastAsiaTheme="majorEastAsia" w:hAnsiTheme="majorEastAsia" w:cs="宋体" w:hint="eastAsia"/>
          <w:b/>
          <w:bCs/>
          <w:sz w:val="36"/>
          <w:szCs w:val="36"/>
        </w:rPr>
      </w:pPr>
      <w:r>
        <w:rPr>
          <w:rFonts w:asciiTheme="majorEastAsia" w:eastAsiaTheme="majorEastAsia" w:hAnsiTheme="majorEastAsia" w:cs="方正小标宋简体" w:hint="eastAsia"/>
          <w:sz w:val="36"/>
          <w:szCs w:val="36"/>
        </w:rPr>
        <w:t>X</w:t>
      </w:r>
      <w:r>
        <w:rPr>
          <w:rFonts w:asciiTheme="majorEastAsia" w:eastAsiaTheme="majorEastAsia" w:hAnsiTheme="majorEastAsia" w:cs="方正小标宋简体"/>
          <w:sz w:val="36"/>
          <w:szCs w:val="36"/>
        </w:rPr>
        <w:t>XXX(投标单位名称)</w:t>
      </w:r>
    </w:p>
    <w:p w14:paraId="0996B9AF" w14:textId="77777777" w:rsidR="006868F3" w:rsidRDefault="006868F3">
      <w:pPr>
        <w:spacing w:line="240" w:lineRule="atLeast"/>
        <w:ind w:firstLine="1446"/>
        <w:jc w:val="center"/>
        <w:rPr>
          <w:rFonts w:ascii="宋体" w:hAnsi="宋体" w:cs="宋体" w:hint="eastAsia"/>
          <w:b/>
          <w:bCs/>
          <w:sz w:val="72"/>
          <w:szCs w:val="72"/>
        </w:rPr>
      </w:pPr>
    </w:p>
    <w:p w14:paraId="765E2246" w14:textId="77777777" w:rsidR="006868F3"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投</w:t>
      </w:r>
    </w:p>
    <w:p w14:paraId="1455BE02" w14:textId="77777777" w:rsidR="006868F3"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标</w:t>
      </w:r>
    </w:p>
    <w:p w14:paraId="38671FD4" w14:textId="77777777" w:rsidR="006868F3"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文</w:t>
      </w:r>
    </w:p>
    <w:p w14:paraId="673CDE55" w14:textId="77777777" w:rsidR="006868F3" w:rsidRDefault="00000000">
      <w:pPr>
        <w:spacing w:line="240" w:lineRule="atLeas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件</w:t>
      </w:r>
    </w:p>
    <w:p w14:paraId="252A4650" w14:textId="77777777" w:rsidR="006868F3" w:rsidRDefault="006868F3">
      <w:pPr>
        <w:rPr>
          <w:rFonts w:ascii="宋体" w:hAnsi="宋体" w:cs="宋体" w:hint="eastAsia"/>
          <w:b/>
          <w:bCs/>
          <w:sz w:val="72"/>
          <w:szCs w:val="72"/>
        </w:rPr>
      </w:pPr>
    </w:p>
    <w:p w14:paraId="61D81FF6" w14:textId="77777777" w:rsidR="006868F3" w:rsidRDefault="00000000">
      <w:pPr>
        <w:ind w:firstLine="720"/>
        <w:jc w:val="left"/>
        <w:rPr>
          <w:rFonts w:ascii="宋体" w:hAnsi="宋体" w:cs="宋体" w:hint="eastAsia"/>
          <w:bCs/>
          <w:sz w:val="36"/>
          <w:szCs w:val="36"/>
        </w:rPr>
      </w:pPr>
      <w:r>
        <w:rPr>
          <w:rFonts w:ascii="宋体" w:hAnsi="宋体" w:cs="宋体" w:hint="eastAsia"/>
          <w:bCs/>
          <w:sz w:val="36"/>
          <w:szCs w:val="36"/>
        </w:rPr>
        <w:t>项目名称：</w:t>
      </w:r>
      <w:r>
        <w:rPr>
          <w:rFonts w:ascii="宋体" w:hAnsi="宋体" w:cs="宋体"/>
          <w:bCs/>
          <w:sz w:val="36"/>
          <w:szCs w:val="36"/>
        </w:rPr>
        <w:t>××</w:t>
      </w:r>
    </w:p>
    <w:p w14:paraId="3B4F0359" w14:textId="77777777" w:rsidR="006868F3" w:rsidRDefault="00000000">
      <w:pPr>
        <w:ind w:firstLine="720"/>
        <w:jc w:val="left"/>
        <w:rPr>
          <w:rFonts w:ascii="宋体" w:hAnsi="宋体" w:cs="宋体" w:hint="eastAsia"/>
          <w:bCs/>
          <w:sz w:val="36"/>
          <w:szCs w:val="36"/>
        </w:rPr>
      </w:pPr>
      <w:r>
        <w:rPr>
          <w:rFonts w:ascii="宋体" w:hAnsi="宋体" w:cs="宋体" w:hint="eastAsia"/>
          <w:bCs/>
          <w:sz w:val="36"/>
          <w:szCs w:val="36"/>
        </w:rPr>
        <w:t>项目编号：</w:t>
      </w:r>
      <w:r>
        <w:rPr>
          <w:rFonts w:ascii="宋体" w:hAnsi="宋体" w:cs="宋体"/>
          <w:bCs/>
          <w:sz w:val="36"/>
          <w:szCs w:val="36"/>
        </w:rPr>
        <w:t>××</w:t>
      </w:r>
    </w:p>
    <w:p w14:paraId="61404525" w14:textId="77777777" w:rsidR="006868F3" w:rsidRDefault="00000000">
      <w:pPr>
        <w:ind w:firstLine="720"/>
        <w:jc w:val="left"/>
        <w:rPr>
          <w:rFonts w:ascii="宋体" w:hAnsi="宋体" w:cs="宋体" w:hint="eastAsia"/>
          <w:bCs/>
          <w:sz w:val="36"/>
          <w:szCs w:val="36"/>
        </w:rPr>
      </w:pPr>
      <w:r>
        <w:rPr>
          <w:rFonts w:ascii="宋体" w:hAnsi="宋体" w:cs="宋体" w:hint="eastAsia"/>
          <w:bCs/>
          <w:sz w:val="36"/>
          <w:szCs w:val="36"/>
        </w:rPr>
        <w:t>招标编号：</w:t>
      </w:r>
      <w:r>
        <w:rPr>
          <w:rFonts w:ascii="宋体" w:hAnsi="宋体" w:cs="宋体"/>
          <w:bCs/>
          <w:sz w:val="36"/>
          <w:szCs w:val="36"/>
        </w:rPr>
        <w:t>××</w:t>
      </w:r>
    </w:p>
    <w:p w14:paraId="79A99825" w14:textId="77777777" w:rsidR="006868F3" w:rsidRDefault="00000000">
      <w:pPr>
        <w:ind w:firstLine="720"/>
        <w:jc w:val="left"/>
        <w:rPr>
          <w:rFonts w:ascii="宋体" w:hAnsi="宋体" w:cs="宋体" w:hint="eastAsia"/>
          <w:bCs/>
          <w:sz w:val="36"/>
          <w:szCs w:val="36"/>
        </w:rPr>
      </w:pPr>
      <w:r>
        <w:rPr>
          <w:rFonts w:ascii="宋体" w:hAnsi="宋体" w:cs="宋体" w:hint="eastAsia"/>
          <w:bCs/>
          <w:sz w:val="36"/>
          <w:szCs w:val="36"/>
        </w:rPr>
        <w:t>投标人：（盖公章）</w:t>
      </w:r>
    </w:p>
    <w:p w14:paraId="7A3EBF5F" w14:textId="77777777" w:rsidR="006868F3" w:rsidRDefault="00000000">
      <w:pPr>
        <w:widowControl/>
        <w:jc w:val="left"/>
        <w:rPr>
          <w:rFonts w:ascii="宋体" w:hAnsi="宋体" w:cs="宋体" w:hint="eastAsia"/>
          <w:bCs/>
          <w:sz w:val="36"/>
          <w:szCs w:val="36"/>
        </w:rPr>
      </w:pPr>
      <w:r>
        <w:rPr>
          <w:rFonts w:ascii="宋体" w:hAnsi="宋体" w:cs="宋体"/>
          <w:bCs/>
          <w:sz w:val="36"/>
          <w:szCs w:val="36"/>
        </w:rPr>
        <w:br w:type="page"/>
      </w:r>
    </w:p>
    <w:p w14:paraId="54408A22" w14:textId="77777777" w:rsidR="006868F3" w:rsidRDefault="006868F3">
      <w:pPr>
        <w:ind w:firstLine="720"/>
        <w:jc w:val="left"/>
        <w:rPr>
          <w:rFonts w:ascii="宋体" w:hAnsi="宋体" w:cs="宋体" w:hint="eastAsia"/>
          <w:bCs/>
          <w:sz w:val="36"/>
          <w:szCs w:val="36"/>
        </w:rPr>
      </w:pPr>
    </w:p>
    <w:p w14:paraId="4B002679" w14:textId="77777777" w:rsidR="006868F3" w:rsidRDefault="00000000">
      <w:pPr>
        <w:spacing w:line="360" w:lineRule="auto"/>
        <w:ind w:firstLine="643"/>
        <w:rPr>
          <w:rFonts w:asciiTheme="minorEastAsia" w:hAnsiTheme="minorEastAsia" w:hint="eastAsia"/>
          <w:b/>
          <w:sz w:val="32"/>
          <w:szCs w:val="32"/>
        </w:rPr>
      </w:pPr>
      <w:r>
        <w:rPr>
          <w:rFonts w:asciiTheme="minorEastAsia" w:hAnsiTheme="minorEastAsia" w:hint="eastAsia"/>
          <w:b/>
          <w:sz w:val="32"/>
          <w:szCs w:val="32"/>
        </w:rPr>
        <w:t>目录</w:t>
      </w:r>
    </w:p>
    <w:p w14:paraId="5FD0CDEA" w14:textId="77777777" w:rsidR="006868F3" w:rsidRDefault="006868F3">
      <w:pPr>
        <w:spacing w:line="360" w:lineRule="auto"/>
        <w:ind w:firstLine="640"/>
        <w:rPr>
          <w:rFonts w:asciiTheme="minorEastAsia" w:hAnsiTheme="minorEastAsia" w:hint="eastAsia"/>
          <w:sz w:val="32"/>
          <w:szCs w:val="32"/>
        </w:rPr>
      </w:pPr>
    </w:p>
    <w:p w14:paraId="687881AB" w14:textId="77777777" w:rsidR="006868F3"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1.投标及履约承诺函</w:t>
      </w:r>
    </w:p>
    <w:p w14:paraId="72135A08" w14:textId="77777777" w:rsidR="006868F3"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2</w:t>
      </w:r>
      <w:r>
        <w:rPr>
          <w:rFonts w:ascii="仿宋_GB2312" w:eastAsia="仿宋_GB2312" w:hAnsiTheme="minorEastAsia"/>
          <w:sz w:val="32"/>
          <w:szCs w:val="32"/>
        </w:rPr>
        <w:t>.</w:t>
      </w:r>
      <w:r>
        <w:rPr>
          <w:rFonts w:ascii="仿宋_GB2312" w:eastAsia="仿宋_GB2312" w:hAnsiTheme="minorEastAsia" w:hint="eastAsia"/>
          <w:sz w:val="32"/>
          <w:szCs w:val="32"/>
        </w:rPr>
        <w:t>政府采购违法行为风险知悉确认书</w:t>
      </w:r>
    </w:p>
    <w:p w14:paraId="6B71C7BC" w14:textId="77777777" w:rsidR="006868F3"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3</w:t>
      </w:r>
      <w:r>
        <w:rPr>
          <w:rFonts w:ascii="仿宋_GB2312" w:eastAsia="仿宋_GB2312" w:hAnsiTheme="minorEastAsia" w:hint="eastAsia"/>
          <w:sz w:val="32"/>
          <w:szCs w:val="32"/>
        </w:rPr>
        <w:t>.法定代表人授权委托书、法定代表人证明书</w:t>
      </w:r>
    </w:p>
    <w:p w14:paraId="0708679E" w14:textId="77777777" w:rsidR="006868F3"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4</w:t>
      </w:r>
      <w:r>
        <w:rPr>
          <w:rFonts w:ascii="仿宋_GB2312" w:eastAsia="仿宋_GB2312" w:hAnsiTheme="minorEastAsia" w:hint="eastAsia"/>
          <w:sz w:val="32"/>
          <w:szCs w:val="32"/>
        </w:rPr>
        <w:t>.投标人基本情况表</w:t>
      </w:r>
    </w:p>
    <w:p w14:paraId="687BD6A9" w14:textId="77777777" w:rsidR="006868F3"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5</w:t>
      </w:r>
      <w:r>
        <w:rPr>
          <w:rFonts w:ascii="仿宋_GB2312" w:eastAsia="仿宋_GB2312" w:hAnsiTheme="minorEastAsia" w:hint="eastAsia"/>
          <w:sz w:val="32"/>
          <w:szCs w:val="32"/>
        </w:rPr>
        <w:t>.开标一览表(报价表)</w:t>
      </w:r>
    </w:p>
    <w:p w14:paraId="71E70F6C" w14:textId="77777777" w:rsidR="006868F3"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6</w:t>
      </w:r>
      <w:r>
        <w:rPr>
          <w:rFonts w:ascii="仿宋_GB2312" w:eastAsia="仿宋_GB2312" w:hAnsiTheme="minorEastAsia" w:hint="eastAsia"/>
          <w:sz w:val="32"/>
          <w:szCs w:val="32"/>
        </w:rPr>
        <w:t>.实施方案（工作措施、工作方法、工作手段、工作流程）</w:t>
      </w:r>
    </w:p>
    <w:p w14:paraId="48479001" w14:textId="77777777" w:rsidR="006868F3"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7</w:t>
      </w:r>
      <w:r>
        <w:rPr>
          <w:rFonts w:ascii="仿宋_GB2312" w:eastAsia="仿宋_GB2312" w:hAnsiTheme="minorEastAsia" w:hint="eastAsia"/>
          <w:sz w:val="32"/>
          <w:szCs w:val="32"/>
        </w:rPr>
        <w:t>.项目重点难点分析、应对措施及相关的合理化建议</w:t>
      </w:r>
    </w:p>
    <w:p w14:paraId="7C6C543F" w14:textId="77777777" w:rsidR="006868F3"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sz w:val="32"/>
          <w:szCs w:val="32"/>
        </w:rPr>
        <w:t>8</w:t>
      </w:r>
      <w:r>
        <w:rPr>
          <w:rFonts w:ascii="仿宋_GB2312" w:eastAsia="仿宋_GB2312" w:hAnsiTheme="minorEastAsia" w:hint="eastAsia"/>
          <w:sz w:val="32"/>
          <w:szCs w:val="32"/>
        </w:rPr>
        <w:t>.项目完成（服务期满）后的服务承诺</w:t>
      </w:r>
    </w:p>
    <w:p w14:paraId="62E8E594" w14:textId="77777777" w:rsidR="006868F3"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9.违约承诺</w:t>
      </w:r>
    </w:p>
    <w:p w14:paraId="1BBC3FCD" w14:textId="77777777" w:rsidR="006868F3"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10.投标人资格情况及通过相关认证情况</w:t>
      </w:r>
    </w:p>
    <w:p w14:paraId="1FE85791" w14:textId="77777777" w:rsidR="006868F3"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11.投标人同类项目业绩情况</w:t>
      </w:r>
    </w:p>
    <w:p w14:paraId="2F742314" w14:textId="77777777" w:rsidR="006868F3" w:rsidRDefault="00000000">
      <w:pPr>
        <w:spacing w:line="360" w:lineRule="auto"/>
        <w:ind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12.拟安排的项目负责人（1 人）情况</w:t>
      </w:r>
    </w:p>
    <w:p w14:paraId="15728219" w14:textId="77777777" w:rsidR="006868F3" w:rsidRDefault="00000000">
      <w:pPr>
        <w:spacing w:line="360" w:lineRule="auto"/>
        <w:ind w:firstLine="640"/>
        <w:jc w:val="left"/>
        <w:rPr>
          <w:rFonts w:ascii="仿宋_GB2312" w:eastAsia="仿宋_GB2312" w:hAnsiTheme="minorEastAsia" w:hint="eastAsia"/>
          <w:color w:val="FF0000"/>
          <w:sz w:val="32"/>
          <w:szCs w:val="32"/>
        </w:rPr>
      </w:pPr>
      <w:r>
        <w:rPr>
          <w:rFonts w:ascii="仿宋_GB2312" w:eastAsia="仿宋_GB2312" w:hAnsiTheme="minorEastAsia" w:hint="eastAsia"/>
          <w:sz w:val="32"/>
          <w:szCs w:val="32"/>
        </w:rPr>
        <w:t>13.拟安排项目团队成员（主要技术人员）情况</w:t>
      </w:r>
    </w:p>
    <w:p w14:paraId="64F5A5AA" w14:textId="77777777" w:rsidR="006868F3" w:rsidRDefault="00000000">
      <w:pPr>
        <w:spacing w:line="360" w:lineRule="auto"/>
        <w:ind w:firstLine="640"/>
        <w:rPr>
          <w:rFonts w:ascii="仿宋_GB2312" w:eastAsia="仿宋_GB2312" w:hAnsiTheme="minorEastAsia" w:hint="eastAsia"/>
          <w:sz w:val="32"/>
          <w:szCs w:val="32"/>
        </w:rPr>
      </w:pPr>
      <w:r>
        <w:rPr>
          <w:rFonts w:ascii="仿宋_GB2312" w:eastAsia="仿宋_GB2312" w:hAnsiTheme="minorEastAsia"/>
          <w:sz w:val="32"/>
          <w:szCs w:val="32"/>
        </w:rPr>
        <w:t>1</w:t>
      </w:r>
      <w:r>
        <w:rPr>
          <w:rFonts w:ascii="仿宋_GB2312" w:eastAsia="仿宋_GB2312" w:hAnsiTheme="minorEastAsia" w:hint="eastAsia"/>
          <w:sz w:val="32"/>
          <w:szCs w:val="32"/>
        </w:rPr>
        <w:t>4.小微企业、残疾人福利性单位及监狱企业声明函（可选项）</w:t>
      </w:r>
    </w:p>
    <w:p w14:paraId="3EE14785" w14:textId="77777777" w:rsidR="006868F3" w:rsidRDefault="00000000">
      <w:pPr>
        <w:spacing w:line="360" w:lineRule="auto"/>
        <w:ind w:firstLine="640"/>
        <w:rPr>
          <w:rFonts w:asciiTheme="minorEastAsia" w:hAnsiTheme="minorEastAsia" w:hint="eastAsia"/>
          <w:szCs w:val="28"/>
        </w:rPr>
      </w:pPr>
      <w:r>
        <w:rPr>
          <w:rFonts w:ascii="仿宋_GB2312" w:eastAsia="仿宋_GB2312" w:hAnsiTheme="minorEastAsia" w:hint="eastAsia"/>
          <w:sz w:val="32"/>
          <w:szCs w:val="32"/>
        </w:rPr>
        <w:t>15.招标文件要求的其他内容及投标人认为需要加以说明的其他内容</w:t>
      </w:r>
    </w:p>
    <w:p w14:paraId="63818E35" w14:textId="77777777" w:rsidR="006868F3" w:rsidRDefault="00000000">
      <w:pPr>
        <w:widowControl/>
        <w:jc w:val="left"/>
        <w:rPr>
          <w:rFonts w:ascii="方正小标宋简体" w:eastAsia="方正小标宋简体" w:hAnsi="方正小标宋简体" w:cs="方正小标宋简体" w:hint="eastAsia"/>
          <w:sz w:val="32"/>
        </w:rPr>
      </w:pPr>
      <w:bookmarkStart w:id="0" w:name="_Toc24833"/>
      <w:r>
        <w:rPr>
          <w:rFonts w:ascii="方正小标宋简体" w:eastAsia="方正小标宋简体" w:hAnsi="方正小标宋简体" w:cs="方正小标宋简体"/>
          <w:sz w:val="32"/>
        </w:rPr>
        <w:br w:type="page"/>
      </w:r>
    </w:p>
    <w:bookmarkEnd w:id="0"/>
    <w:p w14:paraId="7C397FBC" w14:textId="77777777" w:rsidR="006868F3" w:rsidRDefault="00000000">
      <w:pPr>
        <w:jc w:val="center"/>
        <w:outlineLvl w:val="4"/>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lastRenderedPageBreak/>
        <w:t>一、投标及履约承诺函</w:t>
      </w:r>
    </w:p>
    <w:p w14:paraId="44E6527F" w14:textId="77777777" w:rsidR="006868F3" w:rsidRDefault="006868F3">
      <w:pPr>
        <w:snapToGrid w:val="0"/>
        <w:spacing w:line="360" w:lineRule="auto"/>
        <w:ind w:firstLine="560"/>
        <w:rPr>
          <w:rFonts w:ascii="宋体" w:hAnsi="宋体" w:cs="宋体" w:hint="eastAsia"/>
        </w:rPr>
      </w:pPr>
    </w:p>
    <w:p w14:paraId="52F7AE13" w14:textId="77777777" w:rsidR="006868F3" w:rsidRDefault="00000000">
      <w:pPr>
        <w:jc w:val="left"/>
        <w:rPr>
          <w:rFonts w:ascii="仿宋_GB2312" w:eastAsia="仿宋_GB2312"/>
          <w:sz w:val="32"/>
          <w:szCs w:val="32"/>
        </w:rPr>
      </w:pPr>
      <w:r>
        <w:rPr>
          <w:rFonts w:ascii="仿宋_GB2312" w:eastAsia="仿宋_GB2312" w:hint="eastAsia"/>
          <w:sz w:val="32"/>
          <w:szCs w:val="32"/>
        </w:rPr>
        <w:t>致：深圳市残疾人综合服务中心</w:t>
      </w:r>
    </w:p>
    <w:p w14:paraId="02DDE3E0"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我方承诺：</w:t>
      </w:r>
    </w:p>
    <w:p w14:paraId="157BBB1B"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1.我方符合《中华人民共和国政府采购法》第二十二条规定的以下要求：</w:t>
      </w:r>
    </w:p>
    <w:p w14:paraId="46C5AD2A"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（一）具有独立承担民事责任的能力；</w:t>
      </w:r>
    </w:p>
    <w:p w14:paraId="2890F123"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（二）具有良好的商业信誉和健全的财务会计制度；</w:t>
      </w:r>
    </w:p>
    <w:p w14:paraId="5B7F8D20"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（三）具有履行合同所必需的设备和专业技术能力；</w:t>
      </w:r>
    </w:p>
    <w:p w14:paraId="4755F46B"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（四）有依法缴纳税收和社会保障资金的良好记录；</w:t>
      </w:r>
    </w:p>
    <w:p w14:paraId="478E8702"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（五）参加政府采购活动前三年内，在经营活动中没有重大违法记录；</w:t>
      </w:r>
    </w:p>
    <w:p w14:paraId="41DE4546"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（六）法律、行政法规规定的其他条件。</w:t>
      </w:r>
    </w:p>
    <w:p w14:paraId="07145757"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2.本项目所提供的货物或服务未侵犯知识产权。我方已清楚，提供虚假承诺或者被有关单位确认为侵犯知识产权的，三年内不得参加政府采购活动。</w:t>
      </w:r>
    </w:p>
    <w:p w14:paraId="32674DF8"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3.参与本项目投标前三年内无行贿犯罪记录。</w:t>
      </w:r>
    </w:p>
    <w:p w14:paraId="4026E0C3"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4.参与本项目采购活动时不存在被有关部门禁止参与政府采购活动且在有效期内的情况。</w:t>
      </w:r>
    </w:p>
    <w:p w14:paraId="2E895F20"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5.我方不存在以下情况：</w:t>
      </w:r>
    </w:p>
    <w:p w14:paraId="671310A3"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（1）单位负责人为同一人或者存在直接控股、管理关系的不同供应商；</w:t>
      </w:r>
    </w:p>
    <w:p w14:paraId="61721807"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（2）为采购项目提供整体设计、规范编制或者项目管理、监理、检测等服务。</w:t>
      </w:r>
    </w:p>
    <w:p w14:paraId="7110A413"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6.我方未被列入失信被执行人、重大税收违法案件当事人名单、政府采购严重违法失信行为记录名单。</w:t>
      </w:r>
    </w:p>
    <w:p w14:paraId="26735D72"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32D4B1A9"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8.我方如果中标，做到守信，不偷工减料，依照本项目招标文件需求内容、签署的采购合同及本公司在投标中所作的一切承诺履约。项目验收达到全部指标合格，力争优良。</w:t>
      </w:r>
    </w:p>
    <w:p w14:paraId="24B072AB"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w:t>
      </w:r>
      <w:r>
        <w:rPr>
          <w:rFonts w:ascii="仿宋_GB2312" w:eastAsia="仿宋_GB2312" w:hint="eastAsia"/>
          <w:sz w:val="32"/>
          <w:szCs w:val="32"/>
        </w:rPr>
        <w:lastRenderedPageBreak/>
        <w:t>处理处罚。</w:t>
      </w:r>
    </w:p>
    <w:p w14:paraId="202BCE88"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10.我方本次投标所提供的资料均为真实、合法有效，如被证实存在虚假资料，则视为隐瞒真实情况、提供虚假资料，愿意接受主管部门作出的行政处罚或被采购人列入相关黑名单。</w:t>
      </w:r>
    </w:p>
    <w:p w14:paraId="4B9F0B07"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2F76DA4B"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.我方不转包、分包。</w:t>
      </w:r>
    </w:p>
    <w:p w14:paraId="7DA14569" w14:textId="77777777" w:rsidR="006868F3" w:rsidRDefault="00000000">
      <w:pPr>
        <w:ind w:firstLineChars="200" w:firstLine="640"/>
        <w:rPr>
          <w:rFonts w:ascii="仿宋_GB2312" w:eastAsia="仿宋_GB2312"/>
          <w:sz w:val="32"/>
          <w:szCs w:val="32"/>
        </w:rPr>
      </w:pPr>
      <w:r>
        <w:rPr>
          <w:rFonts w:ascii="仿宋_GB2312" w:eastAsia="仿宋_GB2312" w:hint="eastAsia"/>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2EF0C901" w14:textId="77777777" w:rsidR="006868F3" w:rsidRDefault="006868F3">
      <w:pPr>
        <w:snapToGrid w:val="0"/>
        <w:ind w:firstLine="480"/>
        <w:rPr>
          <w:rFonts w:ascii="仿宋_GB2312" w:eastAsia="仿宋_GB2312" w:hAnsi="宋体" w:cs="宋体" w:hint="eastAsia"/>
          <w:sz w:val="32"/>
          <w:szCs w:val="32"/>
        </w:rPr>
      </w:pPr>
    </w:p>
    <w:p w14:paraId="665BE894" w14:textId="77777777" w:rsidR="006868F3" w:rsidRDefault="00000000">
      <w:pPr>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投标人（公章）：</w:t>
      </w:r>
    </w:p>
    <w:p w14:paraId="6EF65EF6" w14:textId="77777777" w:rsidR="006868F3" w:rsidRDefault="00000000">
      <w:pPr>
        <w:ind w:leftChars="1367" w:left="2871"/>
        <w:jc w:val="left"/>
        <w:rPr>
          <w:rFonts w:ascii="仿宋_GB2312" w:eastAsia="仿宋_GB2312" w:hAnsi="宋体" w:cs="宋体" w:hint="eastAsia"/>
          <w:sz w:val="32"/>
          <w:szCs w:val="32"/>
        </w:rPr>
      </w:pPr>
      <w:r>
        <w:rPr>
          <w:rFonts w:ascii="仿宋_GB2312" w:eastAsia="仿宋_GB2312" w:hAnsi="宋体" w:cs="宋体" w:hint="eastAsia"/>
          <w:sz w:val="32"/>
          <w:szCs w:val="32"/>
        </w:rPr>
        <w:t>法定代表人或其授权代表签名：</w:t>
      </w:r>
    </w:p>
    <w:p w14:paraId="7CA60477" w14:textId="77777777" w:rsidR="006868F3" w:rsidRDefault="00000000">
      <w:pPr>
        <w:ind w:firstLineChars="1200" w:firstLine="3840"/>
        <w:jc w:val="left"/>
        <w:rPr>
          <w:rFonts w:ascii="仿宋_GB2312" w:eastAsia="仿宋_GB2312" w:hAnsi="宋体" w:cs="宋体" w:hint="eastAsia"/>
          <w:sz w:val="32"/>
          <w:szCs w:val="32"/>
        </w:rPr>
      </w:pPr>
      <w:r>
        <w:rPr>
          <w:rFonts w:ascii="仿宋_GB2312" w:eastAsia="仿宋_GB2312" w:hAnsi="宋体" w:cs="宋体" w:hint="eastAsia"/>
          <w:sz w:val="32"/>
          <w:szCs w:val="32"/>
        </w:rPr>
        <w:t>日期：      年    月    日</w:t>
      </w:r>
    </w:p>
    <w:p w14:paraId="0806483D" w14:textId="77777777" w:rsidR="006868F3" w:rsidRDefault="006868F3">
      <w:pPr>
        <w:ind w:firstLineChars="1200" w:firstLine="3840"/>
        <w:jc w:val="left"/>
        <w:rPr>
          <w:rFonts w:ascii="仿宋_GB2312" w:eastAsia="仿宋_GB2312" w:hAnsi="宋体" w:cs="宋体" w:hint="eastAsia"/>
          <w:sz w:val="32"/>
          <w:szCs w:val="32"/>
        </w:rPr>
      </w:pPr>
    </w:p>
    <w:p w14:paraId="740DFB23" w14:textId="77777777" w:rsidR="006868F3" w:rsidRDefault="00000000">
      <w:pPr>
        <w:pStyle w:val="af8"/>
        <w:shd w:val="clear" w:color="auto" w:fill="auto"/>
        <w:spacing w:after="156" w:line="240" w:lineRule="auto"/>
        <w:jc w:val="left"/>
        <w:rPr>
          <w:rFonts w:ascii="仿宋_GB2312" w:eastAsia="仿宋_GB2312" w:hint="eastAsia"/>
          <w:sz w:val="32"/>
          <w:szCs w:val="32"/>
        </w:rPr>
      </w:pPr>
      <w:r>
        <w:rPr>
          <w:rFonts w:ascii="仿宋_GB2312" w:eastAsia="仿宋_GB2312" w:hint="eastAsia"/>
          <w:sz w:val="32"/>
          <w:szCs w:val="32"/>
        </w:rPr>
        <w:t>注：投标人不得更改上述格式及内容，否则后果自行承担</w:t>
      </w:r>
    </w:p>
    <w:p w14:paraId="576869A5"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5BA9C990"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1BA6855D"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5E56F169"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487844ED"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48F914A2"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16997135"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1798B661"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58995C96"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0E81CCEC"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249F38D3"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0B53CE3F"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291C0754"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3351DD16"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669B57FA"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708AFA7E"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1EB8AA76" w14:textId="77777777" w:rsidR="006868F3" w:rsidRDefault="006868F3">
      <w:pPr>
        <w:jc w:val="center"/>
        <w:outlineLvl w:val="4"/>
        <w:rPr>
          <w:rFonts w:ascii="方正小标宋简体" w:eastAsia="方正小标宋简体" w:hAnsi="方正小标宋简体" w:cs="方正小标宋简体" w:hint="eastAsia"/>
          <w:color w:val="000000" w:themeColor="text1"/>
          <w:sz w:val="32"/>
        </w:rPr>
      </w:pPr>
    </w:p>
    <w:p w14:paraId="2D703FEB" w14:textId="77777777" w:rsidR="006868F3" w:rsidRDefault="00000000">
      <w:pPr>
        <w:jc w:val="center"/>
        <w:outlineLvl w:val="4"/>
        <w:rPr>
          <w:rFonts w:ascii="方正小标宋简体" w:eastAsia="方正小标宋简体" w:hAnsi="方正小标宋简体" w:cs="方正小标宋简体" w:hint="eastAsia"/>
          <w:color w:val="000000" w:themeColor="text1"/>
          <w:sz w:val="32"/>
        </w:rPr>
      </w:pPr>
      <w:r>
        <w:rPr>
          <w:rFonts w:ascii="方正小标宋简体" w:eastAsia="方正小标宋简体" w:hAnsi="方正小标宋简体" w:cs="方正小标宋简体" w:hint="eastAsia"/>
          <w:color w:val="000000" w:themeColor="text1"/>
          <w:sz w:val="32"/>
        </w:rPr>
        <w:t>二、政府采购违法行为风险知悉确认书</w:t>
      </w:r>
    </w:p>
    <w:p w14:paraId="4650E60C" w14:textId="77777777" w:rsidR="006868F3" w:rsidRDefault="006868F3">
      <w:pPr>
        <w:spacing w:line="579" w:lineRule="exact"/>
        <w:ind w:firstLineChars="200" w:firstLine="640"/>
        <w:rPr>
          <w:rFonts w:ascii="仿宋_GB2312" w:eastAsia="仿宋_GB2312" w:hAnsi="仿宋_GB2312" w:cs="仿宋_GB2312" w:hint="eastAsia"/>
          <w:color w:val="000000" w:themeColor="text1"/>
          <w:sz w:val="32"/>
          <w:szCs w:val="32"/>
        </w:rPr>
      </w:pPr>
    </w:p>
    <w:p w14:paraId="289645BC" w14:textId="77777777" w:rsidR="006868F3" w:rsidRDefault="00000000">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本公司在投标前已充分知悉以下情形为参与政府采购活动时的重大风险事项，并承诺已对下述风险提示事项重点排查，做到严谨、诚信、依法依规参与政府采购活动。</w:t>
      </w:r>
    </w:p>
    <w:p w14:paraId="27FDFBF0"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lastRenderedPageBreak/>
        <w:t>一、本公司已充分知悉“隐瞒真实情况，提供虚假资料”的法定情形，相关情形包括但不限于</w:t>
      </w:r>
      <w:r>
        <w:rPr>
          <w:rFonts w:ascii="仿宋_GB2312" w:eastAsia="仿宋_GB2312" w:hAnsi="仿宋_GB2312" w:cs="仿宋_GB2312" w:hint="eastAsia"/>
          <w:color w:val="000000" w:themeColor="text1"/>
          <w:sz w:val="32"/>
          <w:szCs w:val="32"/>
        </w:rPr>
        <w:t>：</w:t>
      </w:r>
    </w:p>
    <w:p w14:paraId="55B6FA55"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（一）通过转让或者租借等方式从其他单位获取资格或者资质证书投标的。</w:t>
      </w:r>
    </w:p>
    <w:p w14:paraId="67AE680B"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（二）由其他单位或者其他单位负责人在投标供应商编制的投标文件上加盖印章或者签字的。</w:t>
      </w:r>
    </w:p>
    <w:p w14:paraId="28DA4DAE"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（三）项目负责人或者主要技术人员不是本单位人员的。</w:t>
      </w:r>
    </w:p>
    <w:p w14:paraId="59E2E453"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（四）投标保证金不是从投标供应商基本账户转出的。</w:t>
      </w:r>
    </w:p>
    <w:p w14:paraId="705E355E"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（五）其他隐瞒真实情况、提供虚假资料的行为。</w:t>
      </w:r>
    </w:p>
    <w:p w14:paraId="69324298"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b/>
          <w:bCs/>
          <w:color w:val="000000" w:themeColor="text1"/>
          <w:sz w:val="32"/>
          <w:szCs w:val="32"/>
        </w:rPr>
        <w:t>二、本公司已充分知悉“与其他采购参加人串通投标”的法定情形，相关情形包括但不限于：</w:t>
      </w:r>
    </w:p>
    <w:p w14:paraId="4831AD57"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（一）投标供应商之间相互约定给予未中标的供应商利益补偿。 </w:t>
      </w:r>
    </w:p>
    <w:p w14:paraId="34D3C091"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（二）不同投标供应商的法定代表人、主要经营负责人、项目投标授权代表人、项目负责人、主要技术人员为同一人、属同一单位或者在同一单位缴纳社会保险。</w:t>
      </w:r>
    </w:p>
    <w:p w14:paraId="3A8F4BF9"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（三）不同投标供应商的投标文件由同一单位或者同一人编制，或者由同一人分阶段参与编制的。</w:t>
      </w:r>
    </w:p>
    <w:p w14:paraId="26626C5F"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（四）不同投标供应商的投标文件或部分投标文件相互混装。</w:t>
      </w:r>
    </w:p>
    <w:p w14:paraId="28E434FB"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（五）不同投标供应商的投标文件内容存在非正常一致。</w:t>
      </w:r>
    </w:p>
    <w:p w14:paraId="55D14B10"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（六）由同一单位工作人员为两家以上（含两家）供应</w:t>
      </w:r>
      <w:r>
        <w:rPr>
          <w:rFonts w:ascii="仿宋_GB2312" w:eastAsia="仿宋_GB2312" w:hAnsi="仿宋_GB2312" w:cs="仿宋_GB2312" w:hint="eastAsia"/>
          <w:color w:val="000000" w:themeColor="text1"/>
          <w:sz w:val="32"/>
          <w:szCs w:val="32"/>
        </w:rPr>
        <w:lastRenderedPageBreak/>
        <w:t>商进行同一项投标活动的。</w:t>
      </w:r>
    </w:p>
    <w:p w14:paraId="59398266"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（七）不同投标人的投标报价呈规律性差异。</w:t>
      </w:r>
    </w:p>
    <w:p w14:paraId="0E4C57E0"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（八）不同投标人的投标保证金从同一单位或者个人的账户转出。</w:t>
      </w:r>
    </w:p>
    <w:p w14:paraId="21D3F788"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（九）主管部门依照法律、法规认定的其他情形。</w:t>
      </w:r>
    </w:p>
    <w:p w14:paraId="5BCBD700" w14:textId="77777777" w:rsidR="006868F3" w:rsidRDefault="00000000">
      <w:pPr>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三、本公司已充分知悉下列情形所对应的法律风险，并在投标前已对相关风险事项进行排查。</w:t>
      </w:r>
    </w:p>
    <w:p w14:paraId="3603F67D" w14:textId="77777777" w:rsidR="006868F3" w:rsidRDefault="00000000">
      <w:pPr>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color w:val="000000" w:themeColor="text1"/>
          <w:sz w:val="32"/>
          <w:szCs w:val="32"/>
        </w:rPr>
        <w:t>（一）对于</w:t>
      </w:r>
      <w:r>
        <w:rPr>
          <w:rFonts w:ascii="仿宋_GB2312" w:eastAsia="仿宋_GB2312" w:hint="eastAsia"/>
          <w:color w:val="000000" w:themeColor="text1"/>
          <w:sz w:val="32"/>
          <w:szCs w:val="32"/>
        </w:rPr>
        <w:t>从</w:t>
      </w:r>
      <w:r>
        <w:rPr>
          <w:rFonts w:ascii="仿宋_GB2312" w:eastAsia="仿宋_GB2312" w:hAnsi="仿宋_GB2312" w:cs="仿宋_GB2312" w:hint="eastAsia"/>
          <w:color w:val="000000" w:themeColor="text1"/>
          <w:sz w:val="32"/>
          <w:szCs w:val="32"/>
        </w:rPr>
        <w:t>其他主体</w:t>
      </w:r>
      <w:r>
        <w:rPr>
          <w:rFonts w:ascii="仿宋_GB2312" w:eastAsia="仿宋_GB2312" w:hint="eastAsia"/>
          <w:color w:val="000000" w:themeColor="text1"/>
          <w:sz w:val="32"/>
          <w:szCs w:val="32"/>
        </w:rPr>
        <w:t>获取</w:t>
      </w:r>
      <w:r>
        <w:rPr>
          <w:rFonts w:ascii="仿宋_GB2312" w:eastAsia="仿宋_GB2312" w:hAnsi="仿宋_GB2312" w:cs="仿宋_GB2312" w:hint="eastAsia"/>
          <w:color w:val="000000" w:themeColor="text1"/>
          <w:sz w:val="32"/>
          <w:szCs w:val="32"/>
        </w:rPr>
        <w:t>的投标资料，供应商应审慎核查，确保投标资料的真实性。</w:t>
      </w:r>
      <w:r>
        <w:rPr>
          <w:rFonts w:ascii="仿宋_GB2312" w:eastAsia="仿宋_GB2312" w:hAnsi="仿宋_GB2312" w:cs="仿宋_GB2312" w:hint="eastAsia"/>
          <w:b/>
          <w:bCs/>
          <w:color w:val="000000" w:themeColor="text1"/>
          <w:sz w:val="32"/>
          <w:szCs w:val="32"/>
        </w:rPr>
        <w:t>如主管部门查实投标文件中存在虚假资料的，无论相关资料是否由第三方或本公司员工提供，均不影响主管部门对供应商存在“隐瞒真实情况，提供虚假资料”违法行为的认定。</w:t>
      </w:r>
    </w:p>
    <w:p w14:paraId="5113EAEE"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04289E48"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（三）对于涉及安全生产、特种作业、抢险救灾、防疫等政府采购项目，供应商实施提供虚假资料、串通投标等违法行为的，主管部门将依法从严处理。 </w:t>
      </w:r>
    </w:p>
    <w:p w14:paraId="254CE043"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（四）供应商应严格规范项目授权代表、员工参与招标投标的行为，加强对投标文件的审核。项目授权代表、员工</w:t>
      </w:r>
      <w:r>
        <w:rPr>
          <w:rFonts w:ascii="仿宋_GB2312" w:eastAsia="仿宋_GB2312" w:hint="eastAsia"/>
          <w:color w:val="000000" w:themeColor="text1"/>
          <w:sz w:val="32"/>
          <w:szCs w:val="32"/>
        </w:rPr>
        <w:t>编制、上传</w:t>
      </w:r>
      <w:r>
        <w:rPr>
          <w:rFonts w:ascii="仿宋_GB2312" w:eastAsia="仿宋_GB2312" w:hAnsi="仿宋_GB2312" w:cs="仿宋_GB2312" w:hint="eastAsia"/>
          <w:color w:val="000000" w:themeColor="text1"/>
          <w:sz w:val="32"/>
          <w:szCs w:val="32"/>
        </w:rPr>
        <w:t>投标文件</w:t>
      </w:r>
      <w:r>
        <w:rPr>
          <w:rFonts w:ascii="仿宋_GB2312" w:eastAsia="仿宋_GB2312" w:hint="eastAsia"/>
          <w:color w:val="000000" w:themeColor="text1"/>
          <w:sz w:val="32"/>
          <w:szCs w:val="32"/>
        </w:rPr>
        <w:t>等行为</w:t>
      </w:r>
      <w:r>
        <w:rPr>
          <w:rFonts w:ascii="仿宋_GB2312" w:eastAsia="仿宋_GB2312" w:hAnsi="仿宋_GB2312" w:cs="仿宋_GB2312" w:hint="eastAsia"/>
          <w:color w:val="000000" w:themeColor="text1"/>
          <w:sz w:val="32"/>
          <w:szCs w:val="32"/>
        </w:rPr>
        <w:t>违反政府采购法律法规或招标文</w:t>
      </w:r>
      <w:r>
        <w:rPr>
          <w:rFonts w:ascii="仿宋_GB2312" w:eastAsia="仿宋_GB2312" w:hAnsi="仿宋_GB2312" w:cs="仿宋_GB2312" w:hint="eastAsia"/>
          <w:color w:val="000000" w:themeColor="text1"/>
          <w:sz w:val="32"/>
          <w:szCs w:val="32"/>
        </w:rPr>
        <w:lastRenderedPageBreak/>
        <w:t>件要求的，投标供应商应当依法承担相应法律责任。</w:t>
      </w:r>
    </w:p>
    <w:p w14:paraId="11443559" w14:textId="77777777" w:rsidR="006868F3" w:rsidRDefault="00000000">
      <w:pPr>
        <w:ind w:firstLineChars="200" w:firstLine="640"/>
        <w:jc w:val="lef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0BF43FE"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（六）单位负责人为同一人或者存在直接控股、管理关系的不同供应商，不得参加同一合同项下的政府采购活动。相关情形</w:t>
      </w:r>
      <w:r>
        <w:rPr>
          <w:rFonts w:ascii="仿宋_GB2312" w:eastAsia="仿宋_GB2312" w:hint="eastAsia"/>
          <w:color w:val="000000" w:themeColor="text1"/>
          <w:sz w:val="32"/>
          <w:szCs w:val="32"/>
        </w:rPr>
        <w:t>如</w:t>
      </w:r>
      <w:r>
        <w:rPr>
          <w:rFonts w:ascii="仿宋_GB2312" w:eastAsia="仿宋_GB2312" w:hAnsi="仿宋_GB2312" w:cs="仿宋_GB2312" w:hint="eastAsia"/>
          <w:color w:val="000000" w:themeColor="text1"/>
          <w:sz w:val="32"/>
          <w:szCs w:val="32"/>
        </w:rPr>
        <w:t>查实，依法作投标无效处理；涉嫌串通投标等违法行为的，主管部门将依法调查处理。</w:t>
      </w:r>
    </w:p>
    <w:p w14:paraId="44A024A4" w14:textId="77777777" w:rsidR="006868F3" w:rsidRDefault="00000000">
      <w:pPr>
        <w:ind w:firstLineChars="200" w:firstLine="640"/>
        <w:rPr>
          <w:rFonts w:ascii="仿宋_GB2312" w:eastAsia="仿宋_GB2312" w:hAnsi="仿宋_GB2312" w:cs="仿宋_GB2312" w:hint="eastAsia"/>
          <w:b/>
          <w:bCs/>
          <w:color w:val="000000" w:themeColor="text1"/>
          <w:sz w:val="32"/>
          <w:szCs w:val="32"/>
        </w:rPr>
      </w:pPr>
      <w:r>
        <w:rPr>
          <w:rFonts w:ascii="仿宋_GB2312" w:eastAsia="仿宋_GB2312" w:hAnsi="仿宋_GB2312" w:cs="仿宋_GB2312" w:hint="eastAsia"/>
          <w:b/>
          <w:bCs/>
          <w:color w:val="000000" w:themeColor="text1"/>
          <w:sz w:val="32"/>
          <w:szCs w:val="32"/>
        </w:rPr>
        <w:t>四、本公司已充分知悉政府采购违法、违规行为的法律后果。</w:t>
      </w:r>
      <w:r>
        <w:rPr>
          <w:rFonts w:ascii="仿宋_GB2312" w:eastAsia="仿宋_GB2312" w:hAnsi="仿宋_GB2312" w:cs="仿宋_GB2312" w:hint="eastAsia"/>
          <w:color w:val="000000" w:themeColor="text1"/>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EAA785A" w14:textId="77777777" w:rsidR="006868F3" w:rsidRDefault="00000000">
      <w:pPr>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以下文字请投标供应商抄写并确认：“本公司已仔细阅读《政府采购违法行为风险知悉确认书》，充分知悉违法行为的法律后果，并承诺将严谨、诚信、依法依规参与政府采购活动”。</w:t>
      </w:r>
    </w:p>
    <w:p w14:paraId="7CD7F2A7" w14:textId="77777777" w:rsidR="006868F3"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lastRenderedPageBreak/>
        <w:t xml:space="preserve">                                                    </w:t>
      </w:r>
    </w:p>
    <w:p w14:paraId="0384E855" w14:textId="77777777" w:rsidR="006868F3" w:rsidRDefault="00000000">
      <w:pPr>
        <w:spacing w:line="579" w:lineRule="exact"/>
        <w:rPr>
          <w:rFonts w:ascii="仿宋_GB2312" w:eastAsia="仿宋_GB2312" w:hAnsi="仿宋_GB2312" w:cs="仿宋_GB2312" w:hint="eastAsia"/>
          <w:color w:val="000000" w:themeColor="text1"/>
          <w:sz w:val="32"/>
          <w:szCs w:val="32"/>
          <w:u w:val="single"/>
        </w:rPr>
      </w:pPr>
      <w:r>
        <w:rPr>
          <w:rFonts w:ascii="仿宋_GB2312" w:eastAsia="仿宋_GB2312" w:hAnsi="仿宋_GB2312" w:cs="仿宋_GB2312" w:hint="eastAsia"/>
          <w:color w:val="000000" w:themeColor="text1"/>
          <w:sz w:val="32"/>
          <w:szCs w:val="32"/>
          <w:u w:val="single"/>
        </w:rPr>
        <w:t xml:space="preserve">                                                    </w:t>
      </w:r>
    </w:p>
    <w:p w14:paraId="1CD1BB81" w14:textId="77777777" w:rsidR="006868F3"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3513074D" w14:textId="77777777" w:rsidR="006868F3" w:rsidRDefault="00000000">
      <w:pPr>
        <w:spacing w:line="579" w:lineRule="exact"/>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32"/>
          <w:szCs w:val="32"/>
          <w:u w:val="single"/>
        </w:rPr>
        <w:t xml:space="preserve">                                                    </w:t>
      </w:r>
    </w:p>
    <w:p w14:paraId="360BDABB" w14:textId="77777777" w:rsidR="006868F3" w:rsidRDefault="006868F3">
      <w:pPr>
        <w:spacing w:line="579" w:lineRule="exact"/>
        <w:rPr>
          <w:rFonts w:ascii="仿宋_GB2312" w:eastAsia="仿宋_GB2312" w:hAnsi="仿宋_GB2312" w:cs="仿宋_GB2312" w:hint="eastAsia"/>
          <w:color w:val="000000" w:themeColor="text1"/>
          <w:sz w:val="32"/>
          <w:szCs w:val="32"/>
        </w:rPr>
      </w:pPr>
    </w:p>
    <w:p w14:paraId="7FD315E4" w14:textId="77777777" w:rsidR="006868F3" w:rsidRDefault="00000000">
      <w:pPr>
        <w:spacing w:line="579" w:lineRule="exact"/>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 xml:space="preserve">                    负责人/投标授权代表签名：</w:t>
      </w:r>
    </w:p>
    <w:p w14:paraId="5FFBC37D" w14:textId="77777777" w:rsidR="006868F3" w:rsidRDefault="00000000">
      <w:pPr>
        <w:spacing w:line="579" w:lineRule="exact"/>
        <w:ind w:firstLineChars="1200" w:firstLine="38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知悉人（公章）：</w:t>
      </w:r>
    </w:p>
    <w:p w14:paraId="58876F65" w14:textId="77777777" w:rsidR="006868F3" w:rsidRDefault="00000000">
      <w:pPr>
        <w:spacing w:line="579" w:lineRule="exact"/>
        <w:rPr>
          <w:color w:val="000000" w:themeColor="text1"/>
          <w:sz w:val="32"/>
          <w:szCs w:val="32"/>
        </w:rPr>
      </w:pPr>
      <w:r>
        <w:rPr>
          <w:rFonts w:ascii="仿宋_GB2312" w:eastAsia="仿宋_GB2312" w:hAnsi="仿宋_GB2312" w:cs="仿宋_GB2312" w:hint="eastAsia"/>
          <w:color w:val="000000" w:themeColor="text1"/>
          <w:sz w:val="32"/>
          <w:szCs w:val="32"/>
        </w:rPr>
        <w:t xml:space="preserve">                    日期：</w:t>
      </w:r>
    </w:p>
    <w:p w14:paraId="5EC95F7D" w14:textId="77777777" w:rsidR="006868F3" w:rsidRDefault="00000000">
      <w:pPr>
        <w:widowControl/>
        <w:jc w:val="left"/>
        <w:rPr>
          <w:rFonts w:ascii="仿宋_GB2312" w:eastAsia="仿宋_GB2312" w:hAnsi="宋体" w:cs="宋体" w:hint="eastAsia"/>
          <w:color w:val="000000" w:themeColor="text1"/>
          <w:kern w:val="0"/>
          <w:sz w:val="32"/>
          <w:szCs w:val="32"/>
        </w:rPr>
      </w:pPr>
      <w:r>
        <w:rPr>
          <w:rFonts w:ascii="仿宋_GB2312" w:eastAsia="仿宋_GB2312"/>
          <w:b/>
          <w:bCs/>
          <w:color w:val="000000" w:themeColor="text1"/>
          <w:sz w:val="32"/>
          <w:szCs w:val="32"/>
        </w:rPr>
        <w:br w:type="page"/>
      </w:r>
    </w:p>
    <w:p w14:paraId="6E612A87" w14:textId="77777777" w:rsidR="006868F3" w:rsidRDefault="00000000">
      <w:pPr>
        <w:jc w:val="center"/>
        <w:outlineLvl w:val="4"/>
        <w:rPr>
          <w:rFonts w:ascii="方正小标宋简体" w:eastAsia="方正小标宋简体" w:hAnsi="方正小标宋简体" w:cs="方正小标宋简体" w:hint="eastAsia"/>
          <w:sz w:val="32"/>
        </w:rPr>
      </w:pPr>
      <w:bookmarkStart w:id="1" w:name="_Toc50737329"/>
      <w:bookmarkStart w:id="2" w:name="_Toc480754205"/>
      <w:bookmarkStart w:id="3" w:name="_Toc52165081"/>
      <w:bookmarkStart w:id="4" w:name="_Toc50737297"/>
      <w:bookmarkStart w:id="5" w:name="_Toc275865607"/>
      <w:bookmarkStart w:id="6" w:name="_Toc50736477"/>
      <w:bookmarkStart w:id="7" w:name="_Toc50736476"/>
      <w:bookmarkStart w:id="8" w:name="_Toc50691034"/>
      <w:bookmarkStart w:id="9" w:name="_Toc50737328"/>
      <w:bookmarkStart w:id="10" w:name="_Toc52165080"/>
      <w:bookmarkStart w:id="11" w:name="_Toc50737296"/>
      <w:r>
        <w:rPr>
          <w:rFonts w:ascii="方正小标宋简体" w:eastAsia="方正小标宋简体" w:hAnsi="方正小标宋简体" w:cs="方正小标宋简体" w:hint="eastAsia"/>
          <w:sz w:val="32"/>
        </w:rPr>
        <w:lastRenderedPageBreak/>
        <w:t>三、法定代表人授权委托书、法定代表人证明书</w:t>
      </w:r>
    </w:p>
    <w:p w14:paraId="20A9815E" w14:textId="77777777" w:rsidR="006868F3" w:rsidRDefault="006868F3">
      <w:pPr>
        <w:spacing w:line="360" w:lineRule="auto"/>
        <w:ind w:firstLine="562"/>
        <w:jc w:val="center"/>
        <w:rPr>
          <w:rFonts w:ascii="仿宋_GB2312" w:eastAsia="仿宋_GB2312" w:hAnsiTheme="minorEastAsia" w:hint="eastAsia"/>
          <w:sz w:val="32"/>
          <w:szCs w:val="32"/>
        </w:rPr>
      </w:pPr>
    </w:p>
    <w:p w14:paraId="21D4C499" w14:textId="77777777" w:rsidR="006868F3"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法定代表人授权委托书</w:t>
      </w:r>
      <w:bookmarkEnd w:id="1"/>
      <w:bookmarkEnd w:id="2"/>
      <w:bookmarkEnd w:id="3"/>
      <w:bookmarkEnd w:id="4"/>
      <w:bookmarkEnd w:id="5"/>
      <w:bookmarkEnd w:id="6"/>
    </w:p>
    <w:p w14:paraId="7A86E610" w14:textId="77777777" w:rsidR="006868F3" w:rsidRDefault="006868F3">
      <w:pPr>
        <w:spacing w:line="360" w:lineRule="auto"/>
        <w:ind w:firstLine="560"/>
        <w:rPr>
          <w:rFonts w:ascii="仿宋_GB2312" w:eastAsia="仿宋_GB2312" w:hAnsiTheme="minorEastAsia" w:hint="eastAsia"/>
          <w:sz w:val="32"/>
          <w:szCs w:val="32"/>
        </w:rPr>
      </w:pPr>
    </w:p>
    <w:p w14:paraId="2434F4C4"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本授权委托书声明：注册于</w:t>
      </w:r>
      <w:r>
        <w:rPr>
          <w:rFonts w:ascii="仿宋_GB2312" w:eastAsia="仿宋_GB2312" w:hAnsiTheme="minorEastAsia" w:hint="eastAsia"/>
          <w:sz w:val="32"/>
          <w:szCs w:val="32"/>
          <w:u w:val="single"/>
        </w:rPr>
        <w:t xml:space="preserve"> （投标人地址）  </w:t>
      </w:r>
      <w:r>
        <w:rPr>
          <w:rFonts w:ascii="仿宋_GB2312" w:eastAsia="仿宋_GB2312" w:hAnsiTheme="minorEastAsia" w:hint="eastAsia"/>
          <w:sz w:val="32"/>
          <w:szCs w:val="32"/>
        </w:rPr>
        <w:t>的</w:t>
      </w:r>
      <w:r>
        <w:rPr>
          <w:rFonts w:ascii="仿宋_GB2312" w:eastAsia="仿宋_GB2312" w:hAnsiTheme="minorEastAsia" w:hint="eastAsia"/>
          <w:sz w:val="32"/>
          <w:szCs w:val="32"/>
          <w:u w:val="single"/>
        </w:rPr>
        <w:t xml:space="preserve">  （投标人名称）    </w:t>
      </w:r>
      <w:r>
        <w:rPr>
          <w:rFonts w:ascii="仿宋_GB2312" w:eastAsia="仿宋_GB2312" w:hAnsiTheme="minorEastAsia" w:hint="eastAsia"/>
          <w:sz w:val="32"/>
          <w:szCs w:val="32"/>
        </w:rPr>
        <w:t>在下面签名的</w:t>
      </w:r>
      <w:r>
        <w:rPr>
          <w:rFonts w:ascii="仿宋_GB2312" w:eastAsia="仿宋_GB2312" w:hAnsiTheme="minorEastAsia" w:hint="eastAsia"/>
          <w:sz w:val="32"/>
          <w:szCs w:val="32"/>
          <w:u w:val="single"/>
        </w:rPr>
        <w:t>（法定代表人姓名、职务）</w:t>
      </w:r>
      <w:r>
        <w:rPr>
          <w:rFonts w:ascii="仿宋_GB2312" w:eastAsia="仿宋_GB2312" w:hAnsiTheme="minorEastAsia" w:hint="eastAsia"/>
          <w:sz w:val="32"/>
          <w:szCs w:val="32"/>
        </w:rPr>
        <w:t>在此授权</w:t>
      </w:r>
      <w:r>
        <w:rPr>
          <w:rFonts w:ascii="仿宋_GB2312" w:eastAsia="仿宋_GB2312" w:hAnsiTheme="minorEastAsia" w:hint="eastAsia"/>
          <w:sz w:val="32"/>
          <w:szCs w:val="32"/>
          <w:u w:val="single"/>
        </w:rPr>
        <w:t>（被授权人姓名、职务）</w:t>
      </w:r>
      <w:r>
        <w:rPr>
          <w:rFonts w:ascii="仿宋_GB2312" w:eastAsia="仿宋_GB2312" w:hAnsiTheme="minorEastAsia" w:hint="eastAsia"/>
          <w:sz w:val="32"/>
          <w:szCs w:val="32"/>
        </w:rPr>
        <w:t>作为我公司的合法代理人，就</w:t>
      </w:r>
      <w:r>
        <w:rPr>
          <w:rFonts w:ascii="仿宋_GB2312" w:eastAsia="仿宋_GB2312" w:hAnsiTheme="minorEastAsia" w:hint="eastAsia"/>
          <w:sz w:val="32"/>
          <w:szCs w:val="32"/>
          <w:u w:val="single"/>
        </w:rPr>
        <w:t>（项目名称、招标编号）</w:t>
      </w:r>
      <w:r>
        <w:rPr>
          <w:rFonts w:ascii="仿宋_GB2312" w:eastAsia="仿宋_GB2312" w:hAnsiTheme="minorEastAsia" w:hint="eastAsia"/>
          <w:sz w:val="32"/>
          <w:szCs w:val="32"/>
        </w:rPr>
        <w:t>的招投标活动，采购合同的签订、执行、完成和售后服务，作为投标人代表以我方的名义处理一切与之有关的事务。</w:t>
      </w:r>
    </w:p>
    <w:p w14:paraId="1E9ECDE9"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被授权人</w:t>
      </w:r>
      <w:r>
        <w:rPr>
          <w:rFonts w:ascii="仿宋_GB2312" w:eastAsia="仿宋_GB2312" w:hAnsiTheme="minorEastAsia" w:hint="eastAsia"/>
          <w:sz w:val="32"/>
          <w:szCs w:val="32"/>
          <w:u w:val="single"/>
        </w:rPr>
        <w:t>（投标人授权代表）</w:t>
      </w:r>
      <w:r>
        <w:rPr>
          <w:rFonts w:ascii="仿宋_GB2312" w:eastAsia="仿宋_GB2312" w:hAnsiTheme="minorEastAsia" w:hint="eastAsia"/>
          <w:sz w:val="32"/>
          <w:szCs w:val="32"/>
        </w:rPr>
        <w:t>无转委托权限。</w:t>
      </w:r>
    </w:p>
    <w:p w14:paraId="4D4E1ACB"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本授权书自法定代表人签字之日起生效，特此声明。</w:t>
      </w:r>
    </w:p>
    <w:p w14:paraId="4866AB99"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随附《法定代表人证明》</w:t>
      </w:r>
    </w:p>
    <w:p w14:paraId="25D1DBDC" w14:textId="77777777" w:rsidR="006868F3" w:rsidRDefault="006868F3">
      <w:pPr>
        <w:spacing w:line="360" w:lineRule="auto"/>
        <w:ind w:firstLine="560"/>
        <w:rPr>
          <w:rFonts w:ascii="仿宋_GB2312" w:eastAsia="仿宋_GB2312" w:hAnsiTheme="minorEastAsia" w:hint="eastAsia"/>
          <w:sz w:val="32"/>
          <w:szCs w:val="32"/>
        </w:rPr>
      </w:pPr>
    </w:p>
    <w:p w14:paraId="7EEC4123" w14:textId="77777777" w:rsidR="006868F3" w:rsidRDefault="006868F3">
      <w:pPr>
        <w:spacing w:line="360" w:lineRule="auto"/>
        <w:rPr>
          <w:rFonts w:ascii="仿宋_GB2312" w:eastAsia="仿宋_GB2312" w:hAnsiTheme="minorEastAsia" w:hint="eastAsia"/>
          <w:sz w:val="32"/>
          <w:szCs w:val="32"/>
        </w:rPr>
      </w:pPr>
    </w:p>
    <w:p w14:paraId="488BE116"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投标人名称（单位盖公章）：                                                     </w:t>
      </w:r>
    </w:p>
    <w:p w14:paraId="3946EF1F"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法定代表人（签字或盖章）：</w:t>
      </w:r>
    </w:p>
    <w:p w14:paraId="715041D7"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签字日期：        年   月   日</w:t>
      </w:r>
    </w:p>
    <w:p w14:paraId="2EFABD2F"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被授权人（投标人授权代表）（签字或盖章）：                                     </w:t>
      </w:r>
    </w:p>
    <w:p w14:paraId="64387316"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附：被授权人身份证复印件</w:t>
      </w:r>
      <w:bookmarkEnd w:id="7"/>
      <w:bookmarkEnd w:id="8"/>
      <w:bookmarkEnd w:id="9"/>
      <w:bookmarkEnd w:id="10"/>
      <w:bookmarkEnd w:id="11"/>
    </w:p>
    <w:p w14:paraId="64A409FA" w14:textId="77777777" w:rsidR="006868F3" w:rsidRDefault="006868F3">
      <w:pPr>
        <w:spacing w:line="360" w:lineRule="auto"/>
        <w:ind w:firstLine="560"/>
        <w:jc w:val="center"/>
        <w:rPr>
          <w:rFonts w:asciiTheme="minorEastAsia" w:hAnsiTheme="minorEastAsia" w:hint="eastAsia"/>
        </w:rPr>
      </w:pPr>
    </w:p>
    <w:p w14:paraId="041FA6BF" w14:textId="77777777" w:rsidR="006868F3"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法定代表人证明书</w:t>
      </w:r>
    </w:p>
    <w:p w14:paraId="4D4CA894" w14:textId="77777777" w:rsidR="006868F3" w:rsidRDefault="006868F3">
      <w:pPr>
        <w:spacing w:line="360" w:lineRule="auto"/>
        <w:ind w:firstLine="562"/>
        <w:rPr>
          <w:rFonts w:ascii="仿宋_GB2312" w:eastAsia="仿宋_GB2312" w:hAnsiTheme="minorEastAsia" w:hint="eastAsia"/>
          <w:b/>
          <w:sz w:val="32"/>
          <w:szCs w:val="32"/>
        </w:rPr>
      </w:pPr>
    </w:p>
    <w:p w14:paraId="10EC22A4"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__________同志，现任我单位职务，为法定代表人，特此证明。</w:t>
      </w:r>
    </w:p>
    <w:p w14:paraId="4DF99E22"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本证明书自签发之日起生效，有效期与本公司投标文件中标注的投标有效期相同。</w:t>
      </w:r>
    </w:p>
    <w:p w14:paraId="7C344CCC"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w:t>
      </w:r>
    </w:p>
    <w:p w14:paraId="7D733520"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营业执照（注册号）：</w:t>
      </w:r>
    </w:p>
    <w:p w14:paraId="47CA191E" w14:textId="77777777" w:rsidR="006868F3" w:rsidRDefault="006868F3">
      <w:pPr>
        <w:spacing w:line="360" w:lineRule="auto"/>
        <w:ind w:firstLine="560"/>
        <w:rPr>
          <w:rFonts w:ascii="仿宋_GB2312" w:eastAsia="仿宋_GB2312" w:hAnsiTheme="minorEastAsia" w:hint="eastAsia"/>
          <w:sz w:val="32"/>
          <w:szCs w:val="32"/>
        </w:rPr>
      </w:pPr>
    </w:p>
    <w:p w14:paraId="2F325D8E" w14:textId="77777777" w:rsidR="006868F3" w:rsidRDefault="006868F3">
      <w:pPr>
        <w:spacing w:line="360" w:lineRule="auto"/>
        <w:ind w:firstLine="560"/>
        <w:rPr>
          <w:rFonts w:ascii="仿宋_GB2312" w:eastAsia="仿宋_GB2312" w:hAnsiTheme="minorEastAsia" w:hint="eastAsia"/>
          <w:sz w:val="32"/>
          <w:szCs w:val="32"/>
        </w:rPr>
      </w:pPr>
    </w:p>
    <w:p w14:paraId="3A3BD944" w14:textId="77777777" w:rsidR="006868F3" w:rsidRDefault="006868F3">
      <w:pPr>
        <w:spacing w:line="360" w:lineRule="auto"/>
        <w:ind w:firstLine="560"/>
        <w:rPr>
          <w:rFonts w:ascii="仿宋_GB2312" w:eastAsia="仿宋_GB2312" w:hAnsiTheme="minorEastAsia" w:hint="eastAsia"/>
          <w:sz w:val="32"/>
          <w:szCs w:val="32"/>
        </w:rPr>
      </w:pPr>
    </w:p>
    <w:p w14:paraId="250AE6E3" w14:textId="77777777" w:rsidR="006868F3" w:rsidRDefault="006868F3">
      <w:pPr>
        <w:spacing w:line="360" w:lineRule="auto"/>
        <w:ind w:firstLine="560"/>
        <w:rPr>
          <w:rFonts w:ascii="仿宋_GB2312" w:eastAsia="仿宋_GB2312" w:hAnsiTheme="minorEastAsia" w:hint="eastAsia"/>
          <w:sz w:val="32"/>
          <w:szCs w:val="32"/>
        </w:rPr>
      </w:pPr>
    </w:p>
    <w:p w14:paraId="2E485C7F"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附：法定代表人身份证复印件：</w:t>
      </w:r>
    </w:p>
    <w:p w14:paraId="2911394C" w14:textId="77777777" w:rsidR="006868F3" w:rsidRDefault="006868F3">
      <w:pPr>
        <w:spacing w:line="360" w:lineRule="auto"/>
        <w:ind w:firstLine="560"/>
        <w:rPr>
          <w:rFonts w:ascii="仿宋_GB2312" w:eastAsia="仿宋_GB2312" w:hAnsiTheme="minorEastAsia" w:hint="eastAsia"/>
          <w:sz w:val="32"/>
          <w:szCs w:val="32"/>
        </w:rPr>
      </w:pPr>
    </w:p>
    <w:p w14:paraId="14CFE530" w14:textId="77777777" w:rsidR="006868F3" w:rsidRDefault="006868F3">
      <w:pPr>
        <w:spacing w:line="360" w:lineRule="auto"/>
        <w:ind w:firstLine="560"/>
        <w:rPr>
          <w:rFonts w:asciiTheme="minorEastAsia" w:hAnsiTheme="minorEastAsia" w:hint="eastAsia"/>
        </w:rPr>
      </w:pPr>
    </w:p>
    <w:p w14:paraId="06982E58" w14:textId="77777777" w:rsidR="006868F3" w:rsidRDefault="006868F3">
      <w:pPr>
        <w:spacing w:line="360" w:lineRule="auto"/>
        <w:ind w:firstLine="560"/>
        <w:rPr>
          <w:rFonts w:asciiTheme="minorEastAsia" w:hAnsiTheme="minorEastAsia" w:hint="eastAsia"/>
        </w:rPr>
      </w:pPr>
    </w:p>
    <w:p w14:paraId="17369986" w14:textId="77777777" w:rsidR="006868F3" w:rsidRDefault="006868F3">
      <w:pPr>
        <w:spacing w:line="360" w:lineRule="auto"/>
        <w:ind w:firstLine="560"/>
        <w:rPr>
          <w:rFonts w:asciiTheme="minorEastAsia" w:hAnsiTheme="minorEastAsia" w:hint="eastAsia"/>
        </w:rPr>
      </w:pPr>
    </w:p>
    <w:p w14:paraId="24AC5BF5" w14:textId="77777777" w:rsidR="006868F3" w:rsidRDefault="006868F3">
      <w:pPr>
        <w:spacing w:line="360" w:lineRule="auto"/>
        <w:ind w:firstLine="562"/>
        <w:jc w:val="center"/>
        <w:rPr>
          <w:rFonts w:asciiTheme="minorEastAsia" w:hAnsiTheme="minorEastAsia" w:hint="eastAsia"/>
          <w:b/>
        </w:rPr>
      </w:pPr>
    </w:p>
    <w:p w14:paraId="03509B47" w14:textId="77777777" w:rsidR="006868F3" w:rsidRDefault="00000000">
      <w:pPr>
        <w:widowControl/>
        <w:jc w:val="left"/>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bCs/>
          <w:sz w:val="32"/>
        </w:rPr>
        <w:br w:type="page"/>
      </w:r>
    </w:p>
    <w:p w14:paraId="46619B08" w14:textId="77777777" w:rsidR="006868F3"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四、投标人基本情况表</w:t>
      </w:r>
    </w:p>
    <w:p w14:paraId="29854A24" w14:textId="77777777" w:rsidR="006868F3" w:rsidRDefault="006868F3">
      <w:pPr>
        <w:spacing w:line="360" w:lineRule="auto"/>
        <w:ind w:firstLine="640"/>
        <w:jc w:val="center"/>
        <w:rPr>
          <w:rFonts w:ascii="方正小标宋简体" w:eastAsia="方正小标宋简体" w:hAnsi="方正小标宋简体" w:cs="方正小标宋简体" w:hint="eastAsia"/>
          <w:bCs/>
          <w:sz w:val="32"/>
        </w:rPr>
      </w:pPr>
    </w:p>
    <w:p w14:paraId="797A1573" w14:textId="77777777" w:rsidR="006868F3" w:rsidRDefault="00000000">
      <w:pPr>
        <w:spacing w:line="360" w:lineRule="auto"/>
        <w:ind w:firstLine="560"/>
        <w:rPr>
          <w:rFonts w:ascii="仿宋_GB2312" w:eastAsia="仿宋_GB2312" w:hAnsiTheme="minorEastAsia" w:hint="eastAsia"/>
          <w:sz w:val="32"/>
          <w:szCs w:val="32"/>
        </w:rPr>
      </w:pPr>
      <w:bookmarkStart w:id="12" w:name="_Toc173553182"/>
      <w:bookmarkStart w:id="13" w:name="_Toc480756074"/>
      <w:bookmarkStart w:id="14" w:name="_Toc480754207"/>
      <w:bookmarkStart w:id="15" w:name="_Toc480755928"/>
      <w:bookmarkStart w:id="16" w:name="_Toc275865616"/>
      <w:bookmarkStart w:id="17" w:name="_Toc480789478"/>
      <w:r>
        <w:rPr>
          <w:rFonts w:ascii="仿宋_GB2312" w:eastAsia="仿宋_GB2312" w:hAnsiTheme="minorEastAsia" w:hint="eastAsia"/>
          <w:sz w:val="32"/>
          <w:szCs w:val="32"/>
        </w:rPr>
        <w:t>投标人基本情况表</w:t>
      </w:r>
      <w:bookmarkEnd w:id="12"/>
      <w:bookmarkEnd w:id="13"/>
      <w:bookmarkEnd w:id="14"/>
      <w:bookmarkEnd w:id="15"/>
      <w:bookmarkEnd w:id="16"/>
      <w:bookmarkEnd w:id="17"/>
    </w:p>
    <w:p w14:paraId="5B95DCD4"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公司名称：              电话号码：           </w:t>
      </w:r>
    </w:p>
    <w:p w14:paraId="1F459B31"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地    址：              传    真：           </w:t>
      </w:r>
    </w:p>
    <w:p w14:paraId="4C5F6909"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注册资金：              经济性质：           </w:t>
      </w:r>
    </w:p>
    <w:p w14:paraId="034D6DFE"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经营范围：</w:t>
      </w:r>
    </w:p>
    <w:p w14:paraId="4C815615"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hint="eastAsia"/>
          <w:sz w:val="32"/>
          <w:szCs w:val="32"/>
        </w:rPr>
        <w:t xml:space="preserve">公司开户银行名称及账号：                       </w:t>
      </w:r>
    </w:p>
    <w:p w14:paraId="18D02EF0" w14:textId="77777777" w:rsidR="006868F3" w:rsidRDefault="00000000">
      <w:pPr>
        <w:spacing w:line="360" w:lineRule="auto"/>
        <w:ind w:firstLine="560"/>
        <w:rPr>
          <w:rFonts w:ascii="仿宋_GB2312" w:eastAsia="仿宋_GB2312" w:hAnsiTheme="minorEastAsia" w:hint="eastAsia"/>
          <w:sz w:val="32"/>
          <w:szCs w:val="32"/>
        </w:rPr>
      </w:pPr>
      <w:r>
        <w:rPr>
          <w:rFonts w:ascii="仿宋_GB2312" w:eastAsia="仿宋_GB2312" w:hAnsiTheme="minorEastAsia" w:cs="仿宋" w:hint="eastAsia"/>
          <w:sz w:val="32"/>
          <w:szCs w:val="32"/>
        </w:rPr>
        <w:t>统一社会信用代码证</w:t>
      </w:r>
      <w:r>
        <w:rPr>
          <w:rFonts w:ascii="仿宋_GB2312" w:eastAsia="仿宋_GB2312" w:hAnsiTheme="minorEastAsia" w:hint="eastAsia"/>
          <w:sz w:val="32"/>
          <w:szCs w:val="32"/>
        </w:rPr>
        <w:t xml:space="preserve">号：                                </w:t>
      </w:r>
    </w:p>
    <w:p w14:paraId="05A5665D" w14:textId="77777777" w:rsidR="006868F3" w:rsidRDefault="00000000">
      <w:pPr>
        <w:ind w:firstLine="560"/>
        <w:rPr>
          <w:rFonts w:ascii="仿宋_GB2312" w:eastAsia="仿宋_GB2312" w:hAnsiTheme="minorEastAsia" w:hint="eastAsia"/>
          <w:sz w:val="32"/>
          <w:szCs w:val="32"/>
        </w:rPr>
      </w:pPr>
      <w:r>
        <w:rPr>
          <w:rFonts w:ascii="仿宋_GB2312" w:eastAsia="仿宋_GB2312" w:hAnsiTheme="minorEastAsia" w:hint="eastAsia"/>
          <w:sz w:val="32"/>
          <w:szCs w:val="32"/>
        </w:rPr>
        <w:t>公司简介</w:t>
      </w:r>
    </w:p>
    <w:p w14:paraId="3554A19A" w14:textId="77777777" w:rsidR="006868F3" w:rsidRDefault="00000000">
      <w:pPr>
        <w:ind w:firstLine="560"/>
        <w:rPr>
          <w:rFonts w:ascii="仿宋_GB2312" w:eastAsia="仿宋_GB2312" w:hAnsiTheme="minorEastAsia" w:hint="eastAsia"/>
          <w:sz w:val="32"/>
          <w:szCs w:val="32"/>
        </w:rPr>
      </w:pPr>
      <w:r>
        <w:rPr>
          <w:rFonts w:ascii="仿宋_GB2312" w:eastAsia="仿宋_GB2312" w:hAnsiTheme="minorEastAsia" w:hint="eastAsia"/>
          <w:sz w:val="32"/>
          <w:szCs w:val="32"/>
        </w:rPr>
        <w:t>文字描述：发展历程、经营规模及服务理念、技术力量、财务状况、管理水平等方面进行阐述；</w:t>
      </w:r>
    </w:p>
    <w:p w14:paraId="0AC8640B" w14:textId="77777777" w:rsidR="006868F3" w:rsidRDefault="00000000">
      <w:pPr>
        <w:ind w:firstLine="560"/>
        <w:rPr>
          <w:rFonts w:ascii="仿宋_GB2312" w:eastAsia="仿宋_GB2312" w:hAnsiTheme="minorEastAsia" w:hint="eastAsia"/>
          <w:sz w:val="32"/>
          <w:szCs w:val="32"/>
        </w:rPr>
      </w:pPr>
      <w:r>
        <w:rPr>
          <w:rFonts w:ascii="仿宋_GB2312" w:eastAsia="仿宋_GB2312" w:hAnsiTheme="minorEastAsia" w:hint="eastAsia"/>
          <w:sz w:val="32"/>
          <w:szCs w:val="32"/>
        </w:rPr>
        <w:t>图片描述：经营场所、主要或关键产品介绍、生产场所及服务流程等。</w:t>
      </w:r>
    </w:p>
    <w:p w14:paraId="44B2BE55" w14:textId="77777777" w:rsidR="006868F3" w:rsidRDefault="006868F3">
      <w:pPr>
        <w:spacing w:line="360" w:lineRule="auto"/>
        <w:ind w:firstLine="560"/>
        <w:rPr>
          <w:rFonts w:ascii="仿宋_GB2312" w:eastAsia="仿宋_GB2312" w:hAnsiTheme="minorEastAsia" w:hint="eastAsia"/>
          <w:sz w:val="32"/>
          <w:szCs w:val="32"/>
        </w:rPr>
      </w:pPr>
    </w:p>
    <w:p w14:paraId="183C8F89" w14:textId="77777777" w:rsidR="006868F3" w:rsidRDefault="006868F3">
      <w:pPr>
        <w:spacing w:line="360" w:lineRule="auto"/>
        <w:ind w:firstLine="560"/>
        <w:rPr>
          <w:rFonts w:ascii="仿宋_GB2312" w:eastAsia="仿宋_GB2312" w:hAnsiTheme="minorEastAsia" w:hint="eastAsia"/>
          <w:sz w:val="32"/>
          <w:szCs w:val="32"/>
        </w:rPr>
      </w:pPr>
    </w:p>
    <w:p w14:paraId="665B2746" w14:textId="77777777" w:rsidR="006868F3" w:rsidRDefault="006868F3">
      <w:pPr>
        <w:spacing w:line="360" w:lineRule="auto"/>
        <w:ind w:firstLine="562"/>
        <w:jc w:val="center"/>
        <w:rPr>
          <w:rFonts w:ascii="仿宋_GB2312" w:eastAsia="仿宋_GB2312" w:hAnsiTheme="minorEastAsia" w:hint="eastAsia"/>
          <w:b/>
          <w:sz w:val="32"/>
          <w:szCs w:val="32"/>
        </w:rPr>
      </w:pPr>
    </w:p>
    <w:p w14:paraId="51FEA496" w14:textId="77777777" w:rsidR="006868F3" w:rsidRDefault="006868F3">
      <w:pPr>
        <w:spacing w:line="360" w:lineRule="auto"/>
        <w:ind w:firstLine="562"/>
        <w:jc w:val="center"/>
        <w:rPr>
          <w:rFonts w:asciiTheme="minorEastAsia" w:hAnsiTheme="minorEastAsia" w:hint="eastAsia"/>
          <w:b/>
        </w:rPr>
      </w:pPr>
    </w:p>
    <w:p w14:paraId="30FCE782" w14:textId="77777777" w:rsidR="006868F3" w:rsidRDefault="006868F3">
      <w:pPr>
        <w:spacing w:line="360" w:lineRule="auto"/>
        <w:ind w:firstLine="562"/>
        <w:jc w:val="center"/>
        <w:rPr>
          <w:rFonts w:asciiTheme="minorEastAsia" w:hAnsiTheme="minorEastAsia" w:hint="eastAsia"/>
          <w:b/>
        </w:rPr>
      </w:pPr>
    </w:p>
    <w:p w14:paraId="714A37F8" w14:textId="77777777" w:rsidR="006868F3" w:rsidRDefault="006868F3">
      <w:pPr>
        <w:spacing w:line="360" w:lineRule="auto"/>
        <w:ind w:firstLine="562"/>
        <w:jc w:val="center"/>
        <w:rPr>
          <w:rFonts w:asciiTheme="minorEastAsia" w:hAnsiTheme="minorEastAsia" w:hint="eastAsia"/>
          <w:b/>
        </w:rPr>
      </w:pPr>
    </w:p>
    <w:p w14:paraId="47522BD1" w14:textId="77777777" w:rsidR="006868F3" w:rsidRDefault="006868F3">
      <w:pPr>
        <w:spacing w:line="360" w:lineRule="auto"/>
        <w:rPr>
          <w:rFonts w:ascii="方正小标宋简体" w:eastAsia="方正小标宋简体" w:hAnsi="方正小标宋简体" w:cs="方正小标宋简体" w:hint="eastAsia"/>
          <w:sz w:val="32"/>
        </w:rPr>
      </w:pPr>
    </w:p>
    <w:p w14:paraId="3667BB2E" w14:textId="77777777" w:rsidR="006868F3" w:rsidRDefault="00000000">
      <w:pPr>
        <w:spacing w:line="360" w:lineRule="auto"/>
        <w:ind w:firstLine="643"/>
        <w:jc w:val="center"/>
        <w:rPr>
          <w:rFonts w:ascii="方正小标宋简体" w:eastAsia="方正小标宋简体" w:hAnsi="方正小标宋简体" w:cs="方正小标宋简体" w:hint="eastAsia"/>
          <w:sz w:val="32"/>
        </w:rPr>
      </w:pPr>
      <w:r>
        <w:rPr>
          <w:rFonts w:ascii="方正小标宋简体" w:eastAsia="方正小标宋简体" w:hAnsi="方正小标宋简体" w:cs="方正小标宋简体" w:hint="eastAsia"/>
          <w:sz w:val="32"/>
        </w:rPr>
        <w:t>五、开标一览表（报价表）</w:t>
      </w:r>
    </w:p>
    <w:p w14:paraId="4484ADC6" w14:textId="77777777" w:rsidR="006868F3" w:rsidRDefault="006868F3">
      <w:pPr>
        <w:spacing w:line="360" w:lineRule="auto"/>
        <w:ind w:firstLine="560"/>
        <w:jc w:val="center"/>
        <w:rPr>
          <w:rFonts w:asciiTheme="minorEastAsia" w:hAnsiTheme="minorEastAsia" w:hint="eastAsia"/>
        </w:rPr>
      </w:pP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2791"/>
        <w:gridCol w:w="3862"/>
      </w:tblGrid>
      <w:tr w:rsidR="006868F3" w14:paraId="57ACF542" w14:textId="77777777">
        <w:trPr>
          <w:trHeight w:val="850"/>
          <w:jc w:val="center"/>
        </w:trPr>
        <w:tc>
          <w:tcPr>
            <w:tcW w:w="1624" w:type="dxa"/>
            <w:vAlign w:val="center"/>
          </w:tcPr>
          <w:p w14:paraId="310B6B82" w14:textId="77777777" w:rsidR="006868F3"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lastRenderedPageBreak/>
              <w:t>招标编号</w:t>
            </w:r>
          </w:p>
        </w:tc>
        <w:tc>
          <w:tcPr>
            <w:tcW w:w="2791" w:type="dxa"/>
            <w:vAlign w:val="center"/>
          </w:tcPr>
          <w:p w14:paraId="1E282741" w14:textId="77777777" w:rsidR="006868F3"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项目名称</w:t>
            </w:r>
          </w:p>
        </w:tc>
        <w:tc>
          <w:tcPr>
            <w:tcW w:w="3862" w:type="dxa"/>
            <w:vAlign w:val="center"/>
          </w:tcPr>
          <w:p w14:paraId="0576B7F7" w14:textId="77777777" w:rsidR="006868F3"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投标总价</w:t>
            </w:r>
          </w:p>
          <w:p w14:paraId="367C3FEB" w14:textId="77777777" w:rsidR="006868F3" w:rsidRDefault="00000000">
            <w:pPr>
              <w:spacing w:line="240" w:lineRule="atLeast"/>
              <w:jc w:val="center"/>
              <w:rPr>
                <w:rFonts w:ascii="仿宋_GB2312" w:eastAsia="仿宋_GB2312" w:hAnsiTheme="minorEastAsia" w:hint="eastAsia"/>
                <w:sz w:val="28"/>
                <w:szCs w:val="28"/>
              </w:rPr>
            </w:pPr>
            <w:r>
              <w:rPr>
                <w:rFonts w:ascii="仿宋_GB2312" w:eastAsia="仿宋_GB2312" w:hAnsiTheme="minorEastAsia" w:hint="eastAsia"/>
                <w:sz w:val="28"/>
                <w:szCs w:val="28"/>
              </w:rPr>
              <w:t>（人民币/元）</w:t>
            </w:r>
          </w:p>
        </w:tc>
      </w:tr>
      <w:tr w:rsidR="006868F3" w14:paraId="59552FF3" w14:textId="77777777">
        <w:trPr>
          <w:trHeight w:val="862"/>
          <w:jc w:val="center"/>
        </w:trPr>
        <w:tc>
          <w:tcPr>
            <w:tcW w:w="1624" w:type="dxa"/>
            <w:vAlign w:val="center"/>
          </w:tcPr>
          <w:p w14:paraId="2149CB7B" w14:textId="77777777" w:rsidR="006868F3" w:rsidRDefault="006868F3">
            <w:pPr>
              <w:spacing w:line="240" w:lineRule="atLeast"/>
              <w:rPr>
                <w:rFonts w:ascii="仿宋_GB2312" w:eastAsia="仿宋_GB2312" w:hAnsiTheme="minorEastAsia" w:hint="eastAsia"/>
                <w:sz w:val="28"/>
                <w:szCs w:val="28"/>
              </w:rPr>
            </w:pPr>
          </w:p>
        </w:tc>
        <w:tc>
          <w:tcPr>
            <w:tcW w:w="2791" w:type="dxa"/>
            <w:vAlign w:val="center"/>
          </w:tcPr>
          <w:p w14:paraId="270FF3BE" w14:textId="77777777" w:rsidR="006868F3" w:rsidRDefault="006868F3">
            <w:pPr>
              <w:spacing w:line="240" w:lineRule="atLeast"/>
              <w:rPr>
                <w:rFonts w:ascii="仿宋_GB2312" w:eastAsia="仿宋_GB2312" w:hAnsiTheme="minorEastAsia" w:hint="eastAsia"/>
                <w:sz w:val="28"/>
                <w:szCs w:val="28"/>
              </w:rPr>
            </w:pPr>
          </w:p>
        </w:tc>
        <w:tc>
          <w:tcPr>
            <w:tcW w:w="3862" w:type="dxa"/>
            <w:vAlign w:val="center"/>
          </w:tcPr>
          <w:p w14:paraId="2A06937F" w14:textId="77777777" w:rsidR="006868F3" w:rsidRDefault="006868F3">
            <w:pPr>
              <w:spacing w:line="240" w:lineRule="atLeast"/>
              <w:rPr>
                <w:rFonts w:ascii="仿宋_GB2312" w:eastAsia="仿宋_GB2312" w:hAnsiTheme="minorEastAsia" w:hint="eastAsia"/>
                <w:sz w:val="28"/>
                <w:szCs w:val="28"/>
              </w:rPr>
            </w:pPr>
          </w:p>
        </w:tc>
      </w:tr>
      <w:tr w:rsidR="006868F3" w14:paraId="45B87B8E" w14:textId="77777777">
        <w:trPr>
          <w:trHeight w:val="862"/>
          <w:jc w:val="center"/>
        </w:trPr>
        <w:tc>
          <w:tcPr>
            <w:tcW w:w="1624" w:type="dxa"/>
            <w:vAlign w:val="center"/>
          </w:tcPr>
          <w:p w14:paraId="341D5BB0" w14:textId="77777777" w:rsidR="006868F3" w:rsidRDefault="00000000">
            <w:pPr>
              <w:spacing w:line="240" w:lineRule="atLeast"/>
              <w:jc w:val="center"/>
              <w:rPr>
                <w:rFonts w:ascii="仿宋_GB2312" w:eastAsia="仿宋_GB2312" w:hAnsiTheme="minorEastAsia" w:hint="eastAsia"/>
                <w:sz w:val="28"/>
                <w:szCs w:val="28"/>
              </w:rPr>
            </w:pPr>
            <w:r>
              <w:rPr>
                <w:rFonts w:ascii="仿宋_GB2312" w:eastAsia="仿宋_GB2312" w:hAnsi="仿宋_GB2312" w:cs="仿宋_GB2312" w:hint="eastAsia"/>
                <w:sz w:val="28"/>
                <w:szCs w:val="28"/>
              </w:rPr>
              <w:t>说明</w:t>
            </w:r>
          </w:p>
        </w:tc>
        <w:tc>
          <w:tcPr>
            <w:tcW w:w="6653" w:type="dxa"/>
            <w:gridSpan w:val="2"/>
            <w:vAlign w:val="center"/>
          </w:tcPr>
          <w:p w14:paraId="655343AE" w14:textId="77777777" w:rsidR="006868F3" w:rsidRDefault="00000000">
            <w:pPr>
              <w:spacing w:line="50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465854C2" w14:textId="77777777" w:rsidR="006868F3" w:rsidRDefault="00000000">
            <w:pPr>
              <w:spacing w:line="500" w:lineRule="exact"/>
              <w:rPr>
                <w:rFonts w:ascii="仿宋_GB2312" w:eastAsia="仿宋_GB2312" w:hAnsiTheme="minorEastAsia" w:hint="eastAsia"/>
                <w:sz w:val="28"/>
                <w:szCs w:val="28"/>
              </w:rPr>
            </w:pPr>
            <w:r>
              <w:rPr>
                <w:rFonts w:ascii="仿宋_GB2312" w:eastAsia="仿宋_GB2312" w:hAnsi="仿宋_GB2312" w:cs="仿宋_GB2312" w:hint="eastAsia"/>
                <w:sz w:val="24"/>
                <w:szCs w:val="24"/>
              </w:rPr>
              <w:t>2.投标报价为整数位，不保留小数点。如投标价格存在小数，按照忽略小数计整数位作为评标价格。</w:t>
            </w:r>
          </w:p>
        </w:tc>
      </w:tr>
    </w:tbl>
    <w:p w14:paraId="5168D1B3" w14:textId="77777777" w:rsidR="006868F3" w:rsidRDefault="006868F3">
      <w:pPr>
        <w:spacing w:line="360" w:lineRule="auto"/>
        <w:ind w:firstLine="560"/>
        <w:rPr>
          <w:rFonts w:asciiTheme="minorEastAsia" w:hAnsiTheme="minorEastAsia" w:hint="eastAsia"/>
        </w:rPr>
      </w:pPr>
    </w:p>
    <w:p w14:paraId="3D419512" w14:textId="77777777" w:rsidR="006868F3" w:rsidRDefault="006868F3">
      <w:pPr>
        <w:spacing w:line="360" w:lineRule="auto"/>
        <w:ind w:firstLine="560"/>
        <w:rPr>
          <w:rFonts w:asciiTheme="minorEastAsia" w:hAnsiTheme="minorEastAsia" w:hint="eastAsia"/>
        </w:rPr>
      </w:pPr>
    </w:p>
    <w:p w14:paraId="1800B39A" w14:textId="77777777" w:rsidR="006868F3" w:rsidRDefault="006868F3">
      <w:pPr>
        <w:spacing w:line="360" w:lineRule="auto"/>
        <w:ind w:firstLine="560"/>
        <w:rPr>
          <w:rFonts w:asciiTheme="minorEastAsia" w:hAnsiTheme="minorEastAsia" w:hint="eastAsia"/>
        </w:rPr>
      </w:pPr>
    </w:p>
    <w:p w14:paraId="6DF6C92C" w14:textId="77777777" w:rsidR="006868F3" w:rsidRDefault="00000000">
      <w:pPr>
        <w:spacing w:line="360" w:lineRule="auto"/>
        <w:ind w:firstLineChars="100" w:firstLine="320"/>
        <w:rPr>
          <w:rFonts w:ascii="仿宋_GB2312" w:eastAsia="仿宋_GB2312" w:hAnsiTheme="minorEastAsia" w:hint="eastAsia"/>
          <w:sz w:val="32"/>
          <w:szCs w:val="28"/>
        </w:rPr>
      </w:pPr>
      <w:r>
        <w:rPr>
          <w:rFonts w:ascii="仿宋_GB2312" w:eastAsia="仿宋_GB2312" w:hAnsiTheme="minorEastAsia" w:hint="eastAsia"/>
          <w:sz w:val="32"/>
          <w:szCs w:val="28"/>
        </w:rPr>
        <w:t xml:space="preserve">投标人名称（单位盖公章）：                        </w:t>
      </w:r>
    </w:p>
    <w:p w14:paraId="2F909FF6" w14:textId="77777777" w:rsidR="006868F3" w:rsidRDefault="006868F3">
      <w:pPr>
        <w:spacing w:line="360" w:lineRule="auto"/>
        <w:ind w:firstLine="560"/>
        <w:rPr>
          <w:rFonts w:asciiTheme="minorEastAsia" w:hAnsiTheme="minorEastAsia" w:hint="eastAsia"/>
        </w:rPr>
      </w:pPr>
    </w:p>
    <w:p w14:paraId="5A556753" w14:textId="77777777" w:rsidR="006868F3" w:rsidRDefault="006868F3">
      <w:pPr>
        <w:spacing w:line="360" w:lineRule="auto"/>
        <w:ind w:firstLine="560"/>
        <w:rPr>
          <w:rFonts w:asciiTheme="minorEastAsia" w:hAnsiTheme="minorEastAsia" w:hint="eastAsia"/>
        </w:rPr>
      </w:pPr>
    </w:p>
    <w:p w14:paraId="1969B585" w14:textId="77777777" w:rsidR="006868F3" w:rsidRDefault="006868F3">
      <w:pPr>
        <w:spacing w:line="360" w:lineRule="auto"/>
        <w:ind w:firstLine="560"/>
        <w:rPr>
          <w:rFonts w:asciiTheme="minorEastAsia" w:hAnsiTheme="minorEastAsia" w:hint="eastAsia"/>
        </w:rPr>
      </w:pPr>
    </w:p>
    <w:p w14:paraId="0765650B" w14:textId="77777777" w:rsidR="006868F3" w:rsidRDefault="006868F3">
      <w:pPr>
        <w:spacing w:line="360" w:lineRule="auto"/>
        <w:ind w:firstLine="560"/>
        <w:rPr>
          <w:rFonts w:asciiTheme="minorEastAsia" w:hAnsiTheme="minorEastAsia" w:hint="eastAsia"/>
        </w:rPr>
      </w:pPr>
    </w:p>
    <w:p w14:paraId="57E21389" w14:textId="77777777" w:rsidR="006868F3" w:rsidRDefault="006868F3">
      <w:pPr>
        <w:spacing w:line="360" w:lineRule="auto"/>
        <w:ind w:firstLine="560"/>
        <w:rPr>
          <w:rFonts w:asciiTheme="minorEastAsia" w:hAnsiTheme="minorEastAsia" w:hint="eastAsia"/>
        </w:rPr>
      </w:pPr>
    </w:p>
    <w:p w14:paraId="171465FC" w14:textId="77777777" w:rsidR="006868F3" w:rsidRDefault="006868F3">
      <w:pPr>
        <w:spacing w:line="360" w:lineRule="auto"/>
        <w:ind w:firstLine="560"/>
        <w:rPr>
          <w:rFonts w:asciiTheme="minorEastAsia" w:hAnsiTheme="minorEastAsia" w:hint="eastAsia"/>
        </w:rPr>
      </w:pPr>
    </w:p>
    <w:p w14:paraId="049927A7" w14:textId="77777777" w:rsidR="006868F3" w:rsidRDefault="006868F3">
      <w:pPr>
        <w:spacing w:line="360" w:lineRule="auto"/>
        <w:ind w:firstLine="560"/>
        <w:rPr>
          <w:rFonts w:asciiTheme="minorEastAsia" w:hAnsiTheme="minorEastAsia" w:hint="eastAsia"/>
        </w:rPr>
      </w:pPr>
    </w:p>
    <w:p w14:paraId="0292E081" w14:textId="77777777" w:rsidR="006868F3" w:rsidRDefault="006868F3">
      <w:pPr>
        <w:spacing w:line="360" w:lineRule="auto"/>
        <w:rPr>
          <w:rFonts w:asciiTheme="minorEastAsia" w:hAnsiTheme="minorEastAsia" w:hint="eastAsia"/>
        </w:rPr>
      </w:pPr>
    </w:p>
    <w:p w14:paraId="57BB5621" w14:textId="77777777" w:rsidR="006868F3" w:rsidRDefault="00000000">
      <w:pPr>
        <w:spacing w:line="360" w:lineRule="auto"/>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六、实施方案</w:t>
      </w:r>
    </w:p>
    <w:p w14:paraId="48E422B5" w14:textId="77777777" w:rsidR="006868F3" w:rsidRDefault="00000000">
      <w:pP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（工作措施、工作方法、工作手段、工作流程，格式自拟）</w:t>
      </w:r>
    </w:p>
    <w:p w14:paraId="731447C0" w14:textId="77777777" w:rsidR="006868F3" w:rsidRDefault="006868F3">
      <w:pPr>
        <w:spacing w:line="360" w:lineRule="auto"/>
        <w:ind w:firstLine="560"/>
        <w:rPr>
          <w:rFonts w:ascii="仿宋_GB2312" w:eastAsia="仿宋_GB2312" w:hAnsi="仿宋_GB2312" w:cs="仿宋_GB2312" w:hint="eastAsia"/>
          <w:bCs/>
          <w:sz w:val="32"/>
        </w:rPr>
      </w:pPr>
    </w:p>
    <w:p w14:paraId="6C119452" w14:textId="77777777" w:rsidR="006868F3" w:rsidRDefault="006868F3">
      <w:pPr>
        <w:spacing w:line="360" w:lineRule="auto"/>
        <w:ind w:firstLine="560"/>
        <w:rPr>
          <w:rFonts w:ascii="仿宋_GB2312" w:eastAsia="仿宋_GB2312" w:hAnsi="仿宋_GB2312" w:cs="仿宋_GB2312" w:hint="eastAsia"/>
          <w:bCs/>
          <w:sz w:val="32"/>
        </w:rPr>
      </w:pPr>
    </w:p>
    <w:p w14:paraId="79740C7D" w14:textId="77777777" w:rsidR="006868F3" w:rsidRDefault="006868F3">
      <w:pPr>
        <w:spacing w:line="360" w:lineRule="auto"/>
        <w:ind w:firstLine="560"/>
        <w:rPr>
          <w:rFonts w:ascii="仿宋_GB2312" w:eastAsia="仿宋_GB2312" w:hAnsi="仿宋_GB2312" w:cs="仿宋_GB2312" w:hint="eastAsia"/>
          <w:bCs/>
          <w:sz w:val="32"/>
        </w:rPr>
      </w:pPr>
    </w:p>
    <w:p w14:paraId="74101D9B" w14:textId="77777777" w:rsidR="006868F3" w:rsidRDefault="006868F3">
      <w:pPr>
        <w:spacing w:line="360" w:lineRule="auto"/>
        <w:ind w:firstLine="560"/>
        <w:rPr>
          <w:rFonts w:ascii="仿宋_GB2312" w:eastAsia="仿宋_GB2312" w:hAnsi="仿宋_GB2312" w:cs="仿宋_GB2312" w:hint="eastAsia"/>
          <w:bCs/>
          <w:sz w:val="32"/>
        </w:rPr>
      </w:pPr>
    </w:p>
    <w:p w14:paraId="294CA970" w14:textId="77777777" w:rsidR="006868F3" w:rsidRDefault="006868F3">
      <w:pPr>
        <w:spacing w:line="360" w:lineRule="auto"/>
        <w:ind w:firstLine="560"/>
        <w:rPr>
          <w:rFonts w:ascii="仿宋_GB2312" w:eastAsia="仿宋_GB2312" w:hAnsi="仿宋_GB2312" w:cs="仿宋_GB2312" w:hint="eastAsia"/>
          <w:bCs/>
          <w:sz w:val="32"/>
        </w:rPr>
      </w:pPr>
    </w:p>
    <w:p w14:paraId="7D0CF757" w14:textId="77777777" w:rsidR="006868F3" w:rsidRDefault="006868F3">
      <w:pPr>
        <w:spacing w:line="360" w:lineRule="auto"/>
        <w:ind w:firstLine="560"/>
        <w:rPr>
          <w:rFonts w:ascii="仿宋_GB2312" w:eastAsia="仿宋_GB2312" w:hAnsi="仿宋_GB2312" w:cs="仿宋_GB2312" w:hint="eastAsia"/>
          <w:bCs/>
          <w:sz w:val="32"/>
        </w:rPr>
      </w:pPr>
    </w:p>
    <w:p w14:paraId="7579B3A5" w14:textId="77777777" w:rsidR="006868F3" w:rsidRDefault="006868F3">
      <w:pPr>
        <w:spacing w:line="360" w:lineRule="auto"/>
        <w:ind w:firstLine="560"/>
        <w:rPr>
          <w:rFonts w:ascii="仿宋_GB2312" w:eastAsia="仿宋_GB2312" w:hAnsi="仿宋_GB2312" w:cs="仿宋_GB2312" w:hint="eastAsia"/>
          <w:bCs/>
          <w:sz w:val="32"/>
        </w:rPr>
      </w:pPr>
    </w:p>
    <w:p w14:paraId="58EDC8A3" w14:textId="77777777" w:rsidR="006868F3" w:rsidRDefault="006868F3">
      <w:pPr>
        <w:spacing w:line="360" w:lineRule="auto"/>
        <w:ind w:firstLine="560"/>
        <w:rPr>
          <w:rFonts w:ascii="仿宋_GB2312" w:eastAsia="仿宋_GB2312" w:hAnsi="仿宋_GB2312" w:cs="仿宋_GB2312" w:hint="eastAsia"/>
          <w:bCs/>
          <w:sz w:val="32"/>
        </w:rPr>
      </w:pPr>
    </w:p>
    <w:p w14:paraId="3536ED42" w14:textId="77777777" w:rsidR="006868F3" w:rsidRDefault="006868F3">
      <w:pPr>
        <w:spacing w:line="360" w:lineRule="auto"/>
        <w:ind w:firstLine="560"/>
        <w:rPr>
          <w:rFonts w:ascii="仿宋_GB2312" w:eastAsia="仿宋_GB2312" w:hAnsi="仿宋_GB2312" w:cs="仿宋_GB2312" w:hint="eastAsia"/>
          <w:bCs/>
          <w:sz w:val="32"/>
        </w:rPr>
      </w:pPr>
    </w:p>
    <w:p w14:paraId="1738C0DD" w14:textId="77777777" w:rsidR="006868F3" w:rsidRDefault="006868F3">
      <w:pPr>
        <w:spacing w:line="360" w:lineRule="auto"/>
        <w:ind w:firstLine="560"/>
        <w:rPr>
          <w:rFonts w:ascii="仿宋_GB2312" w:eastAsia="仿宋_GB2312" w:hAnsi="仿宋_GB2312" w:cs="仿宋_GB2312" w:hint="eastAsia"/>
          <w:bCs/>
          <w:sz w:val="32"/>
        </w:rPr>
      </w:pPr>
    </w:p>
    <w:p w14:paraId="774BA77D" w14:textId="77777777" w:rsidR="006868F3" w:rsidRDefault="006868F3">
      <w:pPr>
        <w:spacing w:line="360" w:lineRule="auto"/>
        <w:ind w:firstLine="560"/>
        <w:rPr>
          <w:rFonts w:ascii="仿宋_GB2312" w:eastAsia="仿宋_GB2312" w:hAnsi="仿宋_GB2312" w:cs="仿宋_GB2312" w:hint="eastAsia"/>
          <w:bCs/>
          <w:sz w:val="32"/>
        </w:rPr>
      </w:pPr>
    </w:p>
    <w:p w14:paraId="2C655202" w14:textId="77777777" w:rsidR="006868F3" w:rsidRDefault="006868F3">
      <w:pPr>
        <w:spacing w:line="360" w:lineRule="auto"/>
        <w:ind w:firstLine="560"/>
        <w:rPr>
          <w:rFonts w:ascii="仿宋_GB2312" w:eastAsia="仿宋_GB2312" w:hAnsi="仿宋_GB2312" w:cs="仿宋_GB2312" w:hint="eastAsia"/>
          <w:bCs/>
          <w:sz w:val="32"/>
        </w:rPr>
      </w:pPr>
    </w:p>
    <w:p w14:paraId="4607EA46" w14:textId="77777777" w:rsidR="006868F3" w:rsidRDefault="006868F3">
      <w:pPr>
        <w:spacing w:line="360" w:lineRule="auto"/>
        <w:ind w:firstLine="560"/>
        <w:rPr>
          <w:rFonts w:ascii="仿宋_GB2312" w:eastAsia="仿宋_GB2312" w:hAnsi="仿宋_GB2312" w:cs="仿宋_GB2312" w:hint="eastAsia"/>
          <w:bCs/>
          <w:sz w:val="32"/>
        </w:rPr>
      </w:pPr>
    </w:p>
    <w:p w14:paraId="38B34736" w14:textId="77777777" w:rsidR="006868F3" w:rsidRDefault="006868F3">
      <w:pPr>
        <w:spacing w:line="360" w:lineRule="auto"/>
        <w:ind w:firstLine="560"/>
        <w:rPr>
          <w:rFonts w:ascii="仿宋_GB2312" w:eastAsia="仿宋_GB2312" w:hAnsi="仿宋_GB2312" w:cs="仿宋_GB2312" w:hint="eastAsia"/>
          <w:bCs/>
          <w:sz w:val="32"/>
        </w:rPr>
      </w:pPr>
    </w:p>
    <w:p w14:paraId="50BFBCE8" w14:textId="77777777" w:rsidR="006868F3" w:rsidRDefault="006868F3">
      <w:pPr>
        <w:spacing w:line="360" w:lineRule="auto"/>
        <w:ind w:firstLine="560"/>
        <w:rPr>
          <w:rFonts w:ascii="仿宋_GB2312" w:eastAsia="仿宋_GB2312" w:hAnsi="仿宋_GB2312" w:cs="仿宋_GB2312" w:hint="eastAsia"/>
          <w:bCs/>
          <w:sz w:val="32"/>
        </w:rPr>
      </w:pPr>
    </w:p>
    <w:p w14:paraId="66BEE566" w14:textId="77777777" w:rsidR="006868F3" w:rsidRDefault="006868F3">
      <w:pPr>
        <w:spacing w:line="360" w:lineRule="auto"/>
        <w:ind w:firstLine="560"/>
        <w:rPr>
          <w:rFonts w:ascii="仿宋_GB2312" w:eastAsia="仿宋_GB2312" w:hAnsi="仿宋_GB2312" w:cs="仿宋_GB2312" w:hint="eastAsia"/>
          <w:bCs/>
          <w:sz w:val="32"/>
        </w:rPr>
      </w:pPr>
    </w:p>
    <w:p w14:paraId="44736115" w14:textId="77777777" w:rsidR="006868F3" w:rsidRDefault="006868F3">
      <w:pPr>
        <w:spacing w:line="360" w:lineRule="auto"/>
        <w:ind w:firstLine="560"/>
        <w:rPr>
          <w:rFonts w:ascii="仿宋_GB2312" w:eastAsia="仿宋_GB2312" w:hAnsi="仿宋_GB2312" w:cs="仿宋_GB2312" w:hint="eastAsia"/>
          <w:bCs/>
          <w:sz w:val="32"/>
        </w:rPr>
      </w:pPr>
    </w:p>
    <w:p w14:paraId="1960331B" w14:textId="77777777" w:rsidR="006868F3" w:rsidRDefault="006868F3">
      <w:pPr>
        <w:spacing w:line="360" w:lineRule="auto"/>
        <w:rPr>
          <w:rFonts w:ascii="仿宋_GB2312" w:eastAsia="仿宋_GB2312" w:hAnsi="仿宋_GB2312" w:cs="仿宋_GB2312" w:hint="eastAsia"/>
          <w:bCs/>
          <w:sz w:val="32"/>
        </w:rPr>
      </w:pPr>
    </w:p>
    <w:p w14:paraId="1A95496F" w14:textId="77777777" w:rsidR="006868F3" w:rsidRDefault="00000000">
      <w:pPr>
        <w:spacing w:line="360" w:lineRule="auto"/>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七、项目重点难点分析、应对措施及相关的合理化建议</w:t>
      </w:r>
    </w:p>
    <w:p w14:paraId="6C2EEAC2" w14:textId="77777777" w:rsidR="006868F3" w:rsidRDefault="00000000">
      <w:pPr>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5EF10099" w14:textId="77777777" w:rsidR="006868F3" w:rsidRDefault="006868F3">
      <w:pPr>
        <w:spacing w:line="360" w:lineRule="auto"/>
        <w:ind w:firstLine="560"/>
        <w:rPr>
          <w:rFonts w:ascii="仿宋_GB2312" w:eastAsia="仿宋_GB2312" w:hAnsi="仿宋_GB2312" w:cs="仿宋_GB2312" w:hint="eastAsia"/>
          <w:bCs/>
          <w:sz w:val="32"/>
        </w:rPr>
      </w:pPr>
    </w:p>
    <w:p w14:paraId="5EB0CB9E" w14:textId="77777777" w:rsidR="006868F3" w:rsidRDefault="006868F3">
      <w:pPr>
        <w:spacing w:line="360" w:lineRule="auto"/>
        <w:ind w:firstLine="560"/>
        <w:rPr>
          <w:rFonts w:ascii="仿宋_GB2312" w:eastAsia="仿宋_GB2312" w:hAnsi="仿宋_GB2312" w:cs="仿宋_GB2312" w:hint="eastAsia"/>
          <w:bCs/>
          <w:sz w:val="32"/>
        </w:rPr>
      </w:pPr>
    </w:p>
    <w:p w14:paraId="3F8044AA" w14:textId="77777777" w:rsidR="006868F3" w:rsidRDefault="006868F3">
      <w:pPr>
        <w:spacing w:line="360" w:lineRule="auto"/>
        <w:ind w:firstLine="560"/>
        <w:rPr>
          <w:rFonts w:ascii="仿宋_GB2312" w:eastAsia="仿宋_GB2312" w:hAnsi="仿宋_GB2312" w:cs="仿宋_GB2312" w:hint="eastAsia"/>
          <w:bCs/>
          <w:sz w:val="32"/>
        </w:rPr>
      </w:pPr>
    </w:p>
    <w:p w14:paraId="36D7068C" w14:textId="77777777" w:rsidR="006868F3" w:rsidRDefault="006868F3">
      <w:pPr>
        <w:spacing w:line="360" w:lineRule="auto"/>
        <w:ind w:firstLine="560"/>
        <w:rPr>
          <w:rFonts w:ascii="仿宋_GB2312" w:eastAsia="仿宋_GB2312" w:hAnsi="仿宋_GB2312" w:cs="仿宋_GB2312" w:hint="eastAsia"/>
          <w:bCs/>
          <w:sz w:val="32"/>
        </w:rPr>
      </w:pPr>
    </w:p>
    <w:p w14:paraId="72230C10" w14:textId="77777777" w:rsidR="006868F3" w:rsidRDefault="006868F3">
      <w:pPr>
        <w:spacing w:line="360" w:lineRule="auto"/>
        <w:ind w:firstLine="560"/>
        <w:rPr>
          <w:rFonts w:ascii="仿宋_GB2312" w:eastAsia="仿宋_GB2312" w:hAnsi="仿宋_GB2312" w:cs="仿宋_GB2312" w:hint="eastAsia"/>
          <w:bCs/>
          <w:sz w:val="32"/>
        </w:rPr>
      </w:pPr>
    </w:p>
    <w:p w14:paraId="4592AE89" w14:textId="77777777" w:rsidR="006868F3" w:rsidRDefault="006868F3">
      <w:pPr>
        <w:spacing w:line="360" w:lineRule="auto"/>
        <w:ind w:firstLine="560"/>
        <w:rPr>
          <w:rFonts w:ascii="仿宋_GB2312" w:eastAsia="仿宋_GB2312" w:hAnsi="仿宋_GB2312" w:cs="仿宋_GB2312" w:hint="eastAsia"/>
          <w:bCs/>
          <w:sz w:val="32"/>
        </w:rPr>
      </w:pPr>
    </w:p>
    <w:p w14:paraId="273E86D4" w14:textId="77777777" w:rsidR="006868F3" w:rsidRDefault="006868F3">
      <w:pPr>
        <w:spacing w:line="360" w:lineRule="auto"/>
        <w:ind w:firstLine="560"/>
        <w:rPr>
          <w:rFonts w:ascii="仿宋_GB2312" w:eastAsia="仿宋_GB2312" w:hAnsi="仿宋_GB2312" w:cs="仿宋_GB2312" w:hint="eastAsia"/>
          <w:bCs/>
          <w:sz w:val="32"/>
        </w:rPr>
      </w:pPr>
    </w:p>
    <w:p w14:paraId="24C72A51" w14:textId="77777777" w:rsidR="006868F3" w:rsidRDefault="006868F3">
      <w:pPr>
        <w:spacing w:line="360" w:lineRule="auto"/>
        <w:ind w:firstLine="560"/>
        <w:rPr>
          <w:rFonts w:ascii="仿宋_GB2312" w:eastAsia="仿宋_GB2312" w:hAnsi="仿宋_GB2312" w:cs="仿宋_GB2312" w:hint="eastAsia"/>
          <w:bCs/>
          <w:sz w:val="32"/>
        </w:rPr>
      </w:pPr>
    </w:p>
    <w:p w14:paraId="07AF1ADA" w14:textId="77777777" w:rsidR="006868F3" w:rsidRDefault="006868F3">
      <w:pPr>
        <w:spacing w:line="360" w:lineRule="auto"/>
        <w:ind w:firstLine="560"/>
        <w:rPr>
          <w:rFonts w:ascii="仿宋_GB2312" w:eastAsia="仿宋_GB2312" w:hAnsi="仿宋_GB2312" w:cs="仿宋_GB2312" w:hint="eastAsia"/>
          <w:bCs/>
          <w:sz w:val="32"/>
        </w:rPr>
      </w:pPr>
    </w:p>
    <w:p w14:paraId="63A5E43A" w14:textId="77777777" w:rsidR="006868F3" w:rsidRDefault="006868F3">
      <w:pPr>
        <w:spacing w:line="360" w:lineRule="auto"/>
        <w:ind w:firstLine="560"/>
        <w:rPr>
          <w:rFonts w:ascii="仿宋_GB2312" w:eastAsia="仿宋_GB2312" w:hAnsi="仿宋_GB2312" w:cs="仿宋_GB2312" w:hint="eastAsia"/>
          <w:bCs/>
          <w:sz w:val="32"/>
        </w:rPr>
      </w:pPr>
    </w:p>
    <w:p w14:paraId="6E316666" w14:textId="77777777" w:rsidR="006868F3" w:rsidRDefault="006868F3">
      <w:pPr>
        <w:spacing w:line="360" w:lineRule="auto"/>
        <w:ind w:firstLine="560"/>
        <w:rPr>
          <w:rFonts w:ascii="仿宋_GB2312" w:eastAsia="仿宋_GB2312" w:hAnsi="仿宋_GB2312" w:cs="仿宋_GB2312" w:hint="eastAsia"/>
          <w:bCs/>
          <w:sz w:val="32"/>
        </w:rPr>
      </w:pPr>
    </w:p>
    <w:p w14:paraId="78325561" w14:textId="77777777" w:rsidR="006868F3" w:rsidRDefault="006868F3">
      <w:pPr>
        <w:spacing w:line="360" w:lineRule="auto"/>
        <w:ind w:firstLine="560"/>
        <w:rPr>
          <w:rFonts w:ascii="仿宋_GB2312" w:eastAsia="仿宋_GB2312" w:hAnsi="仿宋_GB2312" w:cs="仿宋_GB2312" w:hint="eastAsia"/>
          <w:bCs/>
          <w:sz w:val="32"/>
        </w:rPr>
      </w:pPr>
    </w:p>
    <w:p w14:paraId="3E027408" w14:textId="77777777" w:rsidR="006868F3" w:rsidRDefault="006868F3">
      <w:pPr>
        <w:spacing w:line="360" w:lineRule="auto"/>
        <w:ind w:firstLine="560"/>
        <w:rPr>
          <w:rFonts w:ascii="仿宋_GB2312" w:eastAsia="仿宋_GB2312" w:hAnsi="仿宋_GB2312" w:cs="仿宋_GB2312" w:hint="eastAsia"/>
          <w:bCs/>
          <w:sz w:val="32"/>
        </w:rPr>
      </w:pPr>
    </w:p>
    <w:p w14:paraId="7F2A323E" w14:textId="77777777" w:rsidR="006868F3" w:rsidRDefault="006868F3">
      <w:pPr>
        <w:spacing w:line="360" w:lineRule="auto"/>
        <w:ind w:firstLine="560"/>
        <w:rPr>
          <w:rFonts w:ascii="仿宋_GB2312" w:eastAsia="仿宋_GB2312" w:hAnsi="仿宋_GB2312" w:cs="仿宋_GB2312" w:hint="eastAsia"/>
          <w:bCs/>
          <w:sz w:val="32"/>
        </w:rPr>
      </w:pPr>
    </w:p>
    <w:p w14:paraId="10D65E7A" w14:textId="77777777" w:rsidR="006868F3" w:rsidRDefault="006868F3">
      <w:pPr>
        <w:spacing w:line="360" w:lineRule="auto"/>
        <w:ind w:firstLine="560"/>
        <w:rPr>
          <w:rFonts w:ascii="仿宋_GB2312" w:eastAsia="仿宋_GB2312" w:hAnsi="仿宋_GB2312" w:cs="仿宋_GB2312" w:hint="eastAsia"/>
          <w:bCs/>
          <w:sz w:val="32"/>
        </w:rPr>
      </w:pPr>
    </w:p>
    <w:p w14:paraId="0AF31BCE" w14:textId="77777777" w:rsidR="006868F3" w:rsidRDefault="006868F3">
      <w:pPr>
        <w:spacing w:line="360" w:lineRule="auto"/>
        <w:ind w:firstLine="560"/>
        <w:rPr>
          <w:rFonts w:ascii="仿宋_GB2312" w:eastAsia="仿宋_GB2312" w:hAnsi="仿宋_GB2312" w:cs="仿宋_GB2312" w:hint="eastAsia"/>
          <w:bCs/>
          <w:sz w:val="32"/>
        </w:rPr>
      </w:pPr>
    </w:p>
    <w:p w14:paraId="2B7E6B21" w14:textId="77777777" w:rsidR="006868F3" w:rsidRDefault="006868F3">
      <w:pPr>
        <w:spacing w:line="360" w:lineRule="auto"/>
        <w:ind w:firstLine="560"/>
        <w:rPr>
          <w:rFonts w:ascii="仿宋_GB2312" w:eastAsia="仿宋_GB2312" w:hAnsi="仿宋_GB2312" w:cs="仿宋_GB2312" w:hint="eastAsia"/>
          <w:bCs/>
          <w:sz w:val="32"/>
        </w:rPr>
      </w:pPr>
    </w:p>
    <w:p w14:paraId="2BE09ACB" w14:textId="77777777" w:rsidR="006868F3" w:rsidRDefault="006868F3">
      <w:pPr>
        <w:spacing w:line="360" w:lineRule="auto"/>
        <w:rPr>
          <w:rFonts w:ascii="仿宋_GB2312" w:eastAsia="仿宋_GB2312" w:hAnsi="仿宋_GB2312" w:cs="仿宋_GB2312" w:hint="eastAsia"/>
          <w:bCs/>
          <w:sz w:val="32"/>
        </w:rPr>
      </w:pPr>
    </w:p>
    <w:p w14:paraId="629F345D" w14:textId="77777777" w:rsidR="006868F3" w:rsidRDefault="00000000">
      <w:pPr>
        <w:spacing w:line="360" w:lineRule="auto"/>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八.项目完成（服务期满）后的服务承诺</w:t>
      </w:r>
    </w:p>
    <w:p w14:paraId="10A8ACBA" w14:textId="77777777" w:rsidR="006868F3" w:rsidRDefault="00000000">
      <w:pPr>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31F7265A" w14:textId="77777777" w:rsidR="006868F3" w:rsidRDefault="006868F3">
      <w:pPr>
        <w:spacing w:line="360" w:lineRule="auto"/>
        <w:ind w:firstLine="560"/>
        <w:rPr>
          <w:rFonts w:ascii="仿宋_GB2312" w:eastAsia="仿宋_GB2312" w:hAnsi="仿宋_GB2312" w:cs="仿宋_GB2312" w:hint="eastAsia"/>
          <w:bCs/>
          <w:sz w:val="32"/>
        </w:rPr>
      </w:pPr>
    </w:p>
    <w:p w14:paraId="718708CF" w14:textId="77777777" w:rsidR="006868F3" w:rsidRDefault="006868F3">
      <w:pPr>
        <w:spacing w:line="360" w:lineRule="auto"/>
        <w:ind w:firstLine="560"/>
        <w:rPr>
          <w:rFonts w:ascii="仿宋_GB2312" w:eastAsia="仿宋_GB2312" w:hAnsi="仿宋_GB2312" w:cs="仿宋_GB2312" w:hint="eastAsia"/>
          <w:bCs/>
          <w:sz w:val="32"/>
        </w:rPr>
      </w:pPr>
    </w:p>
    <w:p w14:paraId="6469DD4A" w14:textId="77777777" w:rsidR="006868F3" w:rsidRDefault="006868F3">
      <w:pPr>
        <w:spacing w:line="360" w:lineRule="auto"/>
        <w:ind w:firstLine="560"/>
        <w:rPr>
          <w:rFonts w:ascii="仿宋_GB2312" w:eastAsia="仿宋_GB2312" w:hAnsi="仿宋_GB2312" w:cs="仿宋_GB2312" w:hint="eastAsia"/>
          <w:bCs/>
          <w:sz w:val="32"/>
        </w:rPr>
      </w:pPr>
    </w:p>
    <w:p w14:paraId="4C5B55E5" w14:textId="77777777" w:rsidR="006868F3" w:rsidRDefault="006868F3">
      <w:pPr>
        <w:spacing w:line="360" w:lineRule="auto"/>
        <w:ind w:firstLine="560"/>
        <w:rPr>
          <w:rFonts w:ascii="仿宋_GB2312" w:eastAsia="仿宋_GB2312" w:hAnsi="仿宋_GB2312" w:cs="仿宋_GB2312" w:hint="eastAsia"/>
          <w:bCs/>
          <w:sz w:val="32"/>
        </w:rPr>
      </w:pPr>
    </w:p>
    <w:p w14:paraId="66FB0F40" w14:textId="77777777" w:rsidR="006868F3" w:rsidRDefault="006868F3">
      <w:pPr>
        <w:spacing w:line="360" w:lineRule="auto"/>
        <w:ind w:firstLine="560"/>
        <w:rPr>
          <w:rFonts w:ascii="仿宋_GB2312" w:eastAsia="仿宋_GB2312" w:hAnsi="仿宋_GB2312" w:cs="仿宋_GB2312" w:hint="eastAsia"/>
          <w:bCs/>
          <w:sz w:val="32"/>
        </w:rPr>
      </w:pPr>
    </w:p>
    <w:p w14:paraId="4884FB04" w14:textId="77777777" w:rsidR="006868F3" w:rsidRDefault="006868F3">
      <w:pPr>
        <w:spacing w:line="360" w:lineRule="auto"/>
        <w:ind w:firstLine="560"/>
        <w:rPr>
          <w:rFonts w:ascii="仿宋_GB2312" w:eastAsia="仿宋_GB2312" w:hAnsi="仿宋_GB2312" w:cs="仿宋_GB2312" w:hint="eastAsia"/>
          <w:bCs/>
          <w:sz w:val="32"/>
        </w:rPr>
      </w:pPr>
    </w:p>
    <w:p w14:paraId="309EB074" w14:textId="77777777" w:rsidR="006868F3" w:rsidRDefault="006868F3">
      <w:pPr>
        <w:spacing w:line="360" w:lineRule="auto"/>
        <w:ind w:firstLine="560"/>
        <w:rPr>
          <w:rFonts w:ascii="仿宋_GB2312" w:eastAsia="仿宋_GB2312" w:hAnsi="仿宋_GB2312" w:cs="仿宋_GB2312" w:hint="eastAsia"/>
          <w:bCs/>
          <w:sz w:val="32"/>
        </w:rPr>
      </w:pPr>
    </w:p>
    <w:p w14:paraId="52E43079" w14:textId="77777777" w:rsidR="006868F3" w:rsidRDefault="006868F3">
      <w:pPr>
        <w:spacing w:line="360" w:lineRule="auto"/>
        <w:ind w:firstLine="560"/>
        <w:rPr>
          <w:rFonts w:ascii="仿宋_GB2312" w:eastAsia="仿宋_GB2312" w:hAnsi="仿宋_GB2312" w:cs="仿宋_GB2312" w:hint="eastAsia"/>
          <w:bCs/>
          <w:sz w:val="32"/>
        </w:rPr>
      </w:pPr>
    </w:p>
    <w:p w14:paraId="17248619" w14:textId="77777777" w:rsidR="006868F3" w:rsidRDefault="006868F3">
      <w:pPr>
        <w:spacing w:line="360" w:lineRule="auto"/>
        <w:ind w:firstLine="560"/>
        <w:rPr>
          <w:rFonts w:ascii="仿宋_GB2312" w:eastAsia="仿宋_GB2312" w:hAnsi="仿宋_GB2312" w:cs="仿宋_GB2312" w:hint="eastAsia"/>
          <w:bCs/>
          <w:sz w:val="32"/>
        </w:rPr>
      </w:pPr>
    </w:p>
    <w:p w14:paraId="6F393563" w14:textId="77777777" w:rsidR="006868F3" w:rsidRDefault="006868F3">
      <w:pPr>
        <w:spacing w:line="360" w:lineRule="auto"/>
        <w:ind w:firstLine="560"/>
        <w:rPr>
          <w:rFonts w:ascii="仿宋_GB2312" w:eastAsia="仿宋_GB2312" w:hAnsi="仿宋_GB2312" w:cs="仿宋_GB2312" w:hint="eastAsia"/>
          <w:bCs/>
          <w:sz w:val="32"/>
        </w:rPr>
      </w:pPr>
    </w:p>
    <w:p w14:paraId="00C1FBAC" w14:textId="77777777" w:rsidR="006868F3" w:rsidRDefault="006868F3">
      <w:pPr>
        <w:spacing w:line="360" w:lineRule="auto"/>
        <w:ind w:firstLine="560"/>
        <w:rPr>
          <w:rFonts w:ascii="仿宋_GB2312" w:eastAsia="仿宋_GB2312" w:hAnsi="仿宋_GB2312" w:cs="仿宋_GB2312" w:hint="eastAsia"/>
          <w:bCs/>
          <w:sz w:val="32"/>
        </w:rPr>
      </w:pPr>
    </w:p>
    <w:p w14:paraId="2CE0ADC2" w14:textId="77777777" w:rsidR="006868F3" w:rsidRDefault="006868F3">
      <w:pPr>
        <w:spacing w:line="360" w:lineRule="auto"/>
        <w:ind w:firstLine="560"/>
        <w:rPr>
          <w:rFonts w:ascii="仿宋_GB2312" w:eastAsia="仿宋_GB2312" w:hAnsi="仿宋_GB2312" w:cs="仿宋_GB2312" w:hint="eastAsia"/>
          <w:bCs/>
          <w:sz w:val="32"/>
        </w:rPr>
      </w:pPr>
    </w:p>
    <w:p w14:paraId="4276AEC3" w14:textId="77777777" w:rsidR="006868F3" w:rsidRDefault="006868F3">
      <w:pPr>
        <w:spacing w:line="360" w:lineRule="auto"/>
        <w:ind w:firstLine="560"/>
        <w:rPr>
          <w:rFonts w:ascii="仿宋_GB2312" w:eastAsia="仿宋_GB2312" w:hAnsi="仿宋_GB2312" w:cs="仿宋_GB2312" w:hint="eastAsia"/>
          <w:bCs/>
          <w:sz w:val="32"/>
        </w:rPr>
      </w:pPr>
    </w:p>
    <w:p w14:paraId="5E1B5886" w14:textId="77777777" w:rsidR="006868F3" w:rsidRDefault="006868F3">
      <w:pPr>
        <w:spacing w:line="360" w:lineRule="auto"/>
        <w:ind w:firstLine="560"/>
        <w:rPr>
          <w:rFonts w:ascii="仿宋_GB2312" w:eastAsia="仿宋_GB2312" w:hAnsi="仿宋_GB2312" w:cs="仿宋_GB2312" w:hint="eastAsia"/>
          <w:bCs/>
          <w:sz w:val="32"/>
        </w:rPr>
      </w:pPr>
    </w:p>
    <w:p w14:paraId="5A200191" w14:textId="77777777" w:rsidR="006868F3" w:rsidRDefault="006868F3">
      <w:pPr>
        <w:spacing w:line="360" w:lineRule="auto"/>
        <w:ind w:firstLine="560"/>
        <w:rPr>
          <w:rFonts w:ascii="仿宋_GB2312" w:eastAsia="仿宋_GB2312" w:hAnsi="仿宋_GB2312" w:cs="仿宋_GB2312" w:hint="eastAsia"/>
          <w:bCs/>
          <w:sz w:val="32"/>
        </w:rPr>
      </w:pPr>
    </w:p>
    <w:p w14:paraId="18E8FF4E" w14:textId="77777777" w:rsidR="006868F3" w:rsidRDefault="006868F3">
      <w:pPr>
        <w:spacing w:line="360" w:lineRule="auto"/>
        <w:ind w:firstLine="560"/>
        <w:rPr>
          <w:rFonts w:ascii="仿宋_GB2312" w:eastAsia="仿宋_GB2312" w:hAnsi="仿宋_GB2312" w:cs="仿宋_GB2312" w:hint="eastAsia"/>
          <w:bCs/>
          <w:sz w:val="32"/>
        </w:rPr>
      </w:pPr>
    </w:p>
    <w:p w14:paraId="3D970ED4" w14:textId="77777777" w:rsidR="006868F3" w:rsidRDefault="006868F3">
      <w:pPr>
        <w:spacing w:line="360" w:lineRule="auto"/>
        <w:ind w:firstLine="560"/>
        <w:rPr>
          <w:rFonts w:ascii="仿宋_GB2312" w:eastAsia="仿宋_GB2312" w:hAnsi="仿宋_GB2312" w:cs="仿宋_GB2312" w:hint="eastAsia"/>
          <w:bCs/>
          <w:sz w:val="32"/>
        </w:rPr>
      </w:pPr>
    </w:p>
    <w:p w14:paraId="6720BD65" w14:textId="77777777" w:rsidR="006868F3" w:rsidRDefault="006868F3">
      <w:pPr>
        <w:spacing w:line="360" w:lineRule="auto"/>
        <w:rPr>
          <w:rFonts w:ascii="仿宋_GB2312" w:eastAsia="仿宋_GB2312" w:hAnsi="仿宋_GB2312" w:cs="仿宋_GB2312" w:hint="eastAsia"/>
          <w:bCs/>
          <w:sz w:val="32"/>
        </w:rPr>
      </w:pPr>
    </w:p>
    <w:p w14:paraId="6E0EB87C" w14:textId="77777777" w:rsidR="006868F3" w:rsidRDefault="00000000">
      <w:pPr>
        <w:spacing w:line="360" w:lineRule="auto"/>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九、违约承诺</w:t>
      </w:r>
    </w:p>
    <w:p w14:paraId="45C8635C" w14:textId="77777777" w:rsidR="006868F3" w:rsidRDefault="00000000">
      <w:pPr>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33989312" w14:textId="77777777" w:rsidR="006868F3" w:rsidRDefault="006868F3">
      <w:pPr>
        <w:spacing w:line="360" w:lineRule="auto"/>
        <w:ind w:firstLine="560"/>
        <w:jc w:val="center"/>
        <w:rPr>
          <w:rFonts w:ascii="方正小标宋简体" w:eastAsia="方正小标宋简体" w:hAnsi="方正小标宋简体" w:cs="方正小标宋简体" w:hint="eastAsia"/>
          <w:bCs/>
          <w:sz w:val="32"/>
        </w:rPr>
      </w:pPr>
    </w:p>
    <w:p w14:paraId="7F4EDA6C" w14:textId="77777777" w:rsidR="006868F3" w:rsidRDefault="006868F3">
      <w:pPr>
        <w:spacing w:line="360" w:lineRule="auto"/>
        <w:ind w:firstLine="560"/>
        <w:rPr>
          <w:rFonts w:ascii="仿宋_GB2312" w:eastAsia="仿宋_GB2312" w:hAnsi="仿宋_GB2312" w:cs="仿宋_GB2312" w:hint="eastAsia"/>
          <w:bCs/>
          <w:sz w:val="32"/>
        </w:rPr>
      </w:pPr>
    </w:p>
    <w:p w14:paraId="0F1E6CFB" w14:textId="77777777" w:rsidR="006868F3" w:rsidRDefault="006868F3">
      <w:pPr>
        <w:spacing w:line="360" w:lineRule="auto"/>
        <w:ind w:firstLine="560"/>
        <w:rPr>
          <w:rFonts w:ascii="仿宋_GB2312" w:eastAsia="仿宋_GB2312" w:hAnsi="仿宋_GB2312" w:cs="仿宋_GB2312" w:hint="eastAsia"/>
          <w:bCs/>
          <w:sz w:val="32"/>
        </w:rPr>
      </w:pPr>
    </w:p>
    <w:p w14:paraId="1D478385" w14:textId="77777777" w:rsidR="006868F3" w:rsidRDefault="006868F3">
      <w:pPr>
        <w:spacing w:line="360" w:lineRule="auto"/>
        <w:ind w:firstLine="560"/>
        <w:rPr>
          <w:rFonts w:ascii="仿宋_GB2312" w:eastAsia="仿宋_GB2312" w:hAnsi="仿宋_GB2312" w:cs="仿宋_GB2312" w:hint="eastAsia"/>
          <w:bCs/>
          <w:sz w:val="32"/>
        </w:rPr>
      </w:pPr>
    </w:p>
    <w:p w14:paraId="5B8D50D8" w14:textId="77777777" w:rsidR="006868F3" w:rsidRDefault="006868F3">
      <w:pPr>
        <w:spacing w:line="360" w:lineRule="auto"/>
        <w:ind w:firstLine="560"/>
        <w:rPr>
          <w:rFonts w:ascii="仿宋_GB2312" w:eastAsia="仿宋_GB2312" w:hAnsi="仿宋_GB2312" w:cs="仿宋_GB2312" w:hint="eastAsia"/>
          <w:bCs/>
          <w:sz w:val="32"/>
        </w:rPr>
      </w:pPr>
    </w:p>
    <w:p w14:paraId="57634BE7" w14:textId="77777777" w:rsidR="006868F3" w:rsidRDefault="006868F3">
      <w:pPr>
        <w:spacing w:line="360" w:lineRule="auto"/>
        <w:ind w:firstLine="560"/>
        <w:rPr>
          <w:rFonts w:ascii="仿宋_GB2312" w:eastAsia="仿宋_GB2312" w:hAnsi="仿宋_GB2312" w:cs="仿宋_GB2312" w:hint="eastAsia"/>
          <w:bCs/>
          <w:sz w:val="32"/>
        </w:rPr>
      </w:pPr>
    </w:p>
    <w:p w14:paraId="1763CA2B" w14:textId="77777777" w:rsidR="006868F3" w:rsidRDefault="006868F3">
      <w:pPr>
        <w:spacing w:line="360" w:lineRule="auto"/>
        <w:ind w:firstLine="560"/>
        <w:rPr>
          <w:rFonts w:ascii="仿宋_GB2312" w:eastAsia="仿宋_GB2312" w:hAnsi="仿宋_GB2312" w:cs="仿宋_GB2312" w:hint="eastAsia"/>
          <w:bCs/>
          <w:sz w:val="32"/>
        </w:rPr>
      </w:pPr>
    </w:p>
    <w:p w14:paraId="6A4F80A7" w14:textId="77777777" w:rsidR="006868F3" w:rsidRDefault="006868F3">
      <w:pPr>
        <w:spacing w:line="360" w:lineRule="auto"/>
        <w:ind w:firstLine="560"/>
        <w:rPr>
          <w:rFonts w:ascii="仿宋_GB2312" w:eastAsia="仿宋_GB2312" w:hAnsi="仿宋_GB2312" w:cs="仿宋_GB2312" w:hint="eastAsia"/>
          <w:bCs/>
          <w:sz w:val="32"/>
        </w:rPr>
      </w:pPr>
    </w:p>
    <w:p w14:paraId="070766E1" w14:textId="77777777" w:rsidR="006868F3" w:rsidRDefault="006868F3">
      <w:pPr>
        <w:spacing w:line="360" w:lineRule="auto"/>
        <w:ind w:firstLine="560"/>
        <w:rPr>
          <w:rFonts w:ascii="仿宋_GB2312" w:eastAsia="仿宋_GB2312" w:hAnsi="仿宋_GB2312" w:cs="仿宋_GB2312" w:hint="eastAsia"/>
          <w:bCs/>
          <w:sz w:val="32"/>
        </w:rPr>
      </w:pPr>
    </w:p>
    <w:p w14:paraId="420281E8" w14:textId="77777777" w:rsidR="006868F3" w:rsidRDefault="006868F3">
      <w:pPr>
        <w:spacing w:line="360" w:lineRule="auto"/>
        <w:ind w:firstLine="560"/>
        <w:rPr>
          <w:rFonts w:ascii="仿宋_GB2312" w:eastAsia="仿宋_GB2312" w:hAnsi="仿宋_GB2312" w:cs="仿宋_GB2312" w:hint="eastAsia"/>
          <w:bCs/>
          <w:sz w:val="32"/>
        </w:rPr>
      </w:pPr>
    </w:p>
    <w:p w14:paraId="753E75A6" w14:textId="77777777" w:rsidR="006868F3" w:rsidRDefault="006868F3">
      <w:pPr>
        <w:spacing w:line="360" w:lineRule="auto"/>
        <w:ind w:firstLine="560"/>
        <w:rPr>
          <w:rFonts w:ascii="仿宋_GB2312" w:eastAsia="仿宋_GB2312" w:hAnsi="仿宋_GB2312" w:cs="仿宋_GB2312" w:hint="eastAsia"/>
          <w:bCs/>
          <w:sz w:val="32"/>
        </w:rPr>
      </w:pPr>
    </w:p>
    <w:p w14:paraId="78344F5F" w14:textId="77777777" w:rsidR="006868F3" w:rsidRDefault="006868F3">
      <w:pPr>
        <w:spacing w:line="360" w:lineRule="auto"/>
        <w:ind w:firstLine="560"/>
        <w:rPr>
          <w:rFonts w:ascii="仿宋_GB2312" w:eastAsia="仿宋_GB2312" w:hAnsi="仿宋_GB2312" w:cs="仿宋_GB2312" w:hint="eastAsia"/>
          <w:bCs/>
          <w:sz w:val="32"/>
        </w:rPr>
      </w:pPr>
    </w:p>
    <w:p w14:paraId="09D5E946" w14:textId="77777777" w:rsidR="006868F3" w:rsidRDefault="006868F3">
      <w:pPr>
        <w:spacing w:line="360" w:lineRule="auto"/>
        <w:ind w:firstLine="560"/>
        <w:rPr>
          <w:rFonts w:ascii="仿宋_GB2312" w:eastAsia="仿宋_GB2312" w:hAnsi="仿宋_GB2312" w:cs="仿宋_GB2312" w:hint="eastAsia"/>
          <w:bCs/>
          <w:sz w:val="32"/>
        </w:rPr>
      </w:pPr>
    </w:p>
    <w:p w14:paraId="6E62DC59" w14:textId="77777777" w:rsidR="006868F3" w:rsidRDefault="006868F3">
      <w:pPr>
        <w:spacing w:line="360" w:lineRule="auto"/>
        <w:ind w:firstLine="560"/>
        <w:rPr>
          <w:rFonts w:ascii="仿宋_GB2312" w:eastAsia="仿宋_GB2312" w:hAnsi="仿宋_GB2312" w:cs="仿宋_GB2312" w:hint="eastAsia"/>
          <w:bCs/>
          <w:sz w:val="32"/>
        </w:rPr>
      </w:pPr>
    </w:p>
    <w:p w14:paraId="61AC2BD4" w14:textId="77777777" w:rsidR="006868F3" w:rsidRDefault="006868F3">
      <w:pPr>
        <w:spacing w:line="360" w:lineRule="auto"/>
        <w:ind w:firstLine="560"/>
        <w:rPr>
          <w:rFonts w:ascii="仿宋_GB2312" w:eastAsia="仿宋_GB2312" w:hAnsi="仿宋_GB2312" w:cs="仿宋_GB2312" w:hint="eastAsia"/>
          <w:bCs/>
          <w:sz w:val="32"/>
        </w:rPr>
      </w:pPr>
    </w:p>
    <w:p w14:paraId="251A5AA1" w14:textId="77777777" w:rsidR="006868F3" w:rsidRDefault="006868F3">
      <w:pPr>
        <w:spacing w:line="360" w:lineRule="auto"/>
        <w:ind w:firstLine="560"/>
        <w:rPr>
          <w:rFonts w:ascii="仿宋_GB2312" w:eastAsia="仿宋_GB2312" w:hAnsi="仿宋_GB2312" w:cs="仿宋_GB2312" w:hint="eastAsia"/>
          <w:bCs/>
          <w:sz w:val="32"/>
        </w:rPr>
      </w:pPr>
    </w:p>
    <w:p w14:paraId="7F139A91" w14:textId="77777777" w:rsidR="006868F3" w:rsidRDefault="006868F3">
      <w:pPr>
        <w:spacing w:line="360" w:lineRule="auto"/>
        <w:ind w:firstLine="560"/>
        <w:rPr>
          <w:rFonts w:ascii="仿宋_GB2312" w:eastAsia="仿宋_GB2312" w:hAnsi="仿宋_GB2312" w:cs="仿宋_GB2312" w:hint="eastAsia"/>
          <w:bCs/>
          <w:sz w:val="32"/>
        </w:rPr>
      </w:pPr>
    </w:p>
    <w:p w14:paraId="2E1DA2D7" w14:textId="77777777" w:rsidR="006868F3" w:rsidRDefault="006868F3">
      <w:pPr>
        <w:spacing w:line="360" w:lineRule="auto"/>
        <w:rPr>
          <w:rFonts w:ascii="仿宋_GB2312" w:eastAsia="仿宋_GB2312" w:hAnsi="仿宋_GB2312" w:cs="仿宋_GB2312" w:hint="eastAsia"/>
          <w:bCs/>
          <w:sz w:val="32"/>
        </w:rPr>
      </w:pPr>
    </w:p>
    <w:p w14:paraId="41FCD6D1" w14:textId="77777777" w:rsidR="006868F3" w:rsidRDefault="00000000">
      <w:pPr>
        <w:spacing w:line="360" w:lineRule="auto"/>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十、投标人资格情况及通过相关认证情况</w:t>
      </w:r>
    </w:p>
    <w:p w14:paraId="1BC9D90F" w14:textId="77777777" w:rsidR="006868F3"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 xml:space="preserve">投标人需提供“质量管理体系认证”“环境管理体系认证”“职业健康安全管理体系认证”证书扫描件及国家认证认可监督管理委员会官网“全国认证认可信息公共服务平台”的认证截图，原件备查。 </w:t>
      </w:r>
    </w:p>
    <w:p w14:paraId="2998D2B7" w14:textId="77777777" w:rsidR="006868F3" w:rsidRDefault="006868F3">
      <w:pPr>
        <w:ind w:firstLine="560"/>
        <w:rPr>
          <w:rFonts w:ascii="仿宋_GB2312" w:eastAsia="仿宋_GB2312" w:hAnsiTheme="minorEastAsia" w:cstheme="majorEastAsia" w:hint="eastAsia"/>
          <w:sz w:val="32"/>
          <w:szCs w:val="32"/>
        </w:rPr>
      </w:pPr>
    </w:p>
    <w:p w14:paraId="66D88E25" w14:textId="77777777" w:rsidR="006868F3" w:rsidRDefault="006868F3">
      <w:pPr>
        <w:ind w:firstLine="560"/>
        <w:rPr>
          <w:rFonts w:ascii="仿宋_GB2312" w:eastAsia="仿宋_GB2312" w:hAnsiTheme="minorEastAsia" w:cstheme="majorEastAsia" w:hint="eastAsia"/>
          <w:sz w:val="32"/>
          <w:szCs w:val="32"/>
        </w:rPr>
      </w:pPr>
    </w:p>
    <w:p w14:paraId="1CD20F37" w14:textId="77777777" w:rsidR="006868F3" w:rsidRDefault="006868F3">
      <w:pPr>
        <w:ind w:firstLine="560"/>
        <w:rPr>
          <w:rFonts w:ascii="仿宋_GB2312" w:eastAsia="仿宋_GB2312" w:hAnsiTheme="minorEastAsia" w:cstheme="majorEastAsia" w:hint="eastAsia"/>
          <w:sz w:val="32"/>
          <w:szCs w:val="32"/>
        </w:rPr>
      </w:pPr>
    </w:p>
    <w:p w14:paraId="419E686D" w14:textId="77777777" w:rsidR="006868F3" w:rsidRDefault="006868F3">
      <w:pPr>
        <w:ind w:firstLine="560"/>
        <w:rPr>
          <w:rFonts w:ascii="仿宋_GB2312" w:eastAsia="仿宋_GB2312" w:hAnsiTheme="minorEastAsia" w:cstheme="majorEastAsia" w:hint="eastAsia"/>
          <w:sz w:val="32"/>
          <w:szCs w:val="32"/>
        </w:rPr>
      </w:pPr>
    </w:p>
    <w:p w14:paraId="75190752" w14:textId="77777777" w:rsidR="006868F3" w:rsidRDefault="006868F3">
      <w:pPr>
        <w:ind w:firstLine="560"/>
        <w:rPr>
          <w:rFonts w:ascii="仿宋_GB2312" w:eastAsia="仿宋_GB2312" w:hAnsiTheme="minorEastAsia" w:cstheme="majorEastAsia" w:hint="eastAsia"/>
          <w:sz w:val="32"/>
          <w:szCs w:val="32"/>
        </w:rPr>
      </w:pPr>
    </w:p>
    <w:p w14:paraId="5C3AB9F1" w14:textId="77777777" w:rsidR="006868F3" w:rsidRDefault="006868F3">
      <w:pPr>
        <w:ind w:firstLine="560"/>
        <w:rPr>
          <w:rFonts w:ascii="仿宋_GB2312" w:eastAsia="仿宋_GB2312" w:hAnsiTheme="minorEastAsia" w:cstheme="majorEastAsia" w:hint="eastAsia"/>
          <w:sz w:val="32"/>
          <w:szCs w:val="32"/>
        </w:rPr>
      </w:pPr>
    </w:p>
    <w:p w14:paraId="53FC34C8" w14:textId="77777777" w:rsidR="006868F3" w:rsidRDefault="006868F3">
      <w:pPr>
        <w:ind w:firstLine="560"/>
        <w:rPr>
          <w:rFonts w:ascii="仿宋_GB2312" w:eastAsia="仿宋_GB2312" w:hAnsiTheme="minorEastAsia" w:cstheme="majorEastAsia" w:hint="eastAsia"/>
          <w:sz w:val="32"/>
          <w:szCs w:val="32"/>
        </w:rPr>
      </w:pPr>
    </w:p>
    <w:p w14:paraId="0D81BB85" w14:textId="77777777" w:rsidR="006868F3" w:rsidRDefault="006868F3">
      <w:pPr>
        <w:ind w:firstLine="560"/>
        <w:rPr>
          <w:rFonts w:ascii="仿宋_GB2312" w:eastAsia="仿宋_GB2312" w:hAnsiTheme="minorEastAsia" w:cstheme="majorEastAsia" w:hint="eastAsia"/>
          <w:sz w:val="32"/>
          <w:szCs w:val="32"/>
        </w:rPr>
      </w:pPr>
    </w:p>
    <w:p w14:paraId="45038F25" w14:textId="77777777" w:rsidR="006868F3" w:rsidRDefault="006868F3">
      <w:pPr>
        <w:ind w:firstLine="560"/>
        <w:rPr>
          <w:rFonts w:ascii="仿宋_GB2312" w:eastAsia="仿宋_GB2312" w:hAnsiTheme="minorEastAsia" w:cstheme="majorEastAsia" w:hint="eastAsia"/>
          <w:sz w:val="32"/>
          <w:szCs w:val="32"/>
        </w:rPr>
      </w:pPr>
    </w:p>
    <w:p w14:paraId="34975044" w14:textId="77777777" w:rsidR="006868F3" w:rsidRDefault="006868F3">
      <w:pPr>
        <w:ind w:firstLine="560"/>
        <w:rPr>
          <w:rFonts w:ascii="仿宋_GB2312" w:eastAsia="仿宋_GB2312" w:hAnsiTheme="minorEastAsia" w:cstheme="majorEastAsia" w:hint="eastAsia"/>
          <w:sz w:val="32"/>
          <w:szCs w:val="32"/>
        </w:rPr>
      </w:pPr>
    </w:p>
    <w:p w14:paraId="2BEF01AB" w14:textId="77777777" w:rsidR="006868F3" w:rsidRDefault="006868F3">
      <w:pPr>
        <w:ind w:firstLine="560"/>
        <w:rPr>
          <w:rFonts w:ascii="仿宋_GB2312" w:eastAsia="仿宋_GB2312" w:hAnsiTheme="minorEastAsia" w:cstheme="majorEastAsia" w:hint="eastAsia"/>
          <w:sz w:val="32"/>
          <w:szCs w:val="32"/>
        </w:rPr>
      </w:pPr>
    </w:p>
    <w:p w14:paraId="0B1FC31C" w14:textId="77777777" w:rsidR="006868F3" w:rsidRDefault="006868F3">
      <w:pPr>
        <w:ind w:firstLine="560"/>
        <w:rPr>
          <w:rFonts w:ascii="仿宋_GB2312" w:eastAsia="仿宋_GB2312" w:hAnsiTheme="minorEastAsia" w:cstheme="majorEastAsia" w:hint="eastAsia"/>
          <w:sz w:val="32"/>
          <w:szCs w:val="32"/>
        </w:rPr>
      </w:pPr>
    </w:p>
    <w:p w14:paraId="5C8CAF4F" w14:textId="77777777" w:rsidR="006868F3" w:rsidRDefault="006868F3">
      <w:pPr>
        <w:ind w:firstLine="560"/>
        <w:rPr>
          <w:rFonts w:ascii="仿宋_GB2312" w:eastAsia="仿宋_GB2312" w:hAnsiTheme="minorEastAsia" w:cstheme="majorEastAsia" w:hint="eastAsia"/>
          <w:sz w:val="32"/>
          <w:szCs w:val="32"/>
        </w:rPr>
      </w:pPr>
    </w:p>
    <w:p w14:paraId="1C2E5500" w14:textId="77777777" w:rsidR="006868F3" w:rsidRDefault="006868F3">
      <w:pPr>
        <w:ind w:firstLine="560"/>
        <w:rPr>
          <w:rFonts w:ascii="仿宋_GB2312" w:eastAsia="仿宋_GB2312" w:hAnsiTheme="minorEastAsia" w:cstheme="majorEastAsia" w:hint="eastAsia"/>
          <w:sz w:val="32"/>
          <w:szCs w:val="32"/>
        </w:rPr>
      </w:pPr>
    </w:p>
    <w:p w14:paraId="387F98AC" w14:textId="77777777" w:rsidR="006868F3" w:rsidRDefault="006868F3">
      <w:pPr>
        <w:rPr>
          <w:rFonts w:ascii="仿宋_GB2312" w:eastAsia="仿宋_GB2312" w:hAnsiTheme="minorEastAsia" w:cstheme="majorEastAsia" w:hint="eastAsia"/>
          <w:sz w:val="32"/>
          <w:szCs w:val="32"/>
        </w:rPr>
      </w:pPr>
    </w:p>
    <w:p w14:paraId="1210D6C1" w14:textId="77777777" w:rsidR="006868F3" w:rsidRDefault="00000000">
      <w:pPr>
        <w:numPr>
          <w:ilvl w:val="0"/>
          <w:numId w:val="22"/>
        </w:numPr>
        <w:spacing w:line="360" w:lineRule="auto"/>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投标人同类项目业绩情况</w:t>
      </w:r>
    </w:p>
    <w:p w14:paraId="2B0B5C8B" w14:textId="77777777" w:rsidR="006868F3" w:rsidRDefault="00000000">
      <w:pPr>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6DE9FD56" w14:textId="77777777" w:rsidR="006868F3" w:rsidRDefault="006868F3">
      <w:pPr>
        <w:ind w:firstLine="560"/>
        <w:rPr>
          <w:rFonts w:ascii="仿宋_GB2312" w:eastAsia="仿宋_GB2312" w:hAnsiTheme="minorEastAsia" w:cstheme="majorEastAsia" w:hint="eastAsia"/>
          <w:sz w:val="32"/>
          <w:szCs w:val="32"/>
        </w:rPr>
      </w:pPr>
    </w:p>
    <w:p w14:paraId="44A8B8F7" w14:textId="77777777" w:rsidR="006868F3" w:rsidRDefault="006868F3">
      <w:pPr>
        <w:ind w:firstLine="560"/>
        <w:rPr>
          <w:rFonts w:ascii="仿宋_GB2312" w:eastAsia="仿宋_GB2312" w:hAnsiTheme="minorEastAsia" w:cstheme="majorEastAsia" w:hint="eastAsia"/>
          <w:sz w:val="32"/>
          <w:szCs w:val="32"/>
        </w:rPr>
      </w:pPr>
    </w:p>
    <w:p w14:paraId="17CCA4CA" w14:textId="77777777" w:rsidR="006868F3" w:rsidRDefault="006868F3">
      <w:pPr>
        <w:ind w:firstLine="560"/>
        <w:rPr>
          <w:rFonts w:ascii="仿宋_GB2312" w:eastAsia="仿宋_GB2312" w:hAnsiTheme="minorEastAsia" w:cstheme="majorEastAsia" w:hint="eastAsia"/>
          <w:sz w:val="32"/>
          <w:szCs w:val="32"/>
        </w:rPr>
      </w:pPr>
    </w:p>
    <w:p w14:paraId="20DA90AF" w14:textId="77777777" w:rsidR="006868F3" w:rsidRDefault="006868F3">
      <w:pPr>
        <w:ind w:firstLine="560"/>
        <w:rPr>
          <w:rFonts w:ascii="仿宋_GB2312" w:eastAsia="仿宋_GB2312" w:hAnsiTheme="minorEastAsia" w:cstheme="majorEastAsia" w:hint="eastAsia"/>
          <w:sz w:val="32"/>
          <w:szCs w:val="32"/>
        </w:rPr>
      </w:pPr>
    </w:p>
    <w:p w14:paraId="7BED3EFF" w14:textId="77777777" w:rsidR="006868F3" w:rsidRDefault="006868F3">
      <w:pPr>
        <w:ind w:firstLine="560"/>
        <w:rPr>
          <w:rFonts w:ascii="仿宋_GB2312" w:eastAsia="仿宋_GB2312" w:hAnsiTheme="minorEastAsia" w:cstheme="majorEastAsia" w:hint="eastAsia"/>
          <w:sz w:val="32"/>
          <w:szCs w:val="32"/>
        </w:rPr>
      </w:pPr>
    </w:p>
    <w:p w14:paraId="5796AA08" w14:textId="77777777" w:rsidR="006868F3" w:rsidRDefault="006868F3">
      <w:pPr>
        <w:ind w:firstLine="560"/>
        <w:rPr>
          <w:rFonts w:ascii="仿宋_GB2312" w:eastAsia="仿宋_GB2312" w:hAnsiTheme="minorEastAsia" w:cstheme="majorEastAsia" w:hint="eastAsia"/>
          <w:sz w:val="32"/>
          <w:szCs w:val="32"/>
        </w:rPr>
      </w:pPr>
    </w:p>
    <w:p w14:paraId="4A05D63D" w14:textId="77777777" w:rsidR="006868F3" w:rsidRDefault="006868F3">
      <w:pPr>
        <w:ind w:firstLine="560"/>
        <w:rPr>
          <w:rFonts w:ascii="仿宋_GB2312" w:eastAsia="仿宋_GB2312" w:hAnsiTheme="minorEastAsia" w:cstheme="majorEastAsia" w:hint="eastAsia"/>
          <w:sz w:val="32"/>
          <w:szCs w:val="32"/>
        </w:rPr>
      </w:pPr>
    </w:p>
    <w:p w14:paraId="5CF8BA20" w14:textId="77777777" w:rsidR="006868F3" w:rsidRDefault="006868F3">
      <w:pPr>
        <w:ind w:firstLine="560"/>
        <w:rPr>
          <w:rFonts w:ascii="仿宋_GB2312" w:eastAsia="仿宋_GB2312" w:hAnsiTheme="minorEastAsia" w:cstheme="majorEastAsia" w:hint="eastAsia"/>
          <w:sz w:val="32"/>
          <w:szCs w:val="32"/>
        </w:rPr>
      </w:pPr>
    </w:p>
    <w:p w14:paraId="4D0940E8" w14:textId="77777777" w:rsidR="006868F3" w:rsidRDefault="006868F3">
      <w:pPr>
        <w:ind w:firstLine="560"/>
        <w:rPr>
          <w:rFonts w:ascii="仿宋_GB2312" w:eastAsia="仿宋_GB2312" w:hAnsiTheme="minorEastAsia" w:cstheme="majorEastAsia" w:hint="eastAsia"/>
          <w:sz w:val="32"/>
          <w:szCs w:val="32"/>
        </w:rPr>
      </w:pPr>
    </w:p>
    <w:p w14:paraId="770BD19B" w14:textId="77777777" w:rsidR="006868F3" w:rsidRDefault="006868F3">
      <w:pPr>
        <w:ind w:firstLine="560"/>
        <w:rPr>
          <w:rFonts w:ascii="仿宋_GB2312" w:eastAsia="仿宋_GB2312" w:hAnsiTheme="minorEastAsia" w:cstheme="majorEastAsia" w:hint="eastAsia"/>
          <w:sz w:val="32"/>
          <w:szCs w:val="32"/>
        </w:rPr>
      </w:pPr>
    </w:p>
    <w:p w14:paraId="1B751289" w14:textId="77777777" w:rsidR="006868F3" w:rsidRDefault="006868F3">
      <w:pPr>
        <w:ind w:firstLine="560"/>
        <w:rPr>
          <w:rFonts w:ascii="仿宋_GB2312" w:eastAsia="仿宋_GB2312" w:hAnsiTheme="minorEastAsia" w:cstheme="majorEastAsia" w:hint="eastAsia"/>
          <w:sz w:val="32"/>
          <w:szCs w:val="32"/>
        </w:rPr>
      </w:pPr>
    </w:p>
    <w:p w14:paraId="7554C28C" w14:textId="77777777" w:rsidR="006868F3" w:rsidRDefault="006868F3">
      <w:pPr>
        <w:ind w:firstLine="560"/>
        <w:rPr>
          <w:rFonts w:ascii="仿宋_GB2312" w:eastAsia="仿宋_GB2312" w:hAnsiTheme="minorEastAsia" w:cstheme="majorEastAsia" w:hint="eastAsia"/>
          <w:sz w:val="32"/>
          <w:szCs w:val="32"/>
        </w:rPr>
      </w:pPr>
    </w:p>
    <w:p w14:paraId="4FB85837" w14:textId="77777777" w:rsidR="006868F3" w:rsidRDefault="006868F3">
      <w:pPr>
        <w:ind w:firstLine="560"/>
        <w:rPr>
          <w:rFonts w:ascii="仿宋_GB2312" w:eastAsia="仿宋_GB2312" w:hAnsiTheme="minorEastAsia" w:cstheme="majorEastAsia" w:hint="eastAsia"/>
          <w:sz w:val="32"/>
          <w:szCs w:val="32"/>
        </w:rPr>
      </w:pPr>
    </w:p>
    <w:p w14:paraId="6E1D0A6C" w14:textId="77777777" w:rsidR="006868F3" w:rsidRDefault="006868F3">
      <w:pPr>
        <w:ind w:firstLine="560"/>
        <w:rPr>
          <w:rFonts w:ascii="仿宋_GB2312" w:eastAsia="仿宋_GB2312" w:hAnsiTheme="minorEastAsia" w:cstheme="majorEastAsia" w:hint="eastAsia"/>
          <w:sz w:val="32"/>
          <w:szCs w:val="32"/>
        </w:rPr>
      </w:pPr>
    </w:p>
    <w:p w14:paraId="6B25C645" w14:textId="77777777" w:rsidR="006868F3" w:rsidRDefault="006868F3">
      <w:pPr>
        <w:ind w:firstLine="560"/>
        <w:rPr>
          <w:rFonts w:ascii="仿宋_GB2312" w:eastAsia="仿宋_GB2312" w:hAnsiTheme="minorEastAsia" w:cstheme="majorEastAsia" w:hint="eastAsia"/>
          <w:sz w:val="32"/>
          <w:szCs w:val="32"/>
        </w:rPr>
      </w:pPr>
    </w:p>
    <w:p w14:paraId="23343AC8" w14:textId="77777777" w:rsidR="006868F3" w:rsidRDefault="006868F3">
      <w:pPr>
        <w:ind w:firstLine="560"/>
        <w:rPr>
          <w:rFonts w:ascii="仿宋_GB2312" w:eastAsia="仿宋_GB2312" w:hAnsiTheme="minorEastAsia" w:cstheme="majorEastAsia" w:hint="eastAsia"/>
          <w:sz w:val="32"/>
          <w:szCs w:val="32"/>
        </w:rPr>
      </w:pPr>
    </w:p>
    <w:p w14:paraId="25BFCBEC" w14:textId="77777777" w:rsidR="006868F3" w:rsidRDefault="006868F3">
      <w:pPr>
        <w:ind w:firstLine="560"/>
        <w:rPr>
          <w:rFonts w:ascii="仿宋_GB2312" w:eastAsia="仿宋_GB2312" w:hAnsiTheme="minorEastAsia" w:cstheme="majorEastAsia" w:hint="eastAsia"/>
          <w:sz w:val="32"/>
          <w:szCs w:val="32"/>
        </w:rPr>
      </w:pPr>
    </w:p>
    <w:p w14:paraId="49FED83A" w14:textId="77777777" w:rsidR="006868F3" w:rsidRDefault="006868F3">
      <w:pPr>
        <w:rPr>
          <w:rFonts w:ascii="仿宋_GB2312" w:eastAsia="仿宋_GB2312" w:hAnsiTheme="minorEastAsia" w:cstheme="majorEastAsia" w:hint="eastAsia"/>
          <w:sz w:val="32"/>
          <w:szCs w:val="32"/>
        </w:rPr>
      </w:pPr>
    </w:p>
    <w:p w14:paraId="50BA0B73" w14:textId="77777777" w:rsidR="006868F3" w:rsidRDefault="00000000">
      <w:pPr>
        <w:spacing w:line="360" w:lineRule="auto"/>
        <w:ind w:firstLine="560"/>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十二、拟安排的项目负责人（1人）情况</w:t>
      </w:r>
    </w:p>
    <w:p w14:paraId="0C562794" w14:textId="77777777" w:rsidR="006868F3" w:rsidRDefault="00000000">
      <w:pPr>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60390259" w14:textId="77777777" w:rsidR="006868F3" w:rsidRDefault="006868F3">
      <w:pPr>
        <w:ind w:firstLine="560"/>
        <w:rPr>
          <w:rFonts w:ascii="仿宋_GB2312" w:eastAsia="仿宋_GB2312" w:hAnsiTheme="minorEastAsia" w:cstheme="majorEastAsia" w:hint="eastAsia"/>
          <w:sz w:val="32"/>
          <w:szCs w:val="32"/>
        </w:rPr>
      </w:pPr>
    </w:p>
    <w:p w14:paraId="061C0945" w14:textId="77777777" w:rsidR="006868F3" w:rsidRDefault="006868F3">
      <w:pPr>
        <w:ind w:firstLine="560"/>
        <w:rPr>
          <w:rFonts w:ascii="仿宋_GB2312" w:eastAsia="仿宋_GB2312" w:hAnsiTheme="minorEastAsia" w:cstheme="majorEastAsia" w:hint="eastAsia"/>
          <w:sz w:val="32"/>
          <w:szCs w:val="32"/>
        </w:rPr>
      </w:pPr>
    </w:p>
    <w:p w14:paraId="7C9C55FC" w14:textId="77777777" w:rsidR="006868F3" w:rsidRDefault="006868F3">
      <w:pPr>
        <w:ind w:firstLine="560"/>
        <w:rPr>
          <w:rFonts w:ascii="仿宋_GB2312" w:eastAsia="仿宋_GB2312" w:hAnsiTheme="minorEastAsia" w:cstheme="majorEastAsia" w:hint="eastAsia"/>
          <w:sz w:val="32"/>
          <w:szCs w:val="32"/>
        </w:rPr>
      </w:pPr>
    </w:p>
    <w:p w14:paraId="149B8E0D" w14:textId="77777777" w:rsidR="006868F3" w:rsidRDefault="006868F3">
      <w:pPr>
        <w:ind w:firstLine="560"/>
        <w:rPr>
          <w:rFonts w:ascii="仿宋_GB2312" w:eastAsia="仿宋_GB2312" w:hAnsiTheme="minorEastAsia" w:cstheme="majorEastAsia" w:hint="eastAsia"/>
          <w:sz w:val="32"/>
          <w:szCs w:val="32"/>
        </w:rPr>
      </w:pPr>
    </w:p>
    <w:p w14:paraId="2EA5329C" w14:textId="77777777" w:rsidR="006868F3" w:rsidRDefault="006868F3">
      <w:pPr>
        <w:ind w:firstLine="560"/>
        <w:rPr>
          <w:rFonts w:ascii="仿宋_GB2312" w:eastAsia="仿宋_GB2312" w:hAnsiTheme="minorEastAsia" w:cstheme="majorEastAsia" w:hint="eastAsia"/>
          <w:sz w:val="32"/>
          <w:szCs w:val="32"/>
        </w:rPr>
      </w:pPr>
    </w:p>
    <w:p w14:paraId="129352C2" w14:textId="77777777" w:rsidR="006868F3" w:rsidRDefault="006868F3">
      <w:pPr>
        <w:ind w:firstLine="560"/>
        <w:rPr>
          <w:rFonts w:ascii="仿宋_GB2312" w:eastAsia="仿宋_GB2312" w:hAnsiTheme="minorEastAsia" w:cstheme="majorEastAsia" w:hint="eastAsia"/>
          <w:sz w:val="32"/>
          <w:szCs w:val="32"/>
        </w:rPr>
      </w:pPr>
    </w:p>
    <w:p w14:paraId="38DA85EA" w14:textId="77777777" w:rsidR="006868F3" w:rsidRDefault="006868F3">
      <w:pPr>
        <w:ind w:firstLine="560"/>
        <w:rPr>
          <w:rFonts w:ascii="仿宋_GB2312" w:eastAsia="仿宋_GB2312" w:hAnsiTheme="minorEastAsia" w:cstheme="majorEastAsia" w:hint="eastAsia"/>
          <w:sz w:val="32"/>
          <w:szCs w:val="32"/>
        </w:rPr>
      </w:pPr>
    </w:p>
    <w:p w14:paraId="325026A5" w14:textId="77777777" w:rsidR="006868F3" w:rsidRDefault="006868F3">
      <w:pPr>
        <w:ind w:firstLine="560"/>
        <w:rPr>
          <w:rFonts w:ascii="仿宋_GB2312" w:eastAsia="仿宋_GB2312" w:hAnsiTheme="minorEastAsia" w:cstheme="majorEastAsia" w:hint="eastAsia"/>
          <w:sz w:val="32"/>
          <w:szCs w:val="32"/>
        </w:rPr>
      </w:pPr>
    </w:p>
    <w:p w14:paraId="47E74A1A" w14:textId="77777777" w:rsidR="006868F3" w:rsidRDefault="006868F3">
      <w:pPr>
        <w:ind w:firstLine="560"/>
        <w:rPr>
          <w:rFonts w:ascii="仿宋_GB2312" w:eastAsia="仿宋_GB2312" w:hAnsiTheme="minorEastAsia" w:cstheme="majorEastAsia" w:hint="eastAsia"/>
          <w:sz w:val="32"/>
          <w:szCs w:val="32"/>
        </w:rPr>
      </w:pPr>
    </w:p>
    <w:p w14:paraId="0F12B033" w14:textId="77777777" w:rsidR="006868F3" w:rsidRDefault="006868F3">
      <w:pPr>
        <w:ind w:firstLine="560"/>
        <w:rPr>
          <w:rFonts w:ascii="仿宋_GB2312" w:eastAsia="仿宋_GB2312" w:hAnsiTheme="minorEastAsia" w:cstheme="majorEastAsia" w:hint="eastAsia"/>
          <w:sz w:val="32"/>
          <w:szCs w:val="32"/>
        </w:rPr>
      </w:pPr>
    </w:p>
    <w:p w14:paraId="5AFE4574" w14:textId="77777777" w:rsidR="006868F3" w:rsidRDefault="006868F3">
      <w:pPr>
        <w:ind w:firstLine="560"/>
        <w:rPr>
          <w:rFonts w:ascii="仿宋_GB2312" w:eastAsia="仿宋_GB2312" w:hAnsiTheme="minorEastAsia" w:cstheme="majorEastAsia" w:hint="eastAsia"/>
          <w:sz w:val="32"/>
          <w:szCs w:val="32"/>
        </w:rPr>
      </w:pPr>
    </w:p>
    <w:p w14:paraId="67BB646E" w14:textId="77777777" w:rsidR="006868F3" w:rsidRDefault="006868F3">
      <w:pPr>
        <w:ind w:firstLine="560"/>
        <w:rPr>
          <w:rFonts w:ascii="仿宋_GB2312" w:eastAsia="仿宋_GB2312" w:hAnsiTheme="minorEastAsia" w:cstheme="majorEastAsia" w:hint="eastAsia"/>
          <w:sz w:val="32"/>
          <w:szCs w:val="32"/>
        </w:rPr>
      </w:pPr>
    </w:p>
    <w:p w14:paraId="1B08C261" w14:textId="77777777" w:rsidR="006868F3" w:rsidRDefault="006868F3">
      <w:pPr>
        <w:ind w:firstLine="560"/>
        <w:rPr>
          <w:rFonts w:ascii="仿宋_GB2312" w:eastAsia="仿宋_GB2312" w:hAnsiTheme="minorEastAsia" w:cstheme="majorEastAsia" w:hint="eastAsia"/>
          <w:sz w:val="32"/>
          <w:szCs w:val="32"/>
        </w:rPr>
      </w:pPr>
    </w:p>
    <w:p w14:paraId="3A15C4BA" w14:textId="77777777" w:rsidR="006868F3" w:rsidRDefault="006868F3">
      <w:pPr>
        <w:ind w:firstLine="560"/>
        <w:rPr>
          <w:rFonts w:ascii="仿宋_GB2312" w:eastAsia="仿宋_GB2312" w:hAnsiTheme="minorEastAsia" w:cstheme="majorEastAsia" w:hint="eastAsia"/>
          <w:sz w:val="32"/>
          <w:szCs w:val="32"/>
        </w:rPr>
      </w:pPr>
    </w:p>
    <w:p w14:paraId="7028E3F7" w14:textId="77777777" w:rsidR="006868F3" w:rsidRDefault="006868F3">
      <w:pPr>
        <w:ind w:firstLine="560"/>
        <w:rPr>
          <w:rFonts w:ascii="仿宋_GB2312" w:eastAsia="仿宋_GB2312" w:hAnsiTheme="minorEastAsia" w:cstheme="majorEastAsia" w:hint="eastAsia"/>
          <w:sz w:val="32"/>
          <w:szCs w:val="32"/>
        </w:rPr>
      </w:pPr>
    </w:p>
    <w:p w14:paraId="6BBE771C" w14:textId="77777777" w:rsidR="006868F3" w:rsidRDefault="006868F3">
      <w:pPr>
        <w:ind w:firstLine="560"/>
        <w:rPr>
          <w:rFonts w:ascii="仿宋_GB2312" w:eastAsia="仿宋_GB2312" w:hAnsiTheme="minorEastAsia" w:cstheme="majorEastAsia" w:hint="eastAsia"/>
          <w:sz w:val="32"/>
          <w:szCs w:val="32"/>
        </w:rPr>
      </w:pPr>
    </w:p>
    <w:p w14:paraId="04EC5B18" w14:textId="77777777" w:rsidR="006868F3" w:rsidRDefault="006868F3">
      <w:pPr>
        <w:ind w:firstLine="560"/>
        <w:rPr>
          <w:rFonts w:ascii="仿宋_GB2312" w:eastAsia="仿宋_GB2312" w:hAnsiTheme="minorEastAsia" w:cstheme="majorEastAsia" w:hint="eastAsia"/>
          <w:sz w:val="32"/>
          <w:szCs w:val="32"/>
        </w:rPr>
      </w:pPr>
    </w:p>
    <w:p w14:paraId="7A6F6D2D" w14:textId="77777777" w:rsidR="006868F3" w:rsidRDefault="006868F3">
      <w:pPr>
        <w:rPr>
          <w:rFonts w:ascii="仿宋_GB2312" w:eastAsia="仿宋_GB2312" w:hAnsiTheme="minorEastAsia" w:cstheme="majorEastAsia" w:hint="eastAsia"/>
          <w:sz w:val="32"/>
          <w:szCs w:val="32"/>
        </w:rPr>
      </w:pPr>
    </w:p>
    <w:p w14:paraId="1FBC3FCD" w14:textId="77777777" w:rsidR="006868F3" w:rsidRDefault="00000000">
      <w:pPr>
        <w:widowControl/>
        <w:jc w:val="left"/>
        <w:rPr>
          <w:rFonts w:ascii="仿宋_GB2312" w:hAnsiTheme="minorEastAsia" w:hint="eastAsia"/>
          <w:b/>
          <w:bCs/>
          <w:szCs w:val="28"/>
        </w:rPr>
      </w:pPr>
      <w:r>
        <w:rPr>
          <w:rFonts w:ascii="仿宋_GB2312" w:hAnsiTheme="minorEastAsia"/>
          <w:b/>
          <w:bCs/>
          <w:szCs w:val="28"/>
        </w:rPr>
        <w:br w:type="page"/>
      </w:r>
    </w:p>
    <w:p w14:paraId="13E8570B" w14:textId="77777777" w:rsidR="006868F3"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lastRenderedPageBreak/>
        <w:t>十三、拟安排项目团队成员（主要技术人员）情况</w:t>
      </w:r>
    </w:p>
    <w:p w14:paraId="536003FB" w14:textId="77777777" w:rsidR="006868F3" w:rsidRDefault="00000000">
      <w:pPr>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25859CDC" w14:textId="77777777" w:rsidR="006868F3" w:rsidRDefault="006868F3">
      <w:pPr>
        <w:ind w:firstLine="560"/>
        <w:rPr>
          <w:rFonts w:ascii="仿宋_GB2312" w:eastAsia="仿宋_GB2312" w:hAnsiTheme="minorEastAsia" w:cstheme="majorEastAsia" w:hint="eastAsia"/>
          <w:sz w:val="32"/>
          <w:szCs w:val="32"/>
        </w:rPr>
      </w:pPr>
    </w:p>
    <w:p w14:paraId="11DF7440" w14:textId="77777777" w:rsidR="006868F3" w:rsidRDefault="006868F3">
      <w:pPr>
        <w:ind w:firstLine="560"/>
        <w:rPr>
          <w:rFonts w:ascii="仿宋_GB2312" w:eastAsia="仿宋_GB2312" w:hAnsiTheme="minorEastAsia" w:cstheme="majorEastAsia" w:hint="eastAsia"/>
          <w:sz w:val="32"/>
          <w:szCs w:val="32"/>
        </w:rPr>
      </w:pPr>
    </w:p>
    <w:p w14:paraId="447B63F0" w14:textId="77777777" w:rsidR="006868F3" w:rsidRDefault="006868F3">
      <w:pPr>
        <w:ind w:firstLine="560"/>
        <w:rPr>
          <w:rFonts w:ascii="仿宋_GB2312" w:eastAsia="仿宋_GB2312" w:hAnsiTheme="minorEastAsia" w:cstheme="majorEastAsia" w:hint="eastAsia"/>
          <w:sz w:val="32"/>
          <w:szCs w:val="32"/>
        </w:rPr>
      </w:pPr>
    </w:p>
    <w:p w14:paraId="4CB5B9DD" w14:textId="77777777" w:rsidR="006868F3" w:rsidRDefault="006868F3">
      <w:pPr>
        <w:ind w:firstLine="560"/>
        <w:rPr>
          <w:rFonts w:ascii="仿宋_GB2312" w:eastAsia="仿宋_GB2312" w:hAnsiTheme="minorEastAsia" w:cstheme="majorEastAsia" w:hint="eastAsia"/>
          <w:sz w:val="32"/>
          <w:szCs w:val="32"/>
        </w:rPr>
      </w:pPr>
    </w:p>
    <w:p w14:paraId="72A83EA8" w14:textId="77777777" w:rsidR="006868F3" w:rsidRDefault="006868F3">
      <w:pPr>
        <w:ind w:firstLine="560"/>
        <w:rPr>
          <w:rFonts w:ascii="仿宋_GB2312" w:eastAsia="仿宋_GB2312" w:hAnsiTheme="minorEastAsia" w:cstheme="majorEastAsia" w:hint="eastAsia"/>
          <w:sz w:val="32"/>
          <w:szCs w:val="32"/>
        </w:rPr>
      </w:pPr>
    </w:p>
    <w:p w14:paraId="3B789809" w14:textId="77777777" w:rsidR="006868F3" w:rsidRDefault="006868F3">
      <w:pPr>
        <w:ind w:firstLine="560"/>
        <w:rPr>
          <w:rFonts w:ascii="仿宋_GB2312" w:eastAsia="仿宋_GB2312" w:hAnsiTheme="minorEastAsia" w:cstheme="majorEastAsia" w:hint="eastAsia"/>
          <w:sz w:val="32"/>
          <w:szCs w:val="32"/>
        </w:rPr>
      </w:pPr>
    </w:p>
    <w:p w14:paraId="1C6D656B" w14:textId="77777777" w:rsidR="006868F3" w:rsidRDefault="006868F3">
      <w:pPr>
        <w:ind w:firstLine="560"/>
        <w:rPr>
          <w:rFonts w:ascii="仿宋_GB2312" w:eastAsia="仿宋_GB2312" w:hAnsiTheme="minorEastAsia" w:cstheme="majorEastAsia" w:hint="eastAsia"/>
          <w:sz w:val="32"/>
          <w:szCs w:val="32"/>
        </w:rPr>
      </w:pPr>
    </w:p>
    <w:p w14:paraId="2BD86CAD" w14:textId="77777777" w:rsidR="006868F3" w:rsidRDefault="006868F3">
      <w:pPr>
        <w:ind w:firstLine="560"/>
        <w:rPr>
          <w:rFonts w:ascii="仿宋_GB2312" w:eastAsia="仿宋_GB2312" w:hAnsiTheme="minorEastAsia" w:cstheme="majorEastAsia" w:hint="eastAsia"/>
          <w:sz w:val="32"/>
          <w:szCs w:val="32"/>
        </w:rPr>
      </w:pPr>
    </w:p>
    <w:p w14:paraId="28CDE22B" w14:textId="77777777" w:rsidR="006868F3" w:rsidRDefault="006868F3">
      <w:pPr>
        <w:ind w:firstLine="560"/>
        <w:rPr>
          <w:rFonts w:ascii="仿宋_GB2312" w:eastAsia="仿宋_GB2312" w:hAnsiTheme="minorEastAsia" w:cstheme="majorEastAsia" w:hint="eastAsia"/>
          <w:sz w:val="32"/>
          <w:szCs w:val="32"/>
        </w:rPr>
      </w:pPr>
    </w:p>
    <w:p w14:paraId="7D6A63BC" w14:textId="77777777" w:rsidR="006868F3" w:rsidRDefault="006868F3">
      <w:pPr>
        <w:ind w:firstLine="560"/>
        <w:rPr>
          <w:rFonts w:ascii="仿宋_GB2312" w:eastAsia="仿宋_GB2312" w:hAnsiTheme="minorEastAsia" w:cstheme="majorEastAsia" w:hint="eastAsia"/>
          <w:sz w:val="32"/>
          <w:szCs w:val="32"/>
        </w:rPr>
      </w:pPr>
    </w:p>
    <w:p w14:paraId="75811483" w14:textId="77777777" w:rsidR="006868F3" w:rsidRDefault="006868F3">
      <w:pPr>
        <w:ind w:firstLine="560"/>
        <w:rPr>
          <w:rFonts w:ascii="仿宋_GB2312" w:eastAsia="仿宋_GB2312" w:hAnsiTheme="minorEastAsia" w:cstheme="majorEastAsia" w:hint="eastAsia"/>
          <w:sz w:val="32"/>
          <w:szCs w:val="32"/>
        </w:rPr>
      </w:pPr>
    </w:p>
    <w:p w14:paraId="73FCD11C" w14:textId="77777777" w:rsidR="006868F3" w:rsidRDefault="006868F3">
      <w:pPr>
        <w:ind w:firstLine="560"/>
        <w:rPr>
          <w:rFonts w:ascii="仿宋_GB2312" w:eastAsia="仿宋_GB2312" w:hAnsiTheme="minorEastAsia" w:cstheme="majorEastAsia" w:hint="eastAsia"/>
          <w:sz w:val="32"/>
          <w:szCs w:val="32"/>
        </w:rPr>
      </w:pPr>
    </w:p>
    <w:p w14:paraId="44EF1230" w14:textId="77777777" w:rsidR="006868F3" w:rsidRDefault="006868F3">
      <w:pPr>
        <w:ind w:firstLine="560"/>
        <w:rPr>
          <w:rFonts w:ascii="仿宋_GB2312" w:eastAsia="仿宋_GB2312" w:hAnsiTheme="minorEastAsia" w:cstheme="majorEastAsia" w:hint="eastAsia"/>
          <w:sz w:val="32"/>
          <w:szCs w:val="32"/>
        </w:rPr>
      </w:pPr>
    </w:p>
    <w:p w14:paraId="22998E63" w14:textId="77777777" w:rsidR="006868F3" w:rsidRDefault="006868F3">
      <w:pPr>
        <w:ind w:firstLine="560"/>
        <w:rPr>
          <w:rFonts w:ascii="仿宋_GB2312" w:eastAsia="仿宋_GB2312" w:hAnsiTheme="minorEastAsia" w:cstheme="majorEastAsia" w:hint="eastAsia"/>
          <w:sz w:val="32"/>
          <w:szCs w:val="32"/>
        </w:rPr>
      </w:pPr>
    </w:p>
    <w:p w14:paraId="77F8225C" w14:textId="77777777" w:rsidR="006868F3" w:rsidRDefault="006868F3">
      <w:pPr>
        <w:ind w:firstLine="560"/>
        <w:rPr>
          <w:rFonts w:ascii="仿宋_GB2312" w:eastAsia="仿宋_GB2312" w:hAnsiTheme="minorEastAsia" w:cstheme="majorEastAsia" w:hint="eastAsia"/>
          <w:sz w:val="32"/>
          <w:szCs w:val="32"/>
        </w:rPr>
      </w:pPr>
    </w:p>
    <w:p w14:paraId="054B1EAF" w14:textId="77777777" w:rsidR="006868F3" w:rsidRDefault="006868F3">
      <w:pPr>
        <w:ind w:firstLine="560"/>
        <w:rPr>
          <w:rFonts w:ascii="仿宋_GB2312" w:eastAsia="仿宋_GB2312" w:hAnsiTheme="minorEastAsia" w:cstheme="majorEastAsia" w:hint="eastAsia"/>
          <w:sz w:val="32"/>
          <w:szCs w:val="32"/>
        </w:rPr>
      </w:pPr>
    </w:p>
    <w:p w14:paraId="2DE4CB69" w14:textId="77777777" w:rsidR="006868F3" w:rsidRDefault="006868F3">
      <w:pPr>
        <w:ind w:firstLine="560"/>
        <w:rPr>
          <w:rFonts w:ascii="仿宋_GB2312" w:eastAsia="仿宋_GB2312" w:hAnsiTheme="minorEastAsia" w:cstheme="majorEastAsia" w:hint="eastAsia"/>
          <w:sz w:val="32"/>
          <w:szCs w:val="32"/>
        </w:rPr>
      </w:pPr>
    </w:p>
    <w:p w14:paraId="3D5C3896" w14:textId="77777777" w:rsidR="006868F3" w:rsidRDefault="006868F3">
      <w:pPr>
        <w:rPr>
          <w:rFonts w:ascii="仿宋_GB2312" w:eastAsia="仿宋_GB2312" w:hAnsi="仿宋_GB2312" w:cs="仿宋_GB2312" w:hint="eastAsia"/>
          <w:sz w:val="32"/>
          <w:szCs w:val="32"/>
        </w:rPr>
      </w:pPr>
    </w:p>
    <w:p w14:paraId="15F3AA3C" w14:textId="77777777" w:rsidR="006868F3" w:rsidRDefault="00000000">
      <w:pPr>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十四、小微企业、残疾人福利性单位及监狱企业声明函</w:t>
      </w:r>
    </w:p>
    <w:p w14:paraId="3FD68E2C" w14:textId="77777777" w:rsidR="006868F3" w:rsidRDefault="00000000">
      <w:pPr>
        <w:spacing w:line="360" w:lineRule="auto"/>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（可选项）</w:t>
      </w:r>
    </w:p>
    <w:p w14:paraId="251907AD" w14:textId="77777777" w:rsidR="006868F3" w:rsidRDefault="00000000">
      <w:pPr>
        <w:ind w:firstLine="562"/>
        <w:rPr>
          <w:rFonts w:ascii="仿宋_GB2312" w:eastAsia="仿宋_GB2312" w:hAnsiTheme="minorEastAsia" w:cstheme="majorEastAsia" w:hint="eastAsia"/>
          <w:b/>
          <w:bCs/>
          <w:sz w:val="32"/>
          <w:szCs w:val="32"/>
        </w:rPr>
      </w:pPr>
      <w:r>
        <w:rPr>
          <w:rFonts w:ascii="仿宋_GB2312" w:eastAsia="仿宋_GB2312" w:hAnsiTheme="minorEastAsia" w:cstheme="majorEastAsia" w:hint="eastAsia"/>
          <w:b/>
          <w:bCs/>
          <w:sz w:val="32"/>
          <w:szCs w:val="32"/>
        </w:rPr>
        <w:lastRenderedPageBreak/>
        <w:t>填写指引：</w:t>
      </w:r>
    </w:p>
    <w:p w14:paraId="4C483B95" w14:textId="77777777" w:rsidR="006868F3"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0A22A4C4" w14:textId="77777777" w:rsidR="006868F3"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14:paraId="6E179A50" w14:textId="77777777" w:rsidR="006868F3"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（3）请依照提供的格式和内容填写声明函，不要随意变更格式或增删内容；声明函需要盖章签字；满足多项优惠政策的企业，不重复享受多项价格扣除政策。</w:t>
      </w:r>
    </w:p>
    <w:p w14:paraId="1A87E839" w14:textId="77777777" w:rsidR="006868F3"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（4）声明函的有效性最终由评标委员会判定；如评标委员会判定声明函无效，相关供应商不享受价格扣除（但不作投标无效处理）。</w:t>
      </w:r>
    </w:p>
    <w:p w14:paraId="6AE4A19B" w14:textId="77777777" w:rsidR="006868F3" w:rsidRDefault="00000000">
      <w:pPr>
        <w:widowControl/>
        <w:jc w:val="left"/>
        <w:rPr>
          <w:rFonts w:ascii="仿宋_GB2312" w:eastAsia="仿宋_GB2312" w:hAnsiTheme="minorEastAsia" w:cstheme="majorEastAsia" w:hint="eastAsia"/>
          <w:bCs/>
          <w:kern w:val="0"/>
          <w:sz w:val="32"/>
          <w:szCs w:val="32"/>
        </w:rPr>
      </w:pPr>
      <w:r>
        <w:rPr>
          <w:rFonts w:ascii="仿宋_GB2312" w:eastAsia="仿宋_GB2312" w:hAnsiTheme="minorEastAsia" w:cstheme="majorEastAsia" w:hint="eastAsia"/>
          <w:bCs/>
          <w:kern w:val="0"/>
          <w:sz w:val="32"/>
          <w:szCs w:val="32"/>
        </w:rPr>
        <w:br w:type="page"/>
      </w:r>
    </w:p>
    <w:p w14:paraId="60189B69" w14:textId="77777777" w:rsidR="006868F3" w:rsidRDefault="00000000">
      <w:pPr>
        <w:pStyle w:val="afff7"/>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（一）小微企业声明函（样表）</w:t>
      </w:r>
    </w:p>
    <w:p w14:paraId="2B0EFEC3" w14:textId="77777777" w:rsidR="006868F3" w:rsidRDefault="006868F3">
      <w:pPr>
        <w:pStyle w:val="afff7"/>
        <w:shd w:val="clear" w:color="auto" w:fill="auto"/>
        <w:spacing w:line="540" w:lineRule="exact"/>
        <w:ind w:firstLineChars="0" w:firstLine="0"/>
        <w:jc w:val="center"/>
        <w:rPr>
          <w:rFonts w:ascii="楷体_GB2312" w:eastAsia="楷体_GB2312" w:hAnsiTheme="minorEastAsia" w:hint="eastAsia"/>
          <w:b/>
          <w:sz w:val="32"/>
          <w:szCs w:val="32"/>
        </w:rPr>
      </w:pPr>
    </w:p>
    <w:p w14:paraId="79503CBA" w14:textId="77777777" w:rsidR="006868F3"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本公司郑重声明，根据《政府采购促进中小企业发展暂行办法》（财库〔2011〕181号）的规定，本公司为</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（请填写：小型、微型）企业。即，本公司同时满足以下条件：</w:t>
      </w:r>
    </w:p>
    <w:p w14:paraId="1636AD20" w14:textId="77777777" w:rsidR="006868F3" w:rsidRDefault="00000000">
      <w:pPr>
        <w:numPr>
          <w:ilvl w:val="0"/>
          <w:numId w:val="23"/>
        </w:numPr>
        <w:ind w:firstLineChars="200" w:firstLine="64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根据《工业和信息化部、国家统计局、国家发展和改革委员会、财政部关于印发中小企业划型标准规定的通知》（工信部联企业〔2011〕300号）规定的划分标准，本公司为</w:t>
      </w:r>
    </w:p>
    <w:p w14:paraId="4A9C5A59" w14:textId="77777777" w:rsidR="006868F3" w:rsidRDefault="00000000">
      <w:pP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（请填写：小型、微型）企业。</w:t>
      </w:r>
    </w:p>
    <w:p w14:paraId="6B42EB3C" w14:textId="77777777" w:rsidR="006868F3"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2.本公司参加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（采购项目名称）  </w:t>
      </w:r>
      <w:r>
        <w:rPr>
          <w:rFonts w:ascii="仿宋_GB2312" w:eastAsia="仿宋_GB2312" w:hAnsiTheme="minorEastAsia" w:cstheme="majorEastAsia" w:hint="eastAsia"/>
          <w:sz w:val="32"/>
          <w:szCs w:val="32"/>
        </w:rPr>
        <w:t>项目采购活动，并由本企业承担工程、提供服务。</w:t>
      </w:r>
    </w:p>
    <w:p w14:paraId="01475403" w14:textId="77777777" w:rsidR="006868F3"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投标人已知悉《政府采购促进中小企业发展管理办法》（财库〔2020〕46 号）、《中小企业划型标准规定》（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政府采购法》等政府采购有关法律法规规定追究相应责任。</w:t>
      </w:r>
    </w:p>
    <w:p w14:paraId="286EAA45" w14:textId="77777777" w:rsidR="006868F3" w:rsidRDefault="00000000">
      <w:pPr>
        <w:spacing w:line="420" w:lineRule="exact"/>
        <w:ind w:firstLine="561"/>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备注：本声明函仅适用于投标人为企业，其他组织形式单位不适用。</w:t>
      </w:r>
    </w:p>
    <w:p w14:paraId="3886CEDE" w14:textId="77777777" w:rsidR="006868F3" w:rsidRDefault="00000000">
      <w:r>
        <w:br w:type="page"/>
      </w:r>
    </w:p>
    <w:p w14:paraId="26BAE9AA" w14:textId="77777777" w:rsidR="006868F3" w:rsidRDefault="00000000">
      <w:pPr>
        <w:pStyle w:val="afff7"/>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lastRenderedPageBreak/>
        <w:t>（二）残疾人福利性单位声明函（样表）</w:t>
      </w:r>
    </w:p>
    <w:p w14:paraId="6BA2D3CE" w14:textId="77777777" w:rsidR="006868F3" w:rsidRDefault="006868F3">
      <w:pPr>
        <w:pStyle w:val="afff7"/>
        <w:shd w:val="clear" w:color="auto" w:fill="auto"/>
        <w:spacing w:line="540" w:lineRule="exact"/>
        <w:ind w:firstLineChars="0" w:firstLine="0"/>
        <w:rPr>
          <w:rFonts w:ascii="楷体_GB2312" w:eastAsia="楷体_GB2312" w:hAnsiTheme="minorEastAsia" w:hint="eastAsia"/>
          <w:b/>
          <w:sz w:val="32"/>
          <w:szCs w:val="32"/>
        </w:rPr>
      </w:pPr>
    </w:p>
    <w:p w14:paraId="60A476C0" w14:textId="77777777" w:rsidR="006868F3"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  （采购项目名称）   </w:t>
      </w:r>
      <w:r>
        <w:rPr>
          <w:rFonts w:ascii="仿宋_GB2312" w:eastAsia="仿宋_GB2312" w:hAnsiTheme="minorEastAsia" w:cstheme="majorEastAsia" w:hint="eastAsia"/>
          <w:sz w:val="32"/>
          <w:szCs w:val="32"/>
        </w:rPr>
        <w:t>项目采购活动，并由本单位承担工程、提供服务。</w:t>
      </w:r>
    </w:p>
    <w:p w14:paraId="206C99C4" w14:textId="77777777" w:rsidR="006868F3" w:rsidRDefault="00000000">
      <w:pPr>
        <w:ind w:firstLine="560"/>
        <w:rPr>
          <w:rFonts w:ascii="仿宋_GB2312" w:eastAsia="仿宋_GB2312" w:hAnsiTheme="minorEastAsia" w:cstheme="majorEastAsia" w:hint="eastAsia"/>
          <w:sz w:val="32"/>
          <w:szCs w:val="32"/>
        </w:rPr>
      </w:pPr>
      <w:r>
        <w:rPr>
          <w:rFonts w:ascii="仿宋_GB2312" w:eastAsia="仿宋_GB2312" w:hint="eastAsia"/>
          <w:sz w:val="32"/>
          <w:szCs w:val="32"/>
        </w:rPr>
        <w:t>“投标人知悉《关于促进残疾人就业政府采购政策的通知》（财库〔2017〕141 号）的规定，承诺提供的声明函内容是真实的，如提供声明函内容不实，则依法追究相关法律责任。</w:t>
      </w:r>
    </w:p>
    <w:p w14:paraId="0153AAE8" w14:textId="77777777" w:rsidR="006868F3" w:rsidRDefault="006868F3">
      <w:pPr>
        <w:ind w:firstLine="560"/>
        <w:jc w:val="right"/>
        <w:rPr>
          <w:rFonts w:ascii="仿宋_GB2312" w:hAnsiTheme="minorEastAsia" w:cstheme="majorEastAsia" w:hint="eastAsia"/>
          <w:szCs w:val="28"/>
        </w:rPr>
      </w:pPr>
    </w:p>
    <w:p w14:paraId="01D02A53" w14:textId="77777777" w:rsidR="006868F3" w:rsidRDefault="006868F3">
      <w:pPr>
        <w:pStyle w:val="afff7"/>
        <w:shd w:val="clear" w:color="auto" w:fill="auto"/>
        <w:spacing w:line="540" w:lineRule="exact"/>
        <w:ind w:firstLineChars="0" w:firstLine="0"/>
        <w:jc w:val="center"/>
        <w:rPr>
          <w:rFonts w:ascii="楷体_GB2312" w:eastAsia="楷体_GB2312" w:hAnsiTheme="minorEastAsia" w:hint="eastAsia"/>
          <w:b/>
          <w:sz w:val="32"/>
          <w:szCs w:val="32"/>
        </w:rPr>
      </w:pPr>
    </w:p>
    <w:p w14:paraId="29F473CB" w14:textId="77777777" w:rsidR="006868F3" w:rsidRDefault="006868F3">
      <w:pPr>
        <w:pStyle w:val="afff7"/>
        <w:shd w:val="clear" w:color="auto" w:fill="auto"/>
        <w:spacing w:line="540" w:lineRule="exact"/>
        <w:ind w:firstLineChars="0" w:firstLine="0"/>
        <w:jc w:val="center"/>
        <w:rPr>
          <w:rFonts w:ascii="楷体_GB2312" w:eastAsia="楷体_GB2312" w:hAnsiTheme="minorEastAsia" w:hint="eastAsia"/>
          <w:b/>
          <w:sz w:val="32"/>
          <w:szCs w:val="32"/>
        </w:rPr>
      </w:pPr>
    </w:p>
    <w:p w14:paraId="220AF638" w14:textId="77777777" w:rsidR="006868F3" w:rsidRDefault="006868F3">
      <w:pPr>
        <w:pStyle w:val="afff7"/>
        <w:shd w:val="clear" w:color="auto" w:fill="auto"/>
        <w:spacing w:line="540" w:lineRule="exact"/>
        <w:ind w:firstLineChars="0" w:firstLine="0"/>
        <w:jc w:val="center"/>
        <w:rPr>
          <w:rFonts w:ascii="楷体_GB2312" w:eastAsia="楷体_GB2312" w:hAnsiTheme="minorEastAsia" w:hint="eastAsia"/>
          <w:b/>
          <w:sz w:val="32"/>
          <w:szCs w:val="32"/>
        </w:rPr>
      </w:pPr>
    </w:p>
    <w:p w14:paraId="199487C4" w14:textId="77777777" w:rsidR="006868F3" w:rsidRDefault="006868F3">
      <w:pPr>
        <w:pStyle w:val="afff7"/>
        <w:shd w:val="clear" w:color="auto" w:fill="auto"/>
        <w:spacing w:line="540" w:lineRule="exact"/>
        <w:ind w:firstLineChars="0" w:firstLine="0"/>
        <w:jc w:val="center"/>
        <w:rPr>
          <w:rFonts w:ascii="楷体_GB2312" w:eastAsia="楷体_GB2312" w:hAnsiTheme="minorEastAsia" w:hint="eastAsia"/>
          <w:b/>
          <w:sz w:val="32"/>
          <w:szCs w:val="32"/>
        </w:rPr>
      </w:pPr>
    </w:p>
    <w:p w14:paraId="72293BFC" w14:textId="77777777" w:rsidR="006868F3" w:rsidRDefault="006868F3">
      <w:pPr>
        <w:pStyle w:val="afff7"/>
        <w:shd w:val="clear" w:color="auto" w:fill="auto"/>
        <w:spacing w:line="540" w:lineRule="exact"/>
        <w:ind w:firstLineChars="0" w:firstLine="0"/>
        <w:jc w:val="center"/>
        <w:rPr>
          <w:rFonts w:ascii="楷体_GB2312" w:eastAsia="楷体_GB2312" w:hAnsiTheme="minorEastAsia" w:hint="eastAsia"/>
          <w:b/>
          <w:sz w:val="32"/>
          <w:szCs w:val="32"/>
        </w:rPr>
      </w:pPr>
    </w:p>
    <w:p w14:paraId="32EF2992" w14:textId="77777777" w:rsidR="006868F3" w:rsidRDefault="006868F3">
      <w:pPr>
        <w:pStyle w:val="afff7"/>
        <w:shd w:val="clear" w:color="auto" w:fill="auto"/>
        <w:spacing w:line="540" w:lineRule="exact"/>
        <w:ind w:firstLineChars="0" w:firstLine="0"/>
        <w:jc w:val="center"/>
        <w:rPr>
          <w:rFonts w:ascii="楷体_GB2312" w:eastAsia="楷体_GB2312" w:hAnsiTheme="minorEastAsia" w:hint="eastAsia"/>
          <w:b/>
          <w:sz w:val="32"/>
          <w:szCs w:val="32"/>
        </w:rPr>
      </w:pPr>
    </w:p>
    <w:p w14:paraId="1C1AA161" w14:textId="77777777" w:rsidR="006868F3" w:rsidRDefault="006868F3">
      <w:pPr>
        <w:pStyle w:val="afff7"/>
        <w:shd w:val="clear" w:color="auto" w:fill="auto"/>
        <w:spacing w:line="540" w:lineRule="exact"/>
        <w:ind w:firstLineChars="0" w:firstLine="0"/>
        <w:jc w:val="center"/>
        <w:rPr>
          <w:rFonts w:ascii="楷体_GB2312" w:eastAsia="楷体_GB2312" w:hAnsiTheme="minorEastAsia" w:hint="eastAsia"/>
          <w:b/>
          <w:sz w:val="32"/>
          <w:szCs w:val="32"/>
        </w:rPr>
      </w:pPr>
    </w:p>
    <w:p w14:paraId="44ADC9D3" w14:textId="77777777" w:rsidR="006868F3" w:rsidRDefault="006868F3">
      <w:pPr>
        <w:pStyle w:val="afff7"/>
        <w:shd w:val="clear" w:color="auto" w:fill="auto"/>
        <w:spacing w:line="540" w:lineRule="exact"/>
        <w:ind w:firstLineChars="0" w:firstLine="0"/>
        <w:jc w:val="center"/>
        <w:rPr>
          <w:rFonts w:ascii="楷体_GB2312" w:eastAsia="楷体_GB2312" w:hAnsiTheme="minorEastAsia" w:hint="eastAsia"/>
          <w:b/>
          <w:sz w:val="32"/>
          <w:szCs w:val="32"/>
        </w:rPr>
      </w:pPr>
    </w:p>
    <w:p w14:paraId="5A247759" w14:textId="77777777" w:rsidR="006868F3" w:rsidRDefault="006868F3">
      <w:pPr>
        <w:pStyle w:val="afff7"/>
        <w:shd w:val="clear" w:color="auto" w:fill="auto"/>
        <w:spacing w:line="540" w:lineRule="exact"/>
        <w:ind w:firstLineChars="0" w:firstLine="0"/>
        <w:jc w:val="center"/>
        <w:rPr>
          <w:rFonts w:ascii="楷体_GB2312" w:eastAsia="楷体_GB2312" w:hAnsiTheme="minorEastAsia" w:hint="eastAsia"/>
          <w:b/>
          <w:sz w:val="32"/>
          <w:szCs w:val="32"/>
        </w:rPr>
      </w:pPr>
    </w:p>
    <w:p w14:paraId="4403670D" w14:textId="77777777" w:rsidR="006868F3" w:rsidRDefault="006868F3">
      <w:pPr>
        <w:pStyle w:val="afff7"/>
        <w:shd w:val="clear" w:color="auto" w:fill="auto"/>
        <w:spacing w:line="540" w:lineRule="exact"/>
        <w:ind w:firstLineChars="0" w:firstLine="0"/>
        <w:jc w:val="center"/>
        <w:rPr>
          <w:rFonts w:ascii="楷体_GB2312" w:eastAsia="楷体_GB2312" w:hAnsiTheme="minorEastAsia" w:hint="eastAsia"/>
          <w:b/>
          <w:sz w:val="32"/>
          <w:szCs w:val="32"/>
        </w:rPr>
      </w:pPr>
    </w:p>
    <w:p w14:paraId="51952FC5" w14:textId="77777777" w:rsidR="006868F3" w:rsidRDefault="006868F3">
      <w:pPr>
        <w:pStyle w:val="afff7"/>
        <w:shd w:val="clear" w:color="auto" w:fill="auto"/>
        <w:spacing w:line="540" w:lineRule="exact"/>
        <w:ind w:firstLineChars="0" w:firstLine="0"/>
        <w:jc w:val="center"/>
        <w:rPr>
          <w:rFonts w:ascii="楷体_GB2312" w:eastAsia="楷体_GB2312" w:hAnsiTheme="minorEastAsia" w:hint="eastAsia"/>
          <w:b/>
          <w:sz w:val="32"/>
          <w:szCs w:val="32"/>
        </w:rPr>
      </w:pPr>
    </w:p>
    <w:p w14:paraId="63566E6F" w14:textId="77777777" w:rsidR="006868F3" w:rsidRDefault="00000000">
      <w:pPr>
        <w:pStyle w:val="afff7"/>
        <w:shd w:val="clear" w:color="auto" w:fill="auto"/>
        <w:spacing w:line="540" w:lineRule="exact"/>
        <w:ind w:firstLineChars="0" w:firstLine="0"/>
        <w:jc w:val="center"/>
        <w:rPr>
          <w:rFonts w:ascii="楷体_GB2312" w:eastAsia="楷体_GB2312" w:hAnsiTheme="minorEastAsia" w:hint="eastAsia"/>
          <w:b/>
          <w:sz w:val="32"/>
          <w:szCs w:val="32"/>
        </w:rPr>
      </w:pPr>
      <w:r>
        <w:rPr>
          <w:rFonts w:ascii="楷体_GB2312" w:eastAsia="楷体_GB2312" w:hAnsiTheme="minorEastAsia" w:hint="eastAsia"/>
          <w:b/>
          <w:sz w:val="32"/>
          <w:szCs w:val="32"/>
        </w:rPr>
        <w:t>（三）监狱企业声明函（样表）</w:t>
      </w:r>
    </w:p>
    <w:p w14:paraId="05D77850" w14:textId="77777777" w:rsidR="006868F3" w:rsidRDefault="006868F3">
      <w:pPr>
        <w:pStyle w:val="afff7"/>
        <w:shd w:val="clear" w:color="auto" w:fill="auto"/>
        <w:spacing w:line="540" w:lineRule="exact"/>
        <w:ind w:firstLineChars="0" w:firstLine="0"/>
        <w:rPr>
          <w:rFonts w:ascii="楷体_GB2312" w:eastAsia="楷体_GB2312" w:hAnsiTheme="minorEastAsia" w:hint="eastAsia"/>
          <w:b/>
          <w:sz w:val="32"/>
          <w:szCs w:val="32"/>
        </w:rPr>
      </w:pPr>
    </w:p>
    <w:p w14:paraId="362F3C53" w14:textId="77777777" w:rsidR="006868F3"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lastRenderedPageBreak/>
        <w:t>本单位郑重声明，根据《财政部 司法部关于政府采购支持监狱企业发展有关问题的通知》（财库〔2014〕68号）的规定，本单位为符合条件的监狱企业，且本单位参加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（采购项目名称）  </w:t>
      </w:r>
      <w:r>
        <w:rPr>
          <w:rFonts w:ascii="仿宋_GB2312" w:eastAsia="仿宋_GB2312" w:hAnsiTheme="minorEastAsia" w:cstheme="majorEastAsia" w:hint="eastAsia"/>
          <w:sz w:val="32"/>
          <w:szCs w:val="32"/>
        </w:rPr>
        <w:t>项目采购活动，并由本单位承担工程、提供服务。</w:t>
      </w:r>
    </w:p>
    <w:p w14:paraId="4D2A1CE2" w14:textId="77777777" w:rsidR="006868F3" w:rsidRDefault="00000000">
      <w:pPr>
        <w:ind w:firstLine="560"/>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本单位对上述声明的真实性负责。如有虚假，将依法承担相应责任。</w:t>
      </w:r>
    </w:p>
    <w:p w14:paraId="63A2F70C" w14:textId="77777777" w:rsidR="006868F3" w:rsidRDefault="00000000">
      <w:pPr>
        <w:ind w:firstLine="640"/>
        <w:rPr>
          <w:rFonts w:ascii="仿宋_GB2312" w:eastAsia="仿宋_GB2312" w:hAnsiTheme="minorEastAsia" w:cstheme="majorEastAsia" w:hint="eastAsia"/>
          <w:sz w:val="32"/>
          <w:szCs w:val="32"/>
        </w:rPr>
      </w:pPr>
      <w:r>
        <w:rPr>
          <w:rFonts w:ascii="仿宋_GB2312" w:eastAsia="仿宋_GB2312" w:hAnsiTheme="minorEastAsia" w:cstheme="majorEastAsia" w:hint="eastAsia"/>
          <w:b/>
          <w:sz w:val="32"/>
          <w:szCs w:val="32"/>
        </w:rPr>
        <w:t>附：</w:t>
      </w:r>
      <w:r>
        <w:rPr>
          <w:rFonts w:ascii="仿宋_GB2312" w:eastAsia="仿宋_GB2312" w:hAnsiTheme="minorEastAsia" w:cstheme="majorEastAsia" w:hint="eastAsia"/>
          <w:spacing w:val="-6"/>
          <w:sz w:val="32"/>
          <w:szCs w:val="32"/>
        </w:rPr>
        <w:t>省级以上监狱管理局、戒毒管理局（含新疆生产建设兵团）出具的监狱企业证明文件</w:t>
      </w:r>
      <w:r>
        <w:rPr>
          <w:rFonts w:ascii="仿宋_GB2312" w:eastAsia="仿宋_GB2312" w:hAnsiTheme="minorEastAsia" w:cstheme="majorEastAsia" w:hint="eastAsia"/>
          <w:sz w:val="32"/>
          <w:szCs w:val="32"/>
        </w:rPr>
        <w:t>。</w:t>
      </w:r>
    </w:p>
    <w:p w14:paraId="7DEC653E" w14:textId="77777777" w:rsidR="006868F3" w:rsidRDefault="006868F3">
      <w:pPr>
        <w:ind w:firstLine="640"/>
        <w:rPr>
          <w:rFonts w:ascii="仿宋_GB2312" w:eastAsia="仿宋_GB2312" w:hAnsiTheme="minorEastAsia" w:cstheme="majorEastAsia" w:hint="eastAsia"/>
          <w:sz w:val="32"/>
          <w:szCs w:val="32"/>
        </w:rPr>
      </w:pPr>
    </w:p>
    <w:p w14:paraId="70F4EC37" w14:textId="77777777" w:rsidR="006868F3" w:rsidRDefault="006868F3">
      <w:pPr>
        <w:widowControl/>
        <w:jc w:val="center"/>
        <w:rPr>
          <w:rFonts w:ascii="方正小标宋简体" w:eastAsia="方正小标宋简体" w:hAnsi="方正小标宋简体" w:cs="方正小标宋简体" w:hint="eastAsia"/>
          <w:bCs/>
          <w:sz w:val="32"/>
        </w:rPr>
      </w:pPr>
    </w:p>
    <w:p w14:paraId="7F16DB02" w14:textId="77777777" w:rsidR="006868F3" w:rsidRDefault="006868F3">
      <w:pPr>
        <w:widowControl/>
        <w:jc w:val="center"/>
        <w:rPr>
          <w:rFonts w:ascii="方正小标宋简体" w:eastAsia="方正小标宋简体" w:hAnsi="方正小标宋简体" w:cs="方正小标宋简体" w:hint="eastAsia"/>
          <w:bCs/>
          <w:sz w:val="32"/>
        </w:rPr>
      </w:pPr>
    </w:p>
    <w:p w14:paraId="2ADCE49F" w14:textId="77777777" w:rsidR="006868F3" w:rsidRDefault="006868F3">
      <w:pPr>
        <w:widowControl/>
        <w:jc w:val="center"/>
        <w:rPr>
          <w:rFonts w:ascii="方正小标宋简体" w:eastAsia="方正小标宋简体" w:hAnsi="方正小标宋简体" w:cs="方正小标宋简体" w:hint="eastAsia"/>
          <w:bCs/>
          <w:sz w:val="32"/>
        </w:rPr>
      </w:pPr>
    </w:p>
    <w:p w14:paraId="773B7C34" w14:textId="77777777" w:rsidR="006868F3" w:rsidRDefault="006868F3">
      <w:pPr>
        <w:widowControl/>
        <w:jc w:val="center"/>
        <w:rPr>
          <w:rFonts w:ascii="方正小标宋简体" w:eastAsia="方正小标宋简体" w:hAnsi="方正小标宋简体" w:cs="方正小标宋简体" w:hint="eastAsia"/>
          <w:bCs/>
          <w:sz w:val="32"/>
        </w:rPr>
      </w:pPr>
    </w:p>
    <w:p w14:paraId="4018CBEE" w14:textId="77777777" w:rsidR="006868F3" w:rsidRDefault="006868F3">
      <w:pPr>
        <w:widowControl/>
        <w:jc w:val="center"/>
        <w:rPr>
          <w:rFonts w:ascii="方正小标宋简体" w:eastAsia="方正小标宋简体" w:hAnsi="方正小标宋简体" w:cs="方正小标宋简体" w:hint="eastAsia"/>
          <w:bCs/>
          <w:sz w:val="32"/>
        </w:rPr>
      </w:pPr>
    </w:p>
    <w:p w14:paraId="125438D0" w14:textId="77777777" w:rsidR="006868F3" w:rsidRDefault="006868F3">
      <w:pPr>
        <w:widowControl/>
        <w:jc w:val="center"/>
        <w:rPr>
          <w:rFonts w:ascii="方正小标宋简体" w:eastAsia="方正小标宋简体" w:hAnsi="方正小标宋简体" w:cs="方正小标宋简体" w:hint="eastAsia"/>
          <w:bCs/>
          <w:sz w:val="32"/>
        </w:rPr>
      </w:pPr>
    </w:p>
    <w:p w14:paraId="441444C0" w14:textId="77777777" w:rsidR="006868F3" w:rsidRDefault="006868F3">
      <w:pPr>
        <w:widowControl/>
        <w:jc w:val="center"/>
        <w:rPr>
          <w:rFonts w:ascii="方正小标宋简体" w:eastAsia="方正小标宋简体" w:hAnsi="方正小标宋简体" w:cs="方正小标宋简体" w:hint="eastAsia"/>
          <w:bCs/>
          <w:sz w:val="32"/>
        </w:rPr>
      </w:pPr>
    </w:p>
    <w:p w14:paraId="589E54A3" w14:textId="77777777" w:rsidR="006868F3" w:rsidRDefault="006868F3">
      <w:pPr>
        <w:widowControl/>
        <w:jc w:val="center"/>
        <w:rPr>
          <w:rFonts w:ascii="方正小标宋简体" w:eastAsia="方正小标宋简体" w:hAnsi="方正小标宋简体" w:cs="方正小标宋简体" w:hint="eastAsia"/>
          <w:bCs/>
          <w:sz w:val="32"/>
        </w:rPr>
      </w:pPr>
    </w:p>
    <w:p w14:paraId="4D21D7B7" w14:textId="77777777" w:rsidR="006868F3" w:rsidRDefault="00000000">
      <w:pPr>
        <w:widowControl/>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十五、招标文件要求的其他内容及投标人认为</w:t>
      </w:r>
    </w:p>
    <w:p w14:paraId="265D73E7" w14:textId="77777777" w:rsidR="006868F3" w:rsidRDefault="00000000">
      <w:pPr>
        <w:widowControl/>
        <w:jc w:val="center"/>
        <w:rPr>
          <w:rFonts w:ascii="方正小标宋简体" w:eastAsia="方正小标宋简体" w:hAnsi="方正小标宋简体" w:cs="方正小标宋简体" w:hint="eastAsia"/>
          <w:bCs/>
          <w:sz w:val="32"/>
        </w:rPr>
      </w:pPr>
      <w:r>
        <w:rPr>
          <w:rFonts w:ascii="方正小标宋简体" w:eastAsia="方正小标宋简体" w:hAnsi="方正小标宋简体" w:cs="方正小标宋简体" w:hint="eastAsia"/>
          <w:bCs/>
          <w:sz w:val="32"/>
        </w:rPr>
        <w:t>需要加以说明的其他内容</w:t>
      </w:r>
    </w:p>
    <w:p w14:paraId="6A343863" w14:textId="77777777" w:rsidR="006868F3" w:rsidRDefault="00000000">
      <w:pPr>
        <w:ind w:firstLine="560"/>
        <w:jc w:val="center"/>
        <w:rPr>
          <w:rFonts w:ascii="仿宋_GB2312" w:eastAsia="仿宋_GB2312" w:hAnsiTheme="minorEastAsia" w:cstheme="majorEastAsia" w:hint="eastAsia"/>
          <w:sz w:val="32"/>
          <w:szCs w:val="32"/>
        </w:rPr>
      </w:pPr>
      <w:r>
        <w:rPr>
          <w:rFonts w:ascii="仿宋_GB2312" w:eastAsia="仿宋_GB2312" w:hAnsiTheme="minorEastAsia" w:cstheme="majorEastAsia" w:hint="eastAsia"/>
          <w:sz w:val="32"/>
          <w:szCs w:val="32"/>
        </w:rPr>
        <w:t>（格式自拟）</w:t>
      </w:r>
    </w:p>
    <w:p w14:paraId="70641523" w14:textId="77777777" w:rsidR="006868F3" w:rsidRDefault="006868F3">
      <w:pPr>
        <w:ind w:firstLine="640"/>
        <w:rPr>
          <w:rFonts w:ascii="仿宋_GB2312" w:eastAsia="仿宋_GB2312" w:hAnsiTheme="minorEastAsia" w:cstheme="majorEastAsia" w:hint="eastAsia"/>
          <w:sz w:val="32"/>
          <w:szCs w:val="32"/>
        </w:rPr>
      </w:pPr>
    </w:p>
    <w:p w14:paraId="4A8BE47D" w14:textId="77777777" w:rsidR="006868F3" w:rsidRDefault="00000000">
      <w:pPr>
        <w:widowControl/>
        <w:jc w:val="left"/>
        <w:rPr>
          <w:rFonts w:ascii="黑体" w:eastAsia="黑体" w:hAnsi="黑体" w:hint="eastAsia"/>
          <w:sz w:val="32"/>
          <w:szCs w:val="32"/>
        </w:rPr>
      </w:pPr>
      <w:r>
        <w:rPr>
          <w:rFonts w:ascii="黑体" w:eastAsia="黑体" w:hAnsi="黑体"/>
          <w:sz w:val="32"/>
          <w:szCs w:val="32"/>
        </w:rPr>
        <w:lastRenderedPageBreak/>
        <w:br w:type="page"/>
      </w:r>
    </w:p>
    <w:p w14:paraId="73C96427" w14:textId="77777777" w:rsidR="006868F3"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深圳市残疾人综合服务中心</w:t>
      </w:r>
    </w:p>
    <w:p w14:paraId="101416B8" w14:textId="77777777" w:rsidR="006868F3" w:rsidRDefault="00000000">
      <w:pPr>
        <w:widowControl/>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自行采购项目定标评分原则（服务类）</w:t>
      </w:r>
    </w:p>
    <w:tbl>
      <w:tblP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74"/>
        <w:gridCol w:w="6739"/>
      </w:tblGrid>
      <w:tr w:rsidR="006868F3" w14:paraId="12EF9ACA" w14:textId="77777777">
        <w:tc>
          <w:tcPr>
            <w:tcW w:w="1951" w:type="dxa"/>
            <w:gridSpan w:val="2"/>
            <w:vAlign w:val="center"/>
          </w:tcPr>
          <w:p w14:paraId="6DB84FB5" w14:textId="77777777" w:rsidR="006868F3" w:rsidRDefault="00000000">
            <w:pPr>
              <w:jc w:val="center"/>
              <w:rPr>
                <w:rFonts w:ascii="黑体" w:eastAsia="黑体" w:hAnsi="黑体" w:cs="黑体" w:hint="eastAsia"/>
              </w:rPr>
            </w:pPr>
            <w:r>
              <w:rPr>
                <w:rFonts w:ascii="黑体" w:eastAsia="黑体" w:hAnsi="黑体" w:cs="黑体" w:hint="eastAsia"/>
              </w:rPr>
              <w:t>评分项</w:t>
            </w:r>
          </w:p>
        </w:tc>
        <w:tc>
          <w:tcPr>
            <w:tcW w:w="6739" w:type="dxa"/>
            <w:vAlign w:val="center"/>
          </w:tcPr>
          <w:p w14:paraId="52D6BBCD" w14:textId="77777777" w:rsidR="006868F3" w:rsidRDefault="00000000">
            <w:pPr>
              <w:jc w:val="center"/>
              <w:rPr>
                <w:rFonts w:ascii="黑体" w:eastAsia="黑体" w:hAnsi="黑体" w:cs="黑体" w:hint="eastAsia"/>
              </w:rPr>
            </w:pPr>
            <w:r>
              <w:rPr>
                <w:rFonts w:ascii="黑体" w:eastAsia="黑体" w:hAnsi="黑体" w:cs="黑体" w:hint="eastAsia"/>
              </w:rPr>
              <w:t>权重</w:t>
            </w:r>
          </w:p>
        </w:tc>
      </w:tr>
      <w:tr w:rsidR="006868F3" w14:paraId="082BC71B" w14:textId="77777777">
        <w:tc>
          <w:tcPr>
            <w:tcW w:w="1951" w:type="dxa"/>
            <w:gridSpan w:val="2"/>
            <w:shd w:val="clear" w:color="auto" w:fill="CCC0D9" w:themeFill="accent4" w:themeFillTint="66"/>
            <w:vAlign w:val="center"/>
          </w:tcPr>
          <w:p w14:paraId="0D11FFC4" w14:textId="77777777" w:rsidR="006868F3" w:rsidRDefault="00000000">
            <w:pPr>
              <w:jc w:val="center"/>
              <w:rPr>
                <w:rFonts w:ascii="仿宋_GB2312" w:hAnsi="仿宋_GB2312" w:cs="仿宋_GB2312" w:hint="eastAsia"/>
              </w:rPr>
            </w:pPr>
            <w:r>
              <w:rPr>
                <w:rFonts w:ascii="仿宋_GB2312" w:hAnsi="仿宋_GB2312" w:cs="仿宋_GB2312" w:hint="eastAsia"/>
              </w:rPr>
              <w:t>价格分</w:t>
            </w:r>
          </w:p>
        </w:tc>
        <w:tc>
          <w:tcPr>
            <w:tcW w:w="6739" w:type="dxa"/>
            <w:shd w:val="clear" w:color="auto" w:fill="CCC0D9" w:themeFill="accent4" w:themeFillTint="66"/>
            <w:vAlign w:val="center"/>
          </w:tcPr>
          <w:p w14:paraId="068DC784" w14:textId="77777777" w:rsidR="006868F3" w:rsidRDefault="00000000">
            <w:pPr>
              <w:jc w:val="center"/>
              <w:rPr>
                <w:rFonts w:ascii="仿宋_GB2312" w:hAnsi="仿宋_GB2312" w:cs="仿宋_GB2312" w:hint="eastAsia"/>
              </w:rPr>
            </w:pPr>
            <w:r>
              <w:rPr>
                <w:rFonts w:ascii="仿宋_GB2312" w:hAnsi="仿宋_GB2312" w:cs="仿宋_GB2312" w:hint="eastAsia"/>
              </w:rPr>
              <w:t>10</w:t>
            </w:r>
          </w:p>
        </w:tc>
      </w:tr>
      <w:tr w:rsidR="006868F3" w14:paraId="0466DD94" w14:textId="77777777">
        <w:tc>
          <w:tcPr>
            <w:tcW w:w="1951" w:type="dxa"/>
            <w:gridSpan w:val="2"/>
            <w:shd w:val="clear" w:color="auto" w:fill="CCC0D9" w:themeFill="accent4" w:themeFillTint="66"/>
            <w:vAlign w:val="center"/>
          </w:tcPr>
          <w:p w14:paraId="12821A79" w14:textId="77777777" w:rsidR="006868F3" w:rsidRDefault="00000000">
            <w:pPr>
              <w:jc w:val="center"/>
              <w:rPr>
                <w:rFonts w:ascii="仿宋_GB2312" w:hAnsi="仿宋_GB2312" w:cs="仿宋_GB2312" w:hint="eastAsia"/>
              </w:rPr>
            </w:pPr>
            <w:r>
              <w:rPr>
                <w:rFonts w:ascii="仿宋_GB2312" w:hAnsi="仿宋_GB2312" w:cs="仿宋_GB2312" w:hint="eastAsia"/>
              </w:rPr>
              <w:t>技术分</w:t>
            </w:r>
          </w:p>
        </w:tc>
        <w:tc>
          <w:tcPr>
            <w:tcW w:w="6739" w:type="dxa"/>
            <w:shd w:val="clear" w:color="auto" w:fill="CCC0D9" w:themeFill="accent4" w:themeFillTint="66"/>
            <w:vAlign w:val="center"/>
          </w:tcPr>
          <w:p w14:paraId="243E4842" w14:textId="77777777" w:rsidR="006868F3" w:rsidRDefault="00000000">
            <w:pPr>
              <w:jc w:val="center"/>
              <w:rPr>
                <w:rFonts w:ascii="仿宋_GB2312" w:hAnsi="仿宋_GB2312" w:cs="仿宋_GB2312" w:hint="eastAsia"/>
              </w:rPr>
            </w:pPr>
            <w:r>
              <w:rPr>
                <w:rFonts w:ascii="仿宋_GB2312" w:hAnsi="仿宋_GB2312" w:cs="仿宋_GB2312"/>
              </w:rPr>
              <w:t>55</w:t>
            </w:r>
          </w:p>
        </w:tc>
      </w:tr>
      <w:tr w:rsidR="006868F3" w14:paraId="00535AB0" w14:textId="77777777">
        <w:tc>
          <w:tcPr>
            <w:tcW w:w="1277" w:type="dxa"/>
            <w:vAlign w:val="center"/>
          </w:tcPr>
          <w:p w14:paraId="794F22D2" w14:textId="77777777" w:rsidR="006868F3" w:rsidRDefault="00000000">
            <w:pPr>
              <w:jc w:val="center"/>
              <w:rPr>
                <w:rFonts w:ascii="仿宋_GB2312" w:hAnsi="仿宋_GB2312" w:cs="仿宋_GB2312" w:hint="eastAsia"/>
              </w:rPr>
            </w:pPr>
            <w:r>
              <w:rPr>
                <w:rFonts w:ascii="仿宋_GB2312" w:hAnsi="仿宋_GB2312" w:cs="仿宋_GB2312" w:hint="eastAsia"/>
              </w:rPr>
              <w:t>内容</w:t>
            </w:r>
          </w:p>
        </w:tc>
        <w:tc>
          <w:tcPr>
            <w:tcW w:w="674" w:type="dxa"/>
            <w:vAlign w:val="center"/>
          </w:tcPr>
          <w:p w14:paraId="6BF7CAFF" w14:textId="77777777" w:rsidR="006868F3" w:rsidRDefault="00000000">
            <w:pPr>
              <w:jc w:val="center"/>
              <w:rPr>
                <w:rFonts w:ascii="仿宋_GB2312" w:hAnsi="仿宋_GB2312" w:cs="仿宋_GB2312" w:hint="eastAsia"/>
              </w:rPr>
            </w:pPr>
            <w:r>
              <w:rPr>
                <w:rFonts w:ascii="仿宋_GB2312" w:hAnsi="仿宋_GB2312" w:cs="仿宋_GB2312" w:hint="eastAsia"/>
              </w:rPr>
              <w:t>权重</w:t>
            </w:r>
          </w:p>
        </w:tc>
        <w:tc>
          <w:tcPr>
            <w:tcW w:w="6739" w:type="dxa"/>
            <w:vAlign w:val="center"/>
          </w:tcPr>
          <w:p w14:paraId="1C338A75" w14:textId="77777777" w:rsidR="006868F3" w:rsidRDefault="00000000">
            <w:pPr>
              <w:ind w:firstLine="420"/>
              <w:jc w:val="center"/>
              <w:rPr>
                <w:rFonts w:ascii="仿宋_GB2312" w:hAnsi="仿宋_GB2312" w:cs="仿宋_GB2312" w:hint="eastAsia"/>
              </w:rPr>
            </w:pPr>
            <w:r>
              <w:rPr>
                <w:rFonts w:ascii="仿宋_GB2312" w:hAnsi="仿宋_GB2312" w:cs="仿宋_GB2312" w:hint="eastAsia"/>
              </w:rPr>
              <w:t>评分准则</w:t>
            </w:r>
          </w:p>
        </w:tc>
      </w:tr>
      <w:tr w:rsidR="006868F3" w14:paraId="1423CC51" w14:textId="77777777">
        <w:tc>
          <w:tcPr>
            <w:tcW w:w="1277" w:type="dxa"/>
            <w:vAlign w:val="center"/>
          </w:tcPr>
          <w:p w14:paraId="18CABD8C" w14:textId="77777777" w:rsidR="006868F3" w:rsidRDefault="00000000">
            <w:pPr>
              <w:jc w:val="center"/>
              <w:rPr>
                <w:rFonts w:ascii="仿宋_GB2312" w:hAnsi="仿宋_GB2312" w:cs="仿宋_GB2312" w:hint="eastAsia"/>
              </w:rPr>
            </w:pPr>
            <w:r>
              <w:rPr>
                <w:rFonts w:ascii="仿宋_GB2312" w:hAnsi="仿宋_GB2312" w:cs="仿宋_GB2312" w:hint="eastAsia"/>
              </w:rPr>
              <w:t>实施方案</w:t>
            </w:r>
          </w:p>
        </w:tc>
        <w:tc>
          <w:tcPr>
            <w:tcW w:w="674" w:type="dxa"/>
            <w:vAlign w:val="center"/>
          </w:tcPr>
          <w:p w14:paraId="34D672C3" w14:textId="77777777" w:rsidR="006868F3" w:rsidRDefault="00000000">
            <w:pPr>
              <w:jc w:val="center"/>
              <w:rPr>
                <w:rFonts w:ascii="仿宋_GB2312" w:hAnsi="仿宋_GB2312" w:cs="仿宋_GB2312" w:hint="eastAsia"/>
              </w:rPr>
            </w:pPr>
            <w:r>
              <w:rPr>
                <w:rFonts w:ascii="仿宋_GB2312" w:hAnsi="仿宋_GB2312" w:cs="仿宋_GB2312" w:hint="eastAsia"/>
              </w:rPr>
              <w:t>30</w:t>
            </w:r>
          </w:p>
        </w:tc>
        <w:tc>
          <w:tcPr>
            <w:tcW w:w="6739" w:type="dxa"/>
            <w:vAlign w:val="center"/>
          </w:tcPr>
          <w:p w14:paraId="21FD6EF3" w14:textId="77777777" w:rsidR="006868F3" w:rsidRDefault="00000000">
            <w:pPr>
              <w:jc w:val="left"/>
              <w:rPr>
                <w:rFonts w:ascii="宋体" w:eastAsia="宋体" w:hAnsi="宋体" w:cs="宋体" w:hint="eastAsia"/>
              </w:rPr>
            </w:pPr>
            <w:r>
              <w:rPr>
                <w:rFonts w:ascii="黑体" w:eastAsia="黑体" w:hAnsi="黑体" w:cs="黑体" w:hint="eastAsia"/>
              </w:rPr>
              <w:t>评审内容：</w:t>
            </w:r>
            <w:r>
              <w:rPr>
                <w:rFonts w:ascii="宋体" w:eastAsia="宋体" w:hAnsi="宋体" w:cs="宋体" w:hint="eastAsia"/>
              </w:rPr>
              <w:t>投标人制定符合本项目特点的实施方案；</w:t>
            </w:r>
          </w:p>
          <w:p w14:paraId="1296309B" w14:textId="77777777" w:rsidR="006868F3" w:rsidRDefault="00000000">
            <w:pPr>
              <w:jc w:val="left"/>
              <w:rPr>
                <w:rFonts w:ascii="黑体" w:eastAsia="黑体" w:hAnsi="黑体" w:cs="黑体" w:hint="eastAsia"/>
              </w:rPr>
            </w:pPr>
            <w:r>
              <w:rPr>
                <w:rFonts w:ascii="黑体" w:eastAsia="黑体" w:hAnsi="黑体" w:cs="黑体" w:hint="eastAsia"/>
              </w:rPr>
              <w:t>评分依据：</w:t>
            </w:r>
          </w:p>
          <w:p w14:paraId="26D352FF" w14:textId="77777777" w:rsidR="006868F3" w:rsidRDefault="00000000">
            <w:pPr>
              <w:ind w:firstLineChars="200" w:firstLine="420"/>
              <w:jc w:val="left"/>
              <w:rPr>
                <w:rFonts w:ascii="仿宋_GB2312" w:hAnsi="仿宋_GB2312" w:cs="仿宋_GB2312" w:hint="eastAsia"/>
              </w:rPr>
            </w:pPr>
            <w:r>
              <w:rPr>
                <w:rFonts w:ascii="宋体" w:eastAsia="宋体" w:hAnsi="宋体" w:cs="宋体" w:hint="eastAsia"/>
              </w:rPr>
              <w:t>方案完整性8分，方案应包括工作措施、工作方案、工作手段、工作流程四项内容，每缺一项扣2分；在此基础上，以实施方案的完整行、准确行、针对性、可操作进行评审，实施方案的完整性、准确性、针对性、可操作性强评价为优的得22分，实施方案的完整性、准确性、针对性、可操作性较强评价为良的得16分，实施方案有基本内容，有一定的可操作性评价为中的得10分，实施方案内容缺失，缺乏可操作性评价为差的不得分。</w:t>
            </w:r>
          </w:p>
        </w:tc>
      </w:tr>
      <w:tr w:rsidR="006868F3" w14:paraId="16C2735D" w14:textId="77777777">
        <w:tc>
          <w:tcPr>
            <w:tcW w:w="1277" w:type="dxa"/>
            <w:vAlign w:val="center"/>
          </w:tcPr>
          <w:p w14:paraId="3C62046F" w14:textId="77777777" w:rsidR="006868F3" w:rsidRDefault="00000000">
            <w:pPr>
              <w:jc w:val="center"/>
              <w:rPr>
                <w:rFonts w:ascii="仿宋_GB2312" w:hAnsi="仿宋_GB2312" w:cs="仿宋_GB2312" w:hint="eastAsia"/>
              </w:rPr>
            </w:pPr>
            <w:r>
              <w:rPr>
                <w:rFonts w:ascii="仿宋_GB2312" w:hAnsi="仿宋_GB2312" w:cs="仿宋_GB2312" w:hint="eastAsia"/>
              </w:rPr>
              <w:t>项目重点难点分析、应对措施及相关的合理化建议</w:t>
            </w:r>
          </w:p>
          <w:p w14:paraId="1750FB55" w14:textId="77777777" w:rsidR="006868F3" w:rsidRDefault="006868F3">
            <w:pPr>
              <w:ind w:firstLine="420"/>
              <w:jc w:val="center"/>
              <w:rPr>
                <w:rFonts w:ascii="仿宋_GB2312" w:hAnsi="仿宋_GB2312" w:cs="仿宋_GB2312" w:hint="eastAsia"/>
              </w:rPr>
            </w:pPr>
          </w:p>
        </w:tc>
        <w:tc>
          <w:tcPr>
            <w:tcW w:w="674" w:type="dxa"/>
            <w:vAlign w:val="center"/>
          </w:tcPr>
          <w:p w14:paraId="18C699AA" w14:textId="77777777" w:rsidR="006868F3" w:rsidRDefault="00000000">
            <w:pPr>
              <w:jc w:val="center"/>
              <w:rPr>
                <w:rFonts w:ascii="仿宋_GB2312" w:hAnsi="仿宋_GB2312" w:cs="仿宋_GB2312" w:hint="eastAsia"/>
              </w:rPr>
            </w:pPr>
            <w:r>
              <w:rPr>
                <w:rFonts w:ascii="仿宋_GB2312" w:hAnsi="仿宋_GB2312" w:cs="仿宋_GB2312"/>
              </w:rPr>
              <w:t>20</w:t>
            </w:r>
          </w:p>
        </w:tc>
        <w:tc>
          <w:tcPr>
            <w:tcW w:w="6739" w:type="dxa"/>
            <w:vAlign w:val="center"/>
          </w:tcPr>
          <w:p w14:paraId="1601C190" w14:textId="77777777" w:rsidR="006868F3" w:rsidRDefault="00000000">
            <w:pPr>
              <w:jc w:val="left"/>
              <w:rPr>
                <w:rFonts w:ascii="黑体" w:eastAsia="黑体" w:hAnsi="黑体" w:cs="黑体" w:hint="eastAsia"/>
              </w:rPr>
            </w:pPr>
            <w:r>
              <w:rPr>
                <w:rFonts w:ascii="黑体" w:eastAsia="黑体" w:hAnsi="黑体" w:cs="黑体" w:hint="eastAsia"/>
              </w:rPr>
              <w:t>评审内容：</w:t>
            </w:r>
          </w:p>
          <w:p w14:paraId="5C6B6AA2" w14:textId="77777777" w:rsidR="006868F3" w:rsidRDefault="00000000">
            <w:pPr>
              <w:ind w:firstLineChars="200" w:firstLine="420"/>
              <w:jc w:val="left"/>
              <w:rPr>
                <w:rFonts w:ascii="宋体" w:eastAsia="宋体" w:hAnsi="宋体" w:cs="宋体" w:hint="eastAsia"/>
              </w:rPr>
            </w:pPr>
            <w:r>
              <w:rPr>
                <w:rFonts w:ascii="宋体" w:eastAsia="宋体" w:hAnsi="宋体" w:cs="宋体" w:hint="eastAsia"/>
              </w:rPr>
              <w:t>投标人制定符合本项目服务特点的相关重点难点分析、应对措施和合理化建议。</w:t>
            </w:r>
          </w:p>
          <w:p w14:paraId="1FE6A0F8" w14:textId="77777777" w:rsidR="006868F3" w:rsidRDefault="00000000">
            <w:pPr>
              <w:jc w:val="left"/>
              <w:rPr>
                <w:rFonts w:ascii="黑体" w:eastAsia="黑体" w:hAnsi="黑体" w:cs="黑体" w:hint="eastAsia"/>
              </w:rPr>
            </w:pPr>
            <w:r>
              <w:rPr>
                <w:rFonts w:ascii="黑体" w:eastAsia="黑体" w:hAnsi="黑体" w:cs="黑体" w:hint="eastAsia"/>
              </w:rPr>
              <w:t>评分依据：</w:t>
            </w:r>
          </w:p>
          <w:p w14:paraId="6DBA14F2" w14:textId="77777777" w:rsidR="006868F3" w:rsidRDefault="00000000">
            <w:pPr>
              <w:ind w:firstLineChars="200" w:firstLine="420"/>
              <w:jc w:val="left"/>
              <w:rPr>
                <w:rFonts w:ascii="黑体" w:eastAsia="黑体" w:hAnsi="黑体" w:cs="黑体" w:hint="eastAsia"/>
              </w:rPr>
            </w:pPr>
            <w:r>
              <w:rPr>
                <w:rFonts w:ascii="宋体" w:eastAsia="宋体" w:hAnsi="宋体" w:cs="宋体" w:hint="eastAsia"/>
              </w:rPr>
              <w:t>满足以上3项要求得8分，满足以上任意2项要求得6分，满足以上任意1项要求得3分，其他不得分;在此基础上，以项目重点难点分析、应对措施及相关的合理化建议的完整行、准确行、针对性、可操作进行评审，项目重点难点分析、应对措施及相关的合理化建议的完整性、准确性、针对性、可操作性强评为优的得12分，项目重点难点分析、应对措施及相关的合理化建议的完整性、准确性、针对性、可操作性较强评为良的得8分，有基本内容，有一定的可操作性评价为中的得4分，内容缺失，缺乏可操作性评价为差的不得分。</w:t>
            </w:r>
          </w:p>
        </w:tc>
      </w:tr>
      <w:tr w:rsidR="006868F3" w14:paraId="76594E33" w14:textId="77777777">
        <w:tc>
          <w:tcPr>
            <w:tcW w:w="1277" w:type="dxa"/>
            <w:vAlign w:val="center"/>
          </w:tcPr>
          <w:p w14:paraId="3CD07C8B" w14:textId="77777777" w:rsidR="006868F3" w:rsidRDefault="00000000">
            <w:pPr>
              <w:jc w:val="center"/>
              <w:rPr>
                <w:rFonts w:ascii="仿宋_GB2312" w:hAnsi="仿宋_GB2312" w:cs="仿宋_GB2312" w:hint="eastAsia"/>
              </w:rPr>
            </w:pPr>
            <w:r>
              <w:rPr>
                <w:rFonts w:ascii="仿宋_GB2312" w:hAnsi="仿宋_GB2312" w:cs="仿宋_GB2312" w:hint="eastAsia"/>
              </w:rPr>
              <w:t>项目完成（服务期满）后的服务承诺</w:t>
            </w:r>
          </w:p>
          <w:p w14:paraId="2546BE75" w14:textId="77777777" w:rsidR="006868F3" w:rsidRDefault="006868F3">
            <w:pPr>
              <w:ind w:firstLine="420"/>
              <w:jc w:val="center"/>
              <w:rPr>
                <w:rFonts w:ascii="仿宋_GB2312" w:hAnsi="仿宋_GB2312" w:cs="仿宋_GB2312" w:hint="eastAsia"/>
              </w:rPr>
            </w:pPr>
          </w:p>
        </w:tc>
        <w:tc>
          <w:tcPr>
            <w:tcW w:w="674" w:type="dxa"/>
            <w:vAlign w:val="center"/>
          </w:tcPr>
          <w:p w14:paraId="26055FCE" w14:textId="77777777" w:rsidR="006868F3" w:rsidRDefault="00000000">
            <w:pPr>
              <w:jc w:val="center"/>
              <w:rPr>
                <w:rFonts w:ascii="仿宋_GB2312" w:hAnsi="仿宋_GB2312" w:cs="仿宋_GB2312" w:hint="eastAsia"/>
              </w:rPr>
            </w:pPr>
            <w:r>
              <w:rPr>
                <w:rFonts w:ascii="仿宋_GB2312" w:hAnsi="仿宋_GB2312" w:cs="仿宋_GB2312" w:hint="eastAsia"/>
              </w:rPr>
              <w:t>3</w:t>
            </w:r>
          </w:p>
        </w:tc>
        <w:tc>
          <w:tcPr>
            <w:tcW w:w="6739" w:type="dxa"/>
            <w:vAlign w:val="center"/>
          </w:tcPr>
          <w:p w14:paraId="37391862" w14:textId="77777777" w:rsidR="006868F3" w:rsidRDefault="00000000">
            <w:pPr>
              <w:jc w:val="left"/>
              <w:rPr>
                <w:rFonts w:ascii="宋体" w:eastAsia="宋体" w:hAnsi="宋体" w:cs="宋体" w:hint="eastAsia"/>
              </w:rPr>
            </w:pPr>
            <w:r>
              <w:rPr>
                <w:rFonts w:ascii="黑体" w:eastAsia="黑体" w:hAnsi="黑体" w:cs="黑体" w:hint="eastAsia"/>
              </w:rPr>
              <w:t>评审内容：</w:t>
            </w:r>
            <w:r>
              <w:rPr>
                <w:rFonts w:ascii="宋体" w:eastAsia="宋体" w:hAnsi="宋体" w:cs="宋体" w:hint="eastAsia"/>
              </w:rPr>
              <w:t>根据投标人对项目实际情况对服务期满后的相关服务承诺进行评分，投标人服务期满后的服务承诺内容全面、具体，且服务期满后主动办理交接手续的，得3分。</w:t>
            </w:r>
          </w:p>
          <w:p w14:paraId="24694A6F" w14:textId="77777777" w:rsidR="006868F3" w:rsidRDefault="00000000">
            <w:pPr>
              <w:jc w:val="left"/>
              <w:rPr>
                <w:rFonts w:ascii="黑体" w:eastAsia="黑体" w:hAnsi="黑体" w:cs="黑体" w:hint="eastAsia"/>
              </w:rPr>
            </w:pPr>
            <w:r>
              <w:rPr>
                <w:rFonts w:ascii="黑体" w:eastAsia="黑体" w:hAnsi="黑体" w:cs="黑体" w:hint="eastAsia"/>
              </w:rPr>
              <w:t>评分依据：</w:t>
            </w:r>
            <w:r>
              <w:rPr>
                <w:rFonts w:ascii="宋体" w:eastAsia="宋体" w:hAnsi="宋体" w:cs="宋体" w:hint="eastAsia"/>
              </w:rPr>
              <w:t>要求提供承诺（格式自定）加盖投标人公章作为得分依据，未提供承诺或承诺内容不满足要求不得分。</w:t>
            </w:r>
          </w:p>
        </w:tc>
      </w:tr>
      <w:tr w:rsidR="006868F3" w14:paraId="043A92EC" w14:textId="77777777">
        <w:tc>
          <w:tcPr>
            <w:tcW w:w="1277" w:type="dxa"/>
            <w:vAlign w:val="center"/>
          </w:tcPr>
          <w:p w14:paraId="5B19FE7A" w14:textId="77777777" w:rsidR="006868F3" w:rsidRDefault="00000000">
            <w:pPr>
              <w:jc w:val="center"/>
              <w:rPr>
                <w:rFonts w:ascii="仿宋_GB2312" w:hAnsi="仿宋_GB2312" w:cs="仿宋_GB2312" w:hint="eastAsia"/>
              </w:rPr>
            </w:pPr>
            <w:r>
              <w:rPr>
                <w:rFonts w:ascii="仿宋_GB2312" w:hAnsi="仿宋_GB2312" w:cs="仿宋_GB2312" w:hint="eastAsia"/>
              </w:rPr>
              <w:t>违约承诺</w:t>
            </w:r>
          </w:p>
          <w:p w14:paraId="0F446338" w14:textId="77777777" w:rsidR="006868F3" w:rsidRDefault="006868F3">
            <w:pPr>
              <w:ind w:firstLine="420"/>
              <w:jc w:val="center"/>
              <w:rPr>
                <w:rFonts w:ascii="仿宋_GB2312" w:hAnsi="仿宋_GB2312" w:cs="仿宋_GB2312" w:hint="eastAsia"/>
              </w:rPr>
            </w:pPr>
          </w:p>
        </w:tc>
        <w:tc>
          <w:tcPr>
            <w:tcW w:w="674" w:type="dxa"/>
            <w:vAlign w:val="center"/>
          </w:tcPr>
          <w:p w14:paraId="4D9F071A" w14:textId="77777777" w:rsidR="006868F3" w:rsidRDefault="00000000">
            <w:pPr>
              <w:jc w:val="center"/>
              <w:rPr>
                <w:rFonts w:ascii="仿宋_GB2312" w:hAnsi="仿宋_GB2312" w:cs="仿宋_GB2312" w:hint="eastAsia"/>
              </w:rPr>
            </w:pPr>
            <w:r>
              <w:rPr>
                <w:rFonts w:ascii="仿宋_GB2312" w:hAnsi="仿宋_GB2312" w:cs="仿宋_GB2312" w:hint="eastAsia"/>
              </w:rPr>
              <w:t>2</w:t>
            </w:r>
          </w:p>
        </w:tc>
        <w:tc>
          <w:tcPr>
            <w:tcW w:w="6739" w:type="dxa"/>
            <w:vAlign w:val="center"/>
          </w:tcPr>
          <w:p w14:paraId="68E04D47" w14:textId="77777777" w:rsidR="006868F3" w:rsidRDefault="00000000">
            <w:pPr>
              <w:jc w:val="left"/>
              <w:rPr>
                <w:rFonts w:ascii="宋体" w:eastAsia="宋体" w:hAnsi="宋体" w:cs="宋体" w:hint="eastAsia"/>
              </w:rPr>
            </w:pPr>
            <w:r>
              <w:rPr>
                <w:rFonts w:ascii="黑体" w:eastAsia="黑体" w:hAnsi="黑体" w:cs="黑体" w:hint="eastAsia"/>
              </w:rPr>
              <w:t>评审内容：</w:t>
            </w:r>
            <w:r>
              <w:rPr>
                <w:rFonts w:ascii="宋体" w:eastAsia="宋体" w:hAnsi="宋体" w:cs="宋体" w:hint="eastAsia"/>
              </w:rPr>
              <w:t>投标人承诺以下全部三项的得2分，否则不得分。</w:t>
            </w:r>
          </w:p>
          <w:p w14:paraId="00019F06" w14:textId="77777777" w:rsidR="006868F3" w:rsidRDefault="00000000">
            <w:pPr>
              <w:ind w:firstLineChars="200" w:firstLine="420"/>
              <w:jc w:val="left"/>
              <w:rPr>
                <w:rFonts w:ascii="宋体" w:eastAsia="宋体" w:hAnsi="宋体" w:cs="宋体" w:hint="eastAsia"/>
              </w:rPr>
            </w:pPr>
            <w:r>
              <w:rPr>
                <w:rFonts w:ascii="宋体" w:eastAsia="宋体" w:hAnsi="宋体" w:cs="宋体" w:hint="eastAsia"/>
              </w:rPr>
              <w:t>1.人员严格按照招标文件及投标承诺配置；</w:t>
            </w:r>
          </w:p>
          <w:p w14:paraId="593E50D1" w14:textId="77777777" w:rsidR="006868F3" w:rsidRDefault="00000000">
            <w:pPr>
              <w:ind w:firstLineChars="200" w:firstLine="420"/>
              <w:jc w:val="left"/>
              <w:rPr>
                <w:rFonts w:ascii="宋体" w:eastAsia="宋体" w:hAnsi="宋体" w:cs="宋体" w:hint="eastAsia"/>
              </w:rPr>
            </w:pPr>
            <w:r>
              <w:rPr>
                <w:rFonts w:ascii="宋体" w:eastAsia="宋体" w:hAnsi="宋体" w:cs="宋体" w:hint="eastAsia"/>
              </w:rPr>
              <w:t>2.服务质量达到招标文件要求；</w:t>
            </w:r>
          </w:p>
          <w:p w14:paraId="46AF3F23" w14:textId="77777777" w:rsidR="006868F3" w:rsidRDefault="00000000">
            <w:pPr>
              <w:ind w:firstLineChars="200" w:firstLine="420"/>
              <w:jc w:val="left"/>
              <w:rPr>
                <w:rFonts w:ascii="宋体" w:eastAsia="宋体" w:hAnsi="宋体" w:cs="宋体" w:hint="eastAsia"/>
              </w:rPr>
            </w:pPr>
            <w:r>
              <w:rPr>
                <w:rFonts w:ascii="宋体" w:eastAsia="宋体" w:hAnsi="宋体" w:cs="宋体" w:hint="eastAsia"/>
              </w:rPr>
              <w:t>3.对未能达到的管理要求承担管理责任。</w:t>
            </w:r>
          </w:p>
          <w:p w14:paraId="4C1607EB" w14:textId="77777777" w:rsidR="006868F3" w:rsidRDefault="00000000">
            <w:pPr>
              <w:ind w:firstLineChars="200" w:firstLine="420"/>
              <w:jc w:val="left"/>
              <w:rPr>
                <w:rFonts w:ascii="黑体" w:eastAsia="黑体" w:hAnsi="黑体" w:cs="黑体" w:hint="eastAsia"/>
              </w:rPr>
            </w:pPr>
            <w:r>
              <w:rPr>
                <w:rFonts w:ascii="宋体" w:eastAsia="宋体" w:hAnsi="宋体" w:cs="宋体" w:hint="eastAsia"/>
              </w:rPr>
              <w:t>要求提供承诺函（格式自定）作为得分依据，未提供承诺或承诺内容不满足要求不得分。</w:t>
            </w:r>
          </w:p>
        </w:tc>
      </w:tr>
      <w:tr w:rsidR="006868F3" w14:paraId="64E79F83" w14:textId="77777777">
        <w:tc>
          <w:tcPr>
            <w:tcW w:w="1951" w:type="dxa"/>
            <w:gridSpan w:val="2"/>
            <w:shd w:val="clear" w:color="auto" w:fill="CCC0D9" w:themeFill="accent4" w:themeFillTint="66"/>
            <w:vAlign w:val="center"/>
          </w:tcPr>
          <w:p w14:paraId="56232553" w14:textId="77777777" w:rsidR="006868F3" w:rsidRDefault="00000000">
            <w:pPr>
              <w:ind w:firstLine="420"/>
              <w:jc w:val="center"/>
              <w:rPr>
                <w:rFonts w:ascii="仿宋_GB2312" w:hAnsi="仿宋_GB2312" w:cs="仿宋_GB2312" w:hint="eastAsia"/>
              </w:rPr>
            </w:pPr>
            <w:r>
              <w:rPr>
                <w:rFonts w:ascii="仿宋_GB2312" w:hAnsi="仿宋_GB2312" w:cs="仿宋_GB2312" w:hint="eastAsia"/>
              </w:rPr>
              <w:lastRenderedPageBreak/>
              <w:t>商务分</w:t>
            </w:r>
          </w:p>
        </w:tc>
        <w:tc>
          <w:tcPr>
            <w:tcW w:w="6739" w:type="dxa"/>
            <w:shd w:val="clear" w:color="auto" w:fill="CCC0D9" w:themeFill="accent4" w:themeFillTint="66"/>
            <w:vAlign w:val="center"/>
          </w:tcPr>
          <w:p w14:paraId="1D5BC6D5" w14:textId="77777777" w:rsidR="006868F3" w:rsidRDefault="00000000">
            <w:pPr>
              <w:jc w:val="center"/>
              <w:rPr>
                <w:rFonts w:ascii="黑体" w:eastAsia="黑体" w:hAnsi="黑体" w:cs="黑体" w:hint="eastAsia"/>
              </w:rPr>
            </w:pPr>
            <w:r>
              <w:rPr>
                <w:rFonts w:ascii="仿宋_GB2312" w:hAnsi="仿宋_GB2312" w:cs="仿宋_GB2312"/>
              </w:rPr>
              <w:t>35</w:t>
            </w:r>
          </w:p>
        </w:tc>
      </w:tr>
      <w:tr w:rsidR="006868F3" w14:paraId="032917AF" w14:textId="77777777">
        <w:tc>
          <w:tcPr>
            <w:tcW w:w="1277" w:type="dxa"/>
            <w:vAlign w:val="center"/>
          </w:tcPr>
          <w:p w14:paraId="24DF3F08" w14:textId="77777777" w:rsidR="006868F3" w:rsidRDefault="00000000">
            <w:pPr>
              <w:jc w:val="center"/>
              <w:rPr>
                <w:rFonts w:ascii="仿宋_GB2312" w:hAnsi="仿宋_GB2312" w:cs="仿宋_GB2312" w:hint="eastAsia"/>
              </w:rPr>
            </w:pPr>
            <w:r>
              <w:rPr>
                <w:rFonts w:ascii="仿宋_GB2312" w:hAnsi="仿宋_GB2312" w:cs="仿宋_GB2312" w:hint="eastAsia"/>
              </w:rPr>
              <w:t>投标人同类项目业绩情况</w:t>
            </w:r>
          </w:p>
          <w:p w14:paraId="2381D29A" w14:textId="77777777" w:rsidR="006868F3" w:rsidRDefault="006868F3">
            <w:pPr>
              <w:ind w:firstLine="420"/>
              <w:jc w:val="center"/>
              <w:rPr>
                <w:rFonts w:ascii="仿宋_GB2312" w:hAnsi="仿宋_GB2312" w:cs="仿宋_GB2312" w:hint="eastAsia"/>
              </w:rPr>
            </w:pPr>
          </w:p>
        </w:tc>
        <w:tc>
          <w:tcPr>
            <w:tcW w:w="674" w:type="dxa"/>
            <w:vAlign w:val="center"/>
          </w:tcPr>
          <w:p w14:paraId="4679165E" w14:textId="77777777" w:rsidR="006868F3" w:rsidRDefault="00000000">
            <w:pPr>
              <w:jc w:val="center"/>
              <w:rPr>
                <w:rFonts w:ascii="仿宋_GB2312" w:eastAsia="仿宋_GB2312" w:hAnsi="仿宋_GB2312" w:cs="仿宋_GB2312" w:hint="eastAsia"/>
              </w:rPr>
            </w:pPr>
            <w:r>
              <w:rPr>
                <w:rFonts w:ascii="仿宋_GB2312" w:eastAsia="仿宋_GB2312" w:hAnsi="仿宋_GB2312" w:cs="仿宋_GB2312" w:hint="eastAsia"/>
              </w:rPr>
              <w:t>15</w:t>
            </w:r>
          </w:p>
        </w:tc>
        <w:tc>
          <w:tcPr>
            <w:tcW w:w="6739" w:type="dxa"/>
            <w:vAlign w:val="center"/>
          </w:tcPr>
          <w:p w14:paraId="2E5BE55F" w14:textId="77777777" w:rsidR="006868F3" w:rsidRDefault="00000000">
            <w:pPr>
              <w:jc w:val="left"/>
              <w:rPr>
                <w:rFonts w:ascii="黑体" w:eastAsia="黑体" w:hAnsi="黑体" w:cs="黑体" w:hint="eastAsia"/>
              </w:rPr>
            </w:pPr>
            <w:r>
              <w:rPr>
                <w:rFonts w:ascii="黑体" w:eastAsia="黑体" w:hAnsi="黑体" w:cs="黑体" w:hint="eastAsia"/>
              </w:rPr>
              <w:t xml:space="preserve">评审内容： </w:t>
            </w:r>
          </w:p>
          <w:p w14:paraId="167B4375" w14:textId="77777777" w:rsidR="006868F3" w:rsidRDefault="00000000">
            <w:pPr>
              <w:ind w:firstLineChars="200" w:firstLine="420"/>
              <w:jc w:val="left"/>
              <w:rPr>
                <w:rFonts w:ascii="宋体" w:eastAsia="宋体" w:hAnsi="宋体" w:cs="宋体" w:hint="eastAsia"/>
              </w:rPr>
            </w:pPr>
            <w:r>
              <w:rPr>
                <w:rFonts w:ascii="宋体" w:eastAsia="宋体" w:hAnsi="宋体" w:cs="宋体" w:hint="eastAsia"/>
              </w:rPr>
              <w:t>1.同类项目业绩情况：投标人近三年（投标截止日期往前推3年，</w:t>
            </w:r>
            <w:r>
              <w:rPr>
                <w:rFonts w:ascii="宋体" w:eastAsia="宋体" w:hAnsi="宋体" w:cs="宋体"/>
              </w:rPr>
              <w:t xml:space="preserve">具体以合同签订时间为准）承接的同类项目业绩证明材料，每提供一个业绩得 </w:t>
            </w:r>
            <w:r>
              <w:rPr>
                <w:rFonts w:ascii="宋体" w:eastAsia="宋体" w:hAnsi="宋体" w:cs="宋体" w:hint="eastAsia"/>
              </w:rPr>
              <w:t>3</w:t>
            </w:r>
            <w:r>
              <w:rPr>
                <w:rFonts w:ascii="宋体" w:eastAsia="宋体" w:hAnsi="宋体" w:cs="宋体"/>
              </w:rPr>
              <w:t xml:space="preserve">分，满分 </w:t>
            </w:r>
            <w:r>
              <w:rPr>
                <w:rFonts w:ascii="宋体" w:eastAsia="宋体" w:hAnsi="宋体" w:cs="宋体" w:hint="eastAsia"/>
              </w:rPr>
              <w:t>9</w:t>
            </w:r>
            <w:r>
              <w:rPr>
                <w:rFonts w:ascii="宋体" w:eastAsia="宋体" w:hAnsi="宋体" w:cs="宋体"/>
              </w:rPr>
              <w:t xml:space="preserve">分。 </w:t>
            </w:r>
          </w:p>
          <w:p w14:paraId="11D7A018" w14:textId="77777777" w:rsidR="006868F3" w:rsidRDefault="00000000">
            <w:pPr>
              <w:ind w:firstLineChars="200" w:firstLine="420"/>
              <w:jc w:val="left"/>
              <w:rPr>
                <w:rFonts w:ascii="宋体" w:eastAsia="宋体" w:hAnsi="宋体" w:cs="宋体" w:hint="eastAsia"/>
              </w:rPr>
            </w:pPr>
            <w:r>
              <w:rPr>
                <w:rFonts w:ascii="宋体" w:eastAsia="宋体" w:hAnsi="宋体" w:cs="宋体"/>
              </w:rPr>
              <w:t>2.履约评价情况：投标人在上述评审有效的业绩中，经合同甲方或客户评价满意（或优秀、或合格</w:t>
            </w:r>
            <w:r>
              <w:rPr>
                <w:rFonts w:ascii="宋体" w:eastAsia="宋体" w:hAnsi="宋体" w:cs="宋体" w:hint="eastAsia"/>
              </w:rPr>
              <w:t>、</w:t>
            </w:r>
            <w:r>
              <w:rPr>
                <w:rFonts w:ascii="宋体" w:eastAsia="宋体" w:hAnsi="宋体" w:cs="宋体"/>
              </w:rPr>
              <w:t xml:space="preserve">或评价表中最高评价）的，每提供一项得 </w:t>
            </w:r>
            <w:r>
              <w:rPr>
                <w:rFonts w:ascii="宋体" w:eastAsia="宋体" w:hAnsi="宋体" w:cs="宋体" w:hint="eastAsia"/>
              </w:rPr>
              <w:t>2</w:t>
            </w:r>
            <w:r>
              <w:rPr>
                <w:rFonts w:ascii="宋体" w:eastAsia="宋体" w:hAnsi="宋体" w:cs="宋体"/>
              </w:rPr>
              <w:t xml:space="preserve">分，最多得 </w:t>
            </w:r>
            <w:r>
              <w:rPr>
                <w:rFonts w:ascii="宋体" w:eastAsia="宋体" w:hAnsi="宋体" w:cs="宋体" w:hint="eastAsia"/>
              </w:rPr>
              <w:t>6</w:t>
            </w:r>
            <w:r>
              <w:rPr>
                <w:rFonts w:ascii="宋体" w:eastAsia="宋体" w:hAnsi="宋体" w:cs="宋体"/>
              </w:rPr>
              <w:t xml:space="preserve"> 分。 </w:t>
            </w:r>
          </w:p>
          <w:p w14:paraId="1825823A" w14:textId="77777777" w:rsidR="006868F3" w:rsidRDefault="00000000">
            <w:pPr>
              <w:ind w:firstLineChars="200" w:firstLine="420"/>
              <w:jc w:val="left"/>
              <w:rPr>
                <w:rFonts w:ascii="宋体" w:eastAsia="宋体" w:hAnsi="宋体" w:cs="宋体" w:hint="eastAsia"/>
              </w:rPr>
            </w:pPr>
            <w:r>
              <w:rPr>
                <w:rFonts w:ascii="宋体" w:eastAsia="宋体" w:hAnsi="宋体" w:cs="宋体"/>
              </w:rPr>
              <w:t xml:space="preserve">累加最高得 </w:t>
            </w:r>
            <w:r>
              <w:rPr>
                <w:rFonts w:ascii="宋体" w:eastAsia="宋体" w:hAnsi="宋体" w:cs="宋体" w:hint="eastAsia"/>
              </w:rPr>
              <w:t>15</w:t>
            </w:r>
            <w:r>
              <w:rPr>
                <w:rFonts w:ascii="宋体" w:eastAsia="宋体" w:hAnsi="宋体" w:cs="宋体"/>
              </w:rPr>
              <w:t xml:space="preserve"> 分。 </w:t>
            </w:r>
          </w:p>
          <w:p w14:paraId="7201A5D0" w14:textId="77777777" w:rsidR="006868F3" w:rsidRDefault="00000000">
            <w:pPr>
              <w:jc w:val="left"/>
              <w:rPr>
                <w:rFonts w:ascii="黑体" w:eastAsia="黑体" w:hAnsi="黑体" w:cs="黑体" w:hint="eastAsia"/>
              </w:rPr>
            </w:pPr>
            <w:r>
              <w:rPr>
                <w:rFonts w:ascii="黑体" w:eastAsia="黑体" w:hAnsi="黑体" w:cs="黑体" w:hint="eastAsia"/>
              </w:rPr>
              <w:t xml:space="preserve">评分依据： </w:t>
            </w:r>
          </w:p>
          <w:p w14:paraId="444305FD" w14:textId="77777777" w:rsidR="006868F3" w:rsidRDefault="00000000">
            <w:pPr>
              <w:ind w:firstLineChars="200" w:firstLine="420"/>
              <w:jc w:val="left"/>
              <w:rPr>
                <w:rFonts w:ascii="宋体" w:eastAsia="宋体" w:hAnsi="宋体" w:cs="宋体" w:hint="eastAsia"/>
              </w:rPr>
            </w:pPr>
            <w:r>
              <w:rPr>
                <w:rFonts w:ascii="宋体" w:eastAsia="宋体" w:hAnsi="宋体" w:cs="宋体"/>
              </w:rPr>
              <w:t xml:space="preserve">1.投标人须提供相关项目合同关键页复印件（长期服务合同，续签的合同只算一个业绩），合同落款无签订时间的不予认可，原件备查。 </w:t>
            </w:r>
          </w:p>
          <w:p w14:paraId="5A498444" w14:textId="77777777" w:rsidR="006868F3" w:rsidRDefault="00000000">
            <w:pPr>
              <w:ind w:firstLineChars="200" w:firstLine="420"/>
              <w:jc w:val="left"/>
              <w:rPr>
                <w:rFonts w:ascii="宋体" w:eastAsia="宋体" w:hAnsi="宋体" w:cs="宋体" w:hint="eastAsia"/>
              </w:rPr>
            </w:pPr>
            <w:r>
              <w:rPr>
                <w:rFonts w:ascii="宋体" w:eastAsia="宋体" w:hAnsi="宋体" w:cs="宋体"/>
              </w:rPr>
              <w:t xml:space="preserve">2.投标人须提供经服务单位或客户或合同甲方盖章（公章或业务专用章）后的履约评价证明材料，原件备查。 </w:t>
            </w:r>
          </w:p>
          <w:p w14:paraId="5163F7DF" w14:textId="77777777" w:rsidR="006868F3" w:rsidRDefault="00000000">
            <w:pPr>
              <w:ind w:firstLineChars="200" w:firstLine="420"/>
              <w:jc w:val="left"/>
              <w:rPr>
                <w:rFonts w:ascii="黑体" w:eastAsia="黑体" w:hAnsi="黑体" w:cs="黑体" w:hint="eastAsia"/>
              </w:rPr>
            </w:pPr>
            <w:r>
              <w:rPr>
                <w:rFonts w:ascii="宋体" w:eastAsia="宋体" w:hAnsi="宋体" w:cs="宋体"/>
              </w:rPr>
              <w:t xml:space="preserve">3.以上证明材料均须加盖投标人公章，评分中出现无证明资料或专 家无法凭所提供资料判断是否得分的情况，一律作不得分处理。 </w:t>
            </w:r>
          </w:p>
        </w:tc>
      </w:tr>
      <w:tr w:rsidR="006868F3" w14:paraId="43A0528E" w14:textId="77777777">
        <w:tc>
          <w:tcPr>
            <w:tcW w:w="1277" w:type="dxa"/>
            <w:vAlign w:val="center"/>
          </w:tcPr>
          <w:p w14:paraId="5A7E36BE" w14:textId="77777777" w:rsidR="006868F3" w:rsidRDefault="00000000">
            <w:pPr>
              <w:jc w:val="center"/>
              <w:rPr>
                <w:rFonts w:ascii="仿宋_GB2312" w:hAnsi="仿宋_GB2312" w:cs="仿宋_GB2312" w:hint="eastAsia"/>
              </w:rPr>
            </w:pPr>
            <w:r>
              <w:rPr>
                <w:rFonts w:ascii="仿宋_GB2312" w:hAnsi="仿宋_GB2312" w:cs="仿宋_GB2312" w:hint="eastAsia"/>
              </w:rPr>
              <w:t>拟派本项目团队情况</w:t>
            </w:r>
          </w:p>
        </w:tc>
        <w:tc>
          <w:tcPr>
            <w:tcW w:w="674" w:type="dxa"/>
            <w:vAlign w:val="center"/>
          </w:tcPr>
          <w:p w14:paraId="3706EA46" w14:textId="77777777" w:rsidR="006868F3" w:rsidRDefault="00000000">
            <w:pPr>
              <w:jc w:val="center"/>
              <w:rPr>
                <w:rFonts w:ascii="仿宋_GB2312" w:eastAsia="仿宋_GB2312" w:hAnsi="仿宋_GB2312" w:cs="仿宋_GB2312" w:hint="eastAsia"/>
              </w:rPr>
            </w:pPr>
            <w:r>
              <w:rPr>
                <w:rFonts w:ascii="仿宋_GB2312" w:eastAsia="仿宋_GB2312" w:hAnsi="仿宋_GB2312" w:cs="仿宋_GB2312"/>
              </w:rPr>
              <w:t>20</w:t>
            </w:r>
          </w:p>
        </w:tc>
        <w:tc>
          <w:tcPr>
            <w:tcW w:w="6739" w:type="dxa"/>
            <w:vAlign w:val="center"/>
          </w:tcPr>
          <w:p w14:paraId="1F564258" w14:textId="77777777" w:rsidR="006868F3" w:rsidRDefault="00000000">
            <w:pPr>
              <w:jc w:val="left"/>
              <w:rPr>
                <w:rFonts w:ascii="黑体" w:eastAsia="黑体" w:hAnsi="黑体" w:cs="黑体" w:hint="eastAsia"/>
              </w:rPr>
            </w:pPr>
            <w:r>
              <w:rPr>
                <w:rFonts w:ascii="黑体" w:eastAsia="黑体" w:hAnsi="黑体" w:cs="黑体" w:hint="eastAsia"/>
              </w:rPr>
              <w:t>评审内容：</w:t>
            </w:r>
          </w:p>
          <w:p w14:paraId="4B3BE550" w14:textId="77777777" w:rsidR="006868F3" w:rsidRDefault="00000000">
            <w:pPr>
              <w:ind w:firstLineChars="200" w:firstLine="420"/>
              <w:jc w:val="left"/>
              <w:rPr>
                <w:rFonts w:ascii="宋体" w:eastAsia="宋体" w:hAnsi="宋体" w:cs="宋体" w:hint="eastAsia"/>
              </w:rPr>
            </w:pPr>
            <w:r>
              <w:rPr>
                <w:rFonts w:ascii="宋体" w:eastAsia="宋体" w:hAnsi="宋体" w:cs="宋体" w:hint="eastAsia"/>
              </w:rPr>
              <w:t>1.承接本项目团队成员总人数要求至少6人，未达到人数要求的，不得分。</w:t>
            </w:r>
          </w:p>
          <w:p w14:paraId="53D90281" w14:textId="77777777" w:rsidR="006868F3" w:rsidRDefault="00000000">
            <w:pPr>
              <w:ind w:firstLineChars="200" w:firstLine="420"/>
              <w:jc w:val="left"/>
              <w:rPr>
                <w:rFonts w:ascii="宋体" w:eastAsia="宋体" w:hAnsi="宋体" w:cs="宋体" w:hint="eastAsia"/>
              </w:rPr>
            </w:pPr>
            <w:r>
              <w:rPr>
                <w:rFonts w:ascii="宋体" w:eastAsia="宋体" w:hAnsi="宋体" w:cs="宋体" w:hint="eastAsia"/>
              </w:rPr>
              <w:t>2.项目负责人具有本科及以上学历，专业为财务管理、审计学、企业管理、风险管理、法学等与内控建设直接相关的专业，若为其他专业，需提供近 5 年累计不少于120 学时的内控 / 风险管理专项培训证书（需由权威培训机构出具），得5分；需持有以下至少 1 项国家级权威职业资格证书，得5分：注册会计师（CPA）、国际注册内部审计师（CIA）、注册风险管理师（FRM）、企业内部控制师（中级及以上）、中级及以上审计师、会计师职称。</w:t>
            </w:r>
          </w:p>
          <w:p w14:paraId="474203E7" w14:textId="77777777" w:rsidR="006868F3" w:rsidRDefault="00000000">
            <w:pPr>
              <w:ind w:firstLineChars="200" w:firstLine="420"/>
              <w:jc w:val="left"/>
              <w:rPr>
                <w:rFonts w:ascii="宋体" w:eastAsia="宋体" w:hAnsi="宋体" w:cs="宋体" w:hint="eastAsia"/>
              </w:rPr>
            </w:pPr>
            <w:r>
              <w:rPr>
                <w:rFonts w:ascii="宋体" w:eastAsia="宋体" w:hAnsi="宋体" w:cs="宋体" w:hint="eastAsia"/>
              </w:rPr>
              <w:t>3.项目团队其他成员具有本科及以上学历，专业为财务管理、审计学、企业管理、风险管理、法学、计算机（信息化方向）等相关专业，且获得相应资格或初级职称及以上，每有一人符合要求得2分，最高10分。</w:t>
            </w:r>
          </w:p>
          <w:p w14:paraId="4A9C841E" w14:textId="77777777" w:rsidR="006868F3" w:rsidRDefault="00000000">
            <w:pPr>
              <w:jc w:val="left"/>
              <w:rPr>
                <w:rFonts w:ascii="黑体" w:eastAsia="黑体" w:hAnsi="黑体" w:cs="黑体" w:hint="eastAsia"/>
              </w:rPr>
            </w:pPr>
            <w:r>
              <w:rPr>
                <w:rFonts w:ascii="黑体" w:eastAsia="黑体" w:hAnsi="黑体" w:cs="黑体" w:hint="eastAsia"/>
              </w:rPr>
              <w:t>评分依据：</w:t>
            </w:r>
          </w:p>
          <w:p w14:paraId="71854C83" w14:textId="77777777" w:rsidR="006868F3" w:rsidRDefault="00000000">
            <w:pPr>
              <w:ind w:firstLineChars="200" w:firstLine="420"/>
              <w:jc w:val="left"/>
              <w:rPr>
                <w:rFonts w:ascii="宋体" w:eastAsia="宋体" w:hAnsi="宋体" w:cs="宋体" w:hint="eastAsia"/>
              </w:rPr>
            </w:pPr>
            <w:r>
              <w:rPr>
                <w:rFonts w:ascii="宋体" w:eastAsia="宋体" w:hAnsi="宋体" w:cs="宋体" w:hint="eastAsia"/>
              </w:rPr>
              <w:t>1.拟安排的项目团队人员为投标人在职员工，提供体现各专业岗位人员信息的简历表及工作证明（需提供劳动合同或聘用证书等）作为得分前提，原件备查。以上未提供本项直接计0分。</w:t>
            </w:r>
          </w:p>
          <w:p w14:paraId="21D520B9" w14:textId="77777777" w:rsidR="006868F3" w:rsidRDefault="00000000">
            <w:pPr>
              <w:ind w:firstLineChars="200" w:firstLine="420"/>
              <w:jc w:val="left"/>
              <w:rPr>
                <w:rFonts w:ascii="宋体" w:eastAsia="宋体" w:hAnsi="宋体" w:cs="宋体" w:hint="eastAsia"/>
              </w:rPr>
            </w:pPr>
            <w:r>
              <w:rPr>
                <w:rFonts w:ascii="宋体" w:eastAsia="宋体" w:hAnsi="宋体" w:cs="宋体" w:hint="eastAsia"/>
              </w:rPr>
              <w:t>2.提供学历证书复印件和学信网查询记录复印件作为得分依据，原件备查，未提供不得分；</w:t>
            </w:r>
          </w:p>
          <w:p w14:paraId="085518AD" w14:textId="77777777" w:rsidR="006868F3" w:rsidRDefault="00000000">
            <w:pPr>
              <w:ind w:firstLineChars="200" w:firstLine="420"/>
              <w:jc w:val="left"/>
              <w:rPr>
                <w:rFonts w:ascii="黑体" w:eastAsia="黑体" w:hAnsi="黑体" w:cs="黑体" w:hint="eastAsia"/>
              </w:rPr>
            </w:pPr>
            <w:r>
              <w:rPr>
                <w:rFonts w:ascii="宋体" w:eastAsia="宋体" w:hAnsi="宋体" w:cs="宋体" w:hint="eastAsia"/>
              </w:rPr>
              <w:t>3.以上证明材料均须提供复印件或扫描件加盖投标人公章，评分中出现无证明资料或专家无法凭所提供资料判断是否得分的情况，一律作不得分处理。</w:t>
            </w:r>
          </w:p>
        </w:tc>
      </w:tr>
    </w:tbl>
    <w:p w14:paraId="788BE3C7" w14:textId="77777777" w:rsidR="006868F3" w:rsidRDefault="006868F3">
      <w:pPr>
        <w:spacing w:line="560" w:lineRule="exact"/>
        <w:rPr>
          <w:rFonts w:ascii="仿宋_GB2312" w:eastAsia="仿宋_GB2312" w:hAnsi="仿宋_GB2312" w:cs="仿宋_GB2312" w:hint="eastAsia"/>
          <w:sz w:val="32"/>
          <w:szCs w:val="32"/>
        </w:rPr>
      </w:pPr>
    </w:p>
    <w:p w14:paraId="29AE5376" w14:textId="77777777" w:rsidR="006868F3" w:rsidRDefault="006868F3">
      <w:pPr>
        <w:widowControl/>
        <w:jc w:val="left"/>
        <w:rPr>
          <w:rFonts w:ascii="方正小标宋简体" w:eastAsia="方正小标宋简体" w:hAnsiTheme="minorEastAsia" w:hint="eastAsia"/>
          <w:sz w:val="44"/>
          <w:szCs w:val="44"/>
        </w:rPr>
      </w:pPr>
    </w:p>
    <w:sectPr w:rsidR="006868F3">
      <w:footerReference w:type="default" r:id="rId9"/>
      <w:pgSz w:w="11906" w:h="16838"/>
      <w:pgMar w:top="1440" w:right="1689" w:bottom="1440" w:left="17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5417" w14:textId="77777777" w:rsidR="00BF2134" w:rsidRDefault="00BF2134">
      <w:r>
        <w:separator/>
      </w:r>
    </w:p>
  </w:endnote>
  <w:endnote w:type="continuationSeparator" w:id="0">
    <w:p w14:paraId="02888CF5" w14:textId="77777777" w:rsidR="00BF2134" w:rsidRDefault="00BF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长城仿宋">
    <w:altName w:val="方正仿宋_GBK"/>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sdt>
        <w:sdtPr>
          <w:id w:val="1728636285"/>
        </w:sdtPr>
        <w:sdtContent>
          <w:p w14:paraId="2E5B54BE" w14:textId="77777777" w:rsidR="006868F3" w:rsidRDefault="00000000">
            <w:pPr>
              <w:pStyle w:val="aff2"/>
              <w:jc w:val="center"/>
            </w:pP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37</w:t>
            </w:r>
            <w:r>
              <w:rPr>
                <w:b/>
                <w:bCs/>
                <w:sz w:val="24"/>
                <w:szCs w:val="24"/>
              </w:rPr>
              <w:fldChar w:fldCharType="end"/>
            </w:r>
          </w:p>
        </w:sdtContent>
      </w:sdt>
    </w:sdtContent>
  </w:sdt>
  <w:p w14:paraId="00CED717" w14:textId="77777777" w:rsidR="006868F3" w:rsidRDefault="006868F3">
    <w:pPr>
      <w:pStyle w:val="af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0C3AA" w14:textId="77777777" w:rsidR="00BF2134" w:rsidRDefault="00BF2134">
      <w:r>
        <w:separator/>
      </w:r>
    </w:p>
  </w:footnote>
  <w:footnote w:type="continuationSeparator" w:id="0">
    <w:p w14:paraId="56A23104" w14:textId="77777777" w:rsidR="00BF2134" w:rsidRDefault="00BF2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45A3B"/>
    <w:multiLevelType w:val="singleLevel"/>
    <w:tmpl w:val="81345A3B"/>
    <w:lvl w:ilvl="0">
      <w:start w:val="4"/>
      <w:numFmt w:val="chineseCounting"/>
      <w:suff w:val="nothing"/>
      <w:lvlText w:val="%1、"/>
      <w:lvlJc w:val="left"/>
      <w:rPr>
        <w:rFonts w:hint="eastAsia"/>
      </w:rPr>
    </w:lvl>
  </w:abstractNum>
  <w:abstractNum w:abstractNumId="1" w15:restartNumberingAfterBreak="0">
    <w:nsid w:val="8B9813DB"/>
    <w:multiLevelType w:val="singleLevel"/>
    <w:tmpl w:val="8B9813DB"/>
    <w:lvl w:ilvl="0">
      <w:start w:val="11"/>
      <w:numFmt w:val="chineseCounting"/>
      <w:suff w:val="nothing"/>
      <w:lvlText w:val="%1、"/>
      <w:lvlJc w:val="left"/>
      <w:rPr>
        <w:rFonts w:hint="eastAsia"/>
      </w:rPr>
    </w:lvl>
  </w:abstractNum>
  <w:abstractNum w:abstractNumId="2"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6" w15:restartNumberingAfterBreak="0">
    <w:nsid w:val="14429233"/>
    <w:multiLevelType w:val="singleLevel"/>
    <w:tmpl w:val="14429233"/>
    <w:lvl w:ilvl="0">
      <w:start w:val="1"/>
      <w:numFmt w:val="decimal"/>
      <w:lvlText w:val="%1."/>
      <w:lvlJc w:val="left"/>
      <w:pPr>
        <w:tabs>
          <w:tab w:val="left" w:pos="312"/>
        </w:tabs>
      </w:pPr>
    </w:lvl>
  </w:abstractNum>
  <w:abstractNum w:abstractNumId="7" w15:restartNumberingAfterBreak="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pStyle w:val="20"/>
      <w:lvlText w:val="1.%2"/>
      <w:lvlJc w:val="left"/>
      <w:pPr>
        <w:ind w:left="420" w:hanging="420"/>
      </w:pPr>
      <w:rPr>
        <w:rFonts w:ascii="Calibri Light" w:eastAsia="宋体" w:hAnsi="Calibri Light" w:cs="Calibri" w:hint="default"/>
        <w:sz w:val="32"/>
        <w:szCs w:val="32"/>
      </w:rPr>
    </w:lvl>
    <w:lvl w:ilvl="2">
      <w:start w:val="1"/>
      <w:numFmt w:val="decimal"/>
      <w:pStyle w:val="30"/>
      <w:lvlText w:val="1.1.%3"/>
      <w:lvlJc w:val="left"/>
      <w:pPr>
        <w:ind w:left="420" w:firstLine="147"/>
      </w:pPr>
      <w:rPr>
        <w:rFonts w:hint="eastAsia"/>
      </w:rPr>
    </w:lvl>
    <w:lvl w:ilvl="3">
      <w:start w:val="1"/>
      <w:numFmt w:val="decimal"/>
      <w:pStyle w:val="40"/>
      <w:lvlText w:val="%4."/>
      <w:lvlJc w:val="left"/>
      <w:pPr>
        <w:ind w:left="1680" w:hanging="420"/>
      </w:pPr>
    </w:lvl>
    <w:lvl w:ilvl="4">
      <w:start w:val="1"/>
      <w:numFmt w:val="lowerLetter"/>
      <w:pStyle w:val="5"/>
      <w:lvlText w:val="%5)"/>
      <w:lvlJc w:val="left"/>
      <w:pPr>
        <w:ind w:left="2100" w:hanging="420"/>
      </w:pPr>
    </w:lvl>
    <w:lvl w:ilvl="5">
      <w:start w:val="1"/>
      <w:numFmt w:val="lowerRoman"/>
      <w:pStyle w:val="6"/>
      <w:lvlText w:val="%6."/>
      <w:lvlJc w:val="right"/>
      <w:pPr>
        <w:ind w:left="2520" w:hanging="420"/>
      </w:pPr>
    </w:lvl>
    <w:lvl w:ilvl="6">
      <w:start w:val="1"/>
      <w:numFmt w:val="decimal"/>
      <w:pStyle w:val="7"/>
      <w:lvlText w:val="%7."/>
      <w:lvlJc w:val="left"/>
      <w:pPr>
        <w:ind w:left="2940" w:hanging="420"/>
      </w:pPr>
    </w:lvl>
    <w:lvl w:ilvl="7">
      <w:start w:val="1"/>
      <w:numFmt w:val="lowerLetter"/>
      <w:pStyle w:val="8"/>
      <w:lvlText w:val="%8)"/>
      <w:lvlJc w:val="left"/>
      <w:pPr>
        <w:ind w:left="3360" w:hanging="420"/>
      </w:pPr>
    </w:lvl>
    <w:lvl w:ilvl="8">
      <w:start w:val="1"/>
      <w:numFmt w:val="lowerRoman"/>
      <w:pStyle w:val="9"/>
      <w:lvlText w:val="%9."/>
      <w:lvlJc w:val="right"/>
      <w:pPr>
        <w:ind w:left="3780" w:hanging="420"/>
      </w:pPr>
    </w:lvl>
  </w:abstractNum>
  <w:abstractNum w:abstractNumId="9" w15:restartNumberingAfterBreak="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2" w15:restartNumberingAfterBreak="0">
    <w:nsid w:val="30555EAE"/>
    <w:multiLevelType w:val="multilevel"/>
    <w:tmpl w:val="30555EAE"/>
    <w:lvl w:ilvl="0">
      <w:start w:val="1"/>
      <w:numFmt w:val="decimal"/>
      <w:pStyle w:val="-1-1"/>
      <w:lvlText w:val="%1."/>
      <w:lvlJc w:val="left"/>
      <w:pPr>
        <w:tabs>
          <w:tab w:val="left" w:pos="420"/>
        </w:tabs>
        <w:ind w:left="0" w:firstLine="420"/>
      </w:pPr>
      <w:rPr>
        <w:rFonts w:hint="eastAsia"/>
      </w:rPr>
    </w:lvl>
    <w:lvl w:ilvl="1">
      <w:start w:val="1"/>
      <w:numFmt w:val="decimal"/>
      <w:pStyle w:val="-1-10"/>
      <w:lvlText w:val="(%2)"/>
      <w:lvlJc w:val="left"/>
      <w:pPr>
        <w:tabs>
          <w:tab w:val="left" w:pos="420"/>
        </w:tabs>
        <w:ind w:left="800" w:hanging="380"/>
      </w:pPr>
      <w:rPr>
        <w:rFonts w:hint="eastAsia"/>
      </w:rPr>
    </w:lvl>
    <w:lvl w:ilvl="2">
      <w:start w:val="1"/>
      <w:numFmt w:val="none"/>
      <w:lvlText w:val=""/>
      <w:lvlJc w:val="left"/>
      <w:pPr>
        <w:tabs>
          <w:tab w:val="left" w:pos="-328"/>
        </w:tabs>
        <w:ind w:left="-1462" w:firstLine="400"/>
      </w:pPr>
      <w:rPr>
        <w:rFonts w:hint="eastAsia"/>
      </w:rPr>
    </w:lvl>
    <w:lvl w:ilvl="3">
      <w:start w:val="1"/>
      <w:numFmt w:val="none"/>
      <w:lvlText w:val=""/>
      <w:lvlJc w:val="left"/>
      <w:pPr>
        <w:tabs>
          <w:tab w:val="left" w:pos="-1059"/>
        </w:tabs>
        <w:ind w:left="-2193" w:firstLine="400"/>
      </w:pPr>
      <w:rPr>
        <w:rFonts w:hint="eastAsia"/>
      </w:rPr>
    </w:lvl>
    <w:lvl w:ilvl="4">
      <w:start w:val="1"/>
      <w:numFmt w:val="none"/>
      <w:lvlText w:val=""/>
      <w:lvlJc w:val="left"/>
      <w:pPr>
        <w:tabs>
          <w:tab w:val="left" w:pos="-1790"/>
        </w:tabs>
        <w:ind w:left="-2924" w:firstLine="400"/>
      </w:pPr>
      <w:rPr>
        <w:rFonts w:hint="eastAsia"/>
      </w:rPr>
    </w:lvl>
    <w:lvl w:ilvl="5">
      <w:start w:val="1"/>
      <w:numFmt w:val="decimal"/>
      <w:lvlText w:val="%1.%2.%3.%4.%5.%6"/>
      <w:lvlJc w:val="left"/>
      <w:pPr>
        <w:tabs>
          <w:tab w:val="left" w:pos="-2521"/>
        </w:tabs>
        <w:ind w:left="-3655" w:firstLine="400"/>
      </w:pPr>
      <w:rPr>
        <w:rFonts w:hint="eastAsia"/>
      </w:rPr>
    </w:lvl>
    <w:lvl w:ilvl="6">
      <w:start w:val="1"/>
      <w:numFmt w:val="decimal"/>
      <w:lvlText w:val="%1.%2.%3.%4.%5.%6.%7"/>
      <w:lvlJc w:val="left"/>
      <w:pPr>
        <w:tabs>
          <w:tab w:val="left" w:pos="-3252"/>
        </w:tabs>
        <w:ind w:left="-4386" w:firstLine="400"/>
      </w:pPr>
      <w:rPr>
        <w:rFonts w:hint="eastAsia"/>
      </w:rPr>
    </w:lvl>
    <w:lvl w:ilvl="7">
      <w:start w:val="1"/>
      <w:numFmt w:val="decimal"/>
      <w:lvlText w:val="%1.%2.%3.%4.%5.%6.%7.%8"/>
      <w:lvlJc w:val="left"/>
      <w:pPr>
        <w:tabs>
          <w:tab w:val="left" w:pos="-3983"/>
        </w:tabs>
        <w:ind w:left="-5117" w:firstLine="400"/>
      </w:pPr>
      <w:rPr>
        <w:rFonts w:hint="eastAsia"/>
      </w:rPr>
    </w:lvl>
    <w:lvl w:ilvl="8">
      <w:start w:val="1"/>
      <w:numFmt w:val="decimal"/>
      <w:lvlText w:val="%1.%2.%3.%4.%5.%6.%7.%8.%9"/>
      <w:lvlJc w:val="left"/>
      <w:pPr>
        <w:tabs>
          <w:tab w:val="left" w:pos="-4714"/>
        </w:tabs>
        <w:ind w:left="-5848" w:firstLine="400"/>
      </w:pPr>
      <w:rPr>
        <w:rFonts w:hint="eastAsia"/>
      </w:rPr>
    </w:lvl>
  </w:abstractNum>
  <w:abstractNum w:abstractNumId="13" w15:restartNumberingAfterBreak="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CAA55CD"/>
    <w:multiLevelType w:val="multilevel"/>
    <w:tmpl w:val="4CAA55CD"/>
    <w:lvl w:ilvl="0">
      <w:start w:val="1"/>
      <w:numFmt w:val="bullet"/>
      <w:pStyle w:val="21"/>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6" w15:restartNumberingAfterBreak="0">
    <w:nsid w:val="570941F9"/>
    <w:multiLevelType w:val="multilevel"/>
    <w:tmpl w:val="570941F9"/>
    <w:lvl w:ilvl="0">
      <w:start w:val="1"/>
      <w:numFmt w:val="decimal"/>
      <w:pStyle w:val="50"/>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5D4A37DC"/>
    <w:multiLevelType w:val="multilevel"/>
    <w:tmpl w:val="5D4A37DC"/>
    <w:lvl w:ilvl="0">
      <w:start w:val="1"/>
      <w:numFmt w:val="decimal"/>
      <w:pStyle w:val="a4"/>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8" w15:restartNumberingAfterBreak="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19" w15:restartNumberingAfterBreak="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1186553046">
    <w:abstractNumId w:val="8"/>
  </w:num>
  <w:num w:numId="2" w16cid:durableId="381832127">
    <w:abstractNumId w:val="15"/>
  </w:num>
  <w:num w:numId="3" w16cid:durableId="514656633">
    <w:abstractNumId w:val="13"/>
  </w:num>
  <w:num w:numId="4" w16cid:durableId="1939218981">
    <w:abstractNumId w:val="7"/>
  </w:num>
  <w:num w:numId="5" w16cid:durableId="801193182">
    <w:abstractNumId w:val="4"/>
  </w:num>
  <w:num w:numId="6" w16cid:durableId="1182162263">
    <w:abstractNumId w:val="9"/>
  </w:num>
  <w:num w:numId="7" w16cid:durableId="733360251">
    <w:abstractNumId w:val="12"/>
    <w:lvlOverride w:ilvl="0">
      <w:lvl w:ilvl="0" w:tentative="1">
        <w:start w:val="1"/>
        <w:numFmt w:val="decimal"/>
        <w:pStyle w:val="-1-1"/>
        <w:lvlText w:val="%1."/>
        <w:lvlJc w:val="left"/>
        <w:pPr>
          <w:tabs>
            <w:tab w:val="left" w:pos="420"/>
          </w:tabs>
          <w:ind w:left="0" w:firstLine="420"/>
        </w:pPr>
        <w:rPr>
          <w:rFonts w:hint="eastAsia"/>
        </w:rPr>
      </w:lvl>
    </w:lvlOverride>
    <w:lvlOverride w:ilvl="1">
      <w:lvl w:ilvl="1" w:tentative="1">
        <w:start w:val="1"/>
        <w:numFmt w:val="decimal"/>
        <w:pStyle w:val="-1-10"/>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16cid:durableId="1205873946">
    <w:abstractNumId w:val="2"/>
  </w:num>
  <w:num w:numId="9" w16cid:durableId="939488513">
    <w:abstractNumId w:val="21"/>
  </w:num>
  <w:num w:numId="10" w16cid:durableId="567425891">
    <w:abstractNumId w:val="5"/>
  </w:num>
  <w:num w:numId="11" w16cid:durableId="673805970">
    <w:abstractNumId w:val="16"/>
  </w:num>
  <w:num w:numId="12" w16cid:durableId="2036731870">
    <w:abstractNumId w:val="18"/>
  </w:num>
  <w:num w:numId="13" w16cid:durableId="879778923">
    <w:abstractNumId w:val="3"/>
  </w:num>
  <w:num w:numId="14" w16cid:durableId="1570725564">
    <w:abstractNumId w:val="22"/>
  </w:num>
  <w:num w:numId="15" w16cid:durableId="779840125">
    <w:abstractNumId w:val="19"/>
  </w:num>
  <w:num w:numId="16" w16cid:durableId="462119043">
    <w:abstractNumId w:val="11"/>
  </w:num>
  <w:num w:numId="17" w16cid:durableId="2132431264">
    <w:abstractNumId w:val="17"/>
  </w:num>
  <w:num w:numId="18" w16cid:durableId="1692031821">
    <w:abstractNumId w:val="20"/>
  </w:num>
  <w:num w:numId="19" w16cid:durableId="1013921600">
    <w:abstractNumId w:val="14"/>
  </w:num>
  <w:num w:numId="20" w16cid:durableId="1827866078">
    <w:abstractNumId w:val="10"/>
  </w:num>
  <w:num w:numId="21" w16cid:durableId="933634231">
    <w:abstractNumId w:val="0"/>
  </w:num>
  <w:num w:numId="22" w16cid:durableId="1688091550">
    <w:abstractNumId w:val="1"/>
  </w:num>
  <w:num w:numId="23" w16cid:durableId="69041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3E"/>
    <w:rsid w:val="000003BB"/>
    <w:rsid w:val="000015CE"/>
    <w:rsid w:val="00005D15"/>
    <w:rsid w:val="00007274"/>
    <w:rsid w:val="00013031"/>
    <w:rsid w:val="00015F3C"/>
    <w:rsid w:val="00025899"/>
    <w:rsid w:val="00026151"/>
    <w:rsid w:val="0002754B"/>
    <w:rsid w:val="00031784"/>
    <w:rsid w:val="000514A7"/>
    <w:rsid w:val="000524BD"/>
    <w:rsid w:val="00056752"/>
    <w:rsid w:val="00063264"/>
    <w:rsid w:val="00070BBA"/>
    <w:rsid w:val="00071CE9"/>
    <w:rsid w:val="00074CA6"/>
    <w:rsid w:val="00077165"/>
    <w:rsid w:val="00081288"/>
    <w:rsid w:val="00083D07"/>
    <w:rsid w:val="0008455E"/>
    <w:rsid w:val="00092AD2"/>
    <w:rsid w:val="00094200"/>
    <w:rsid w:val="000A1FB9"/>
    <w:rsid w:val="000A2010"/>
    <w:rsid w:val="000A6169"/>
    <w:rsid w:val="000B2CEA"/>
    <w:rsid w:val="000B5072"/>
    <w:rsid w:val="000B5542"/>
    <w:rsid w:val="000B66B1"/>
    <w:rsid w:val="000B75C0"/>
    <w:rsid w:val="000C4A41"/>
    <w:rsid w:val="000D2507"/>
    <w:rsid w:val="000F40D1"/>
    <w:rsid w:val="000F4946"/>
    <w:rsid w:val="000F4A39"/>
    <w:rsid w:val="000F73CD"/>
    <w:rsid w:val="000F763F"/>
    <w:rsid w:val="00101B3B"/>
    <w:rsid w:val="00102541"/>
    <w:rsid w:val="00126EA1"/>
    <w:rsid w:val="00130D5B"/>
    <w:rsid w:val="00140AB6"/>
    <w:rsid w:val="0014274F"/>
    <w:rsid w:val="00145056"/>
    <w:rsid w:val="0015330E"/>
    <w:rsid w:val="001549F5"/>
    <w:rsid w:val="00154FE9"/>
    <w:rsid w:val="00162DED"/>
    <w:rsid w:val="00163983"/>
    <w:rsid w:val="00174EED"/>
    <w:rsid w:val="00182274"/>
    <w:rsid w:val="001838C7"/>
    <w:rsid w:val="0018578F"/>
    <w:rsid w:val="00186B7C"/>
    <w:rsid w:val="0018753B"/>
    <w:rsid w:val="001A1B4E"/>
    <w:rsid w:val="001A4154"/>
    <w:rsid w:val="001A41B8"/>
    <w:rsid w:val="001A626F"/>
    <w:rsid w:val="001B2B5B"/>
    <w:rsid w:val="001B2E1E"/>
    <w:rsid w:val="001B3311"/>
    <w:rsid w:val="001B43E6"/>
    <w:rsid w:val="001C16C9"/>
    <w:rsid w:val="001D13DE"/>
    <w:rsid w:val="001E1132"/>
    <w:rsid w:val="001E13B4"/>
    <w:rsid w:val="001E237C"/>
    <w:rsid w:val="001E4025"/>
    <w:rsid w:val="001E431C"/>
    <w:rsid w:val="001E5300"/>
    <w:rsid w:val="001E6ABB"/>
    <w:rsid w:val="001F444F"/>
    <w:rsid w:val="00214D84"/>
    <w:rsid w:val="00226B46"/>
    <w:rsid w:val="002271FD"/>
    <w:rsid w:val="00232F75"/>
    <w:rsid w:val="00236149"/>
    <w:rsid w:val="00240AC9"/>
    <w:rsid w:val="00242A61"/>
    <w:rsid w:val="0024526E"/>
    <w:rsid w:val="00256904"/>
    <w:rsid w:val="0027465D"/>
    <w:rsid w:val="002769E9"/>
    <w:rsid w:val="002A0343"/>
    <w:rsid w:val="002A1A2E"/>
    <w:rsid w:val="002A278F"/>
    <w:rsid w:val="002B67B3"/>
    <w:rsid w:val="002B6E55"/>
    <w:rsid w:val="002C121C"/>
    <w:rsid w:val="002C4211"/>
    <w:rsid w:val="002D46B9"/>
    <w:rsid w:val="002F0F79"/>
    <w:rsid w:val="00313114"/>
    <w:rsid w:val="00317745"/>
    <w:rsid w:val="0032191E"/>
    <w:rsid w:val="00323339"/>
    <w:rsid w:val="003237B2"/>
    <w:rsid w:val="00324222"/>
    <w:rsid w:val="003262D3"/>
    <w:rsid w:val="00326499"/>
    <w:rsid w:val="00326C48"/>
    <w:rsid w:val="003407D3"/>
    <w:rsid w:val="00341072"/>
    <w:rsid w:val="00341B91"/>
    <w:rsid w:val="0034482B"/>
    <w:rsid w:val="00345FB2"/>
    <w:rsid w:val="00351122"/>
    <w:rsid w:val="003519EE"/>
    <w:rsid w:val="00351DB2"/>
    <w:rsid w:val="003532F6"/>
    <w:rsid w:val="00354B2E"/>
    <w:rsid w:val="00355778"/>
    <w:rsid w:val="0035792D"/>
    <w:rsid w:val="00360144"/>
    <w:rsid w:val="003708F9"/>
    <w:rsid w:val="00371741"/>
    <w:rsid w:val="003757FB"/>
    <w:rsid w:val="003953B6"/>
    <w:rsid w:val="003A3902"/>
    <w:rsid w:val="003A4108"/>
    <w:rsid w:val="003A5152"/>
    <w:rsid w:val="003A5343"/>
    <w:rsid w:val="003B66DD"/>
    <w:rsid w:val="003B6C14"/>
    <w:rsid w:val="003C0105"/>
    <w:rsid w:val="003C04E9"/>
    <w:rsid w:val="003C0DF4"/>
    <w:rsid w:val="003D409F"/>
    <w:rsid w:val="003D7342"/>
    <w:rsid w:val="003F3B89"/>
    <w:rsid w:val="003F677B"/>
    <w:rsid w:val="004046D9"/>
    <w:rsid w:val="0041443E"/>
    <w:rsid w:val="00420E30"/>
    <w:rsid w:val="00427482"/>
    <w:rsid w:val="004326AD"/>
    <w:rsid w:val="00434456"/>
    <w:rsid w:val="0043777C"/>
    <w:rsid w:val="00442B79"/>
    <w:rsid w:val="00442E5A"/>
    <w:rsid w:val="00444A5C"/>
    <w:rsid w:val="00447129"/>
    <w:rsid w:val="00451BB2"/>
    <w:rsid w:val="0045285B"/>
    <w:rsid w:val="00454115"/>
    <w:rsid w:val="004575F4"/>
    <w:rsid w:val="00460B61"/>
    <w:rsid w:val="004627F4"/>
    <w:rsid w:val="00465F35"/>
    <w:rsid w:val="004665E8"/>
    <w:rsid w:val="00470017"/>
    <w:rsid w:val="004704BE"/>
    <w:rsid w:val="00472A98"/>
    <w:rsid w:val="00475653"/>
    <w:rsid w:val="00486A31"/>
    <w:rsid w:val="0049179F"/>
    <w:rsid w:val="00493076"/>
    <w:rsid w:val="004A3561"/>
    <w:rsid w:val="004A6DC7"/>
    <w:rsid w:val="004B033E"/>
    <w:rsid w:val="004B0D6A"/>
    <w:rsid w:val="004B14D7"/>
    <w:rsid w:val="004C0F98"/>
    <w:rsid w:val="004C7A62"/>
    <w:rsid w:val="004C7BF2"/>
    <w:rsid w:val="004D2B71"/>
    <w:rsid w:val="004D3289"/>
    <w:rsid w:val="004E2CBE"/>
    <w:rsid w:val="004E4D8C"/>
    <w:rsid w:val="004E7631"/>
    <w:rsid w:val="004F1E27"/>
    <w:rsid w:val="004F3B47"/>
    <w:rsid w:val="004F6026"/>
    <w:rsid w:val="00503D36"/>
    <w:rsid w:val="005046E2"/>
    <w:rsid w:val="005125DA"/>
    <w:rsid w:val="00515FFA"/>
    <w:rsid w:val="00516EB6"/>
    <w:rsid w:val="0051754D"/>
    <w:rsid w:val="00520835"/>
    <w:rsid w:val="0052511D"/>
    <w:rsid w:val="005308E4"/>
    <w:rsid w:val="00531087"/>
    <w:rsid w:val="00535490"/>
    <w:rsid w:val="00541CC6"/>
    <w:rsid w:val="005552BC"/>
    <w:rsid w:val="0055704C"/>
    <w:rsid w:val="00557D35"/>
    <w:rsid w:val="0056138E"/>
    <w:rsid w:val="005616D2"/>
    <w:rsid w:val="00564874"/>
    <w:rsid w:val="00565612"/>
    <w:rsid w:val="005805D6"/>
    <w:rsid w:val="00580FB1"/>
    <w:rsid w:val="005828C4"/>
    <w:rsid w:val="00584998"/>
    <w:rsid w:val="005A11A0"/>
    <w:rsid w:val="005B7A31"/>
    <w:rsid w:val="005C1CE7"/>
    <w:rsid w:val="005C36F1"/>
    <w:rsid w:val="005D3C2C"/>
    <w:rsid w:val="005D3ECC"/>
    <w:rsid w:val="00600CB6"/>
    <w:rsid w:val="00605E4F"/>
    <w:rsid w:val="00621EF0"/>
    <w:rsid w:val="006273E4"/>
    <w:rsid w:val="006376B3"/>
    <w:rsid w:val="006430D7"/>
    <w:rsid w:val="0064339C"/>
    <w:rsid w:val="0064438C"/>
    <w:rsid w:val="006462C1"/>
    <w:rsid w:val="00654638"/>
    <w:rsid w:val="00654FDA"/>
    <w:rsid w:val="00671107"/>
    <w:rsid w:val="00672583"/>
    <w:rsid w:val="00676610"/>
    <w:rsid w:val="00676937"/>
    <w:rsid w:val="006868F3"/>
    <w:rsid w:val="006B0C6C"/>
    <w:rsid w:val="006B0EF4"/>
    <w:rsid w:val="006B4158"/>
    <w:rsid w:val="006B536E"/>
    <w:rsid w:val="006C1589"/>
    <w:rsid w:val="006D5283"/>
    <w:rsid w:val="006D5A36"/>
    <w:rsid w:val="006E3748"/>
    <w:rsid w:val="006E4521"/>
    <w:rsid w:val="006F2C99"/>
    <w:rsid w:val="006F7FAA"/>
    <w:rsid w:val="0071022F"/>
    <w:rsid w:val="00710B0C"/>
    <w:rsid w:val="0071356E"/>
    <w:rsid w:val="0071551A"/>
    <w:rsid w:val="0072788E"/>
    <w:rsid w:val="00734E40"/>
    <w:rsid w:val="00741C33"/>
    <w:rsid w:val="0074298E"/>
    <w:rsid w:val="00744D1E"/>
    <w:rsid w:val="007502B9"/>
    <w:rsid w:val="00752F3B"/>
    <w:rsid w:val="00773DF8"/>
    <w:rsid w:val="007843CE"/>
    <w:rsid w:val="007918B2"/>
    <w:rsid w:val="007A03CF"/>
    <w:rsid w:val="007A42C6"/>
    <w:rsid w:val="007B1D5B"/>
    <w:rsid w:val="007C28E5"/>
    <w:rsid w:val="007C7A97"/>
    <w:rsid w:val="007D0C1E"/>
    <w:rsid w:val="007D1CDB"/>
    <w:rsid w:val="007D3447"/>
    <w:rsid w:val="007D3DAF"/>
    <w:rsid w:val="007E1964"/>
    <w:rsid w:val="007E26DF"/>
    <w:rsid w:val="007E5F74"/>
    <w:rsid w:val="007F2F2B"/>
    <w:rsid w:val="007F33CB"/>
    <w:rsid w:val="007F365D"/>
    <w:rsid w:val="007F79BF"/>
    <w:rsid w:val="00806EAA"/>
    <w:rsid w:val="00821527"/>
    <w:rsid w:val="008267A2"/>
    <w:rsid w:val="00835D18"/>
    <w:rsid w:val="0084775F"/>
    <w:rsid w:val="00852E69"/>
    <w:rsid w:val="00853B80"/>
    <w:rsid w:val="0085415A"/>
    <w:rsid w:val="00857C3B"/>
    <w:rsid w:val="008721EB"/>
    <w:rsid w:val="00875474"/>
    <w:rsid w:val="0088234B"/>
    <w:rsid w:val="008942E1"/>
    <w:rsid w:val="008A60B3"/>
    <w:rsid w:val="008B3883"/>
    <w:rsid w:val="008B6012"/>
    <w:rsid w:val="008B7E49"/>
    <w:rsid w:val="008C52CE"/>
    <w:rsid w:val="008C71E9"/>
    <w:rsid w:val="008D0780"/>
    <w:rsid w:val="008E2869"/>
    <w:rsid w:val="008E572C"/>
    <w:rsid w:val="008E7769"/>
    <w:rsid w:val="008F310A"/>
    <w:rsid w:val="008F7201"/>
    <w:rsid w:val="00901614"/>
    <w:rsid w:val="009108E7"/>
    <w:rsid w:val="0091683B"/>
    <w:rsid w:val="00931275"/>
    <w:rsid w:val="00931BBF"/>
    <w:rsid w:val="00937EF8"/>
    <w:rsid w:val="00945729"/>
    <w:rsid w:val="00950C55"/>
    <w:rsid w:val="00950E12"/>
    <w:rsid w:val="00952277"/>
    <w:rsid w:val="009574AF"/>
    <w:rsid w:val="009574D5"/>
    <w:rsid w:val="00961A2F"/>
    <w:rsid w:val="009702A2"/>
    <w:rsid w:val="00974EB0"/>
    <w:rsid w:val="00980305"/>
    <w:rsid w:val="00980A7D"/>
    <w:rsid w:val="009831A7"/>
    <w:rsid w:val="00984245"/>
    <w:rsid w:val="00986B10"/>
    <w:rsid w:val="009A29DF"/>
    <w:rsid w:val="009A5D67"/>
    <w:rsid w:val="009A65AB"/>
    <w:rsid w:val="009C32FE"/>
    <w:rsid w:val="009C4414"/>
    <w:rsid w:val="009D2FE3"/>
    <w:rsid w:val="009D6CFB"/>
    <w:rsid w:val="009E2C5E"/>
    <w:rsid w:val="009F1543"/>
    <w:rsid w:val="009F7183"/>
    <w:rsid w:val="00A010FF"/>
    <w:rsid w:val="00A01C7E"/>
    <w:rsid w:val="00A11FBD"/>
    <w:rsid w:val="00A14B36"/>
    <w:rsid w:val="00A1539F"/>
    <w:rsid w:val="00A22CD8"/>
    <w:rsid w:val="00A25B39"/>
    <w:rsid w:val="00A25ECE"/>
    <w:rsid w:val="00A31276"/>
    <w:rsid w:val="00A3233A"/>
    <w:rsid w:val="00A344E8"/>
    <w:rsid w:val="00A45D93"/>
    <w:rsid w:val="00A5170A"/>
    <w:rsid w:val="00A60659"/>
    <w:rsid w:val="00A64E5F"/>
    <w:rsid w:val="00A66234"/>
    <w:rsid w:val="00A679E5"/>
    <w:rsid w:val="00A71176"/>
    <w:rsid w:val="00A72125"/>
    <w:rsid w:val="00A72D4C"/>
    <w:rsid w:val="00A74CE9"/>
    <w:rsid w:val="00A86F86"/>
    <w:rsid w:val="00A9422D"/>
    <w:rsid w:val="00A94760"/>
    <w:rsid w:val="00AA1056"/>
    <w:rsid w:val="00AA6939"/>
    <w:rsid w:val="00AA7D52"/>
    <w:rsid w:val="00AB2918"/>
    <w:rsid w:val="00AB4B0F"/>
    <w:rsid w:val="00AC01F6"/>
    <w:rsid w:val="00AD509A"/>
    <w:rsid w:val="00AD61ED"/>
    <w:rsid w:val="00AD654A"/>
    <w:rsid w:val="00AE6411"/>
    <w:rsid w:val="00AF2AB2"/>
    <w:rsid w:val="00AF2BC0"/>
    <w:rsid w:val="00AF5A75"/>
    <w:rsid w:val="00B033F0"/>
    <w:rsid w:val="00B1372F"/>
    <w:rsid w:val="00B16AF3"/>
    <w:rsid w:val="00B3234E"/>
    <w:rsid w:val="00B33B20"/>
    <w:rsid w:val="00B363B1"/>
    <w:rsid w:val="00B413DB"/>
    <w:rsid w:val="00B41F7B"/>
    <w:rsid w:val="00B5397C"/>
    <w:rsid w:val="00B61BD8"/>
    <w:rsid w:val="00B81621"/>
    <w:rsid w:val="00B83A38"/>
    <w:rsid w:val="00B9057D"/>
    <w:rsid w:val="00B96701"/>
    <w:rsid w:val="00BA1298"/>
    <w:rsid w:val="00BA49DD"/>
    <w:rsid w:val="00BA52EC"/>
    <w:rsid w:val="00BB0387"/>
    <w:rsid w:val="00BC71BB"/>
    <w:rsid w:val="00BD3B2E"/>
    <w:rsid w:val="00BD4F2C"/>
    <w:rsid w:val="00BE17AD"/>
    <w:rsid w:val="00BF2134"/>
    <w:rsid w:val="00C010A7"/>
    <w:rsid w:val="00C06CEE"/>
    <w:rsid w:val="00C07A71"/>
    <w:rsid w:val="00C12C2D"/>
    <w:rsid w:val="00C25B45"/>
    <w:rsid w:val="00C35623"/>
    <w:rsid w:val="00C52EC7"/>
    <w:rsid w:val="00C579D6"/>
    <w:rsid w:val="00C606FD"/>
    <w:rsid w:val="00C61FA7"/>
    <w:rsid w:val="00C63951"/>
    <w:rsid w:val="00C72E0A"/>
    <w:rsid w:val="00C72FFF"/>
    <w:rsid w:val="00C764EE"/>
    <w:rsid w:val="00C776AD"/>
    <w:rsid w:val="00C804BF"/>
    <w:rsid w:val="00CB1F07"/>
    <w:rsid w:val="00CC4831"/>
    <w:rsid w:val="00CD0270"/>
    <w:rsid w:val="00CD159A"/>
    <w:rsid w:val="00CD3B35"/>
    <w:rsid w:val="00CD6D96"/>
    <w:rsid w:val="00CD7014"/>
    <w:rsid w:val="00CE4EF3"/>
    <w:rsid w:val="00CE70FE"/>
    <w:rsid w:val="00D016F3"/>
    <w:rsid w:val="00D0600E"/>
    <w:rsid w:val="00D141A5"/>
    <w:rsid w:val="00D1561E"/>
    <w:rsid w:val="00D21734"/>
    <w:rsid w:val="00D309C0"/>
    <w:rsid w:val="00D36C0D"/>
    <w:rsid w:val="00D44267"/>
    <w:rsid w:val="00D45B59"/>
    <w:rsid w:val="00D53284"/>
    <w:rsid w:val="00D5438A"/>
    <w:rsid w:val="00D65CA3"/>
    <w:rsid w:val="00D73883"/>
    <w:rsid w:val="00D917EB"/>
    <w:rsid w:val="00D965C6"/>
    <w:rsid w:val="00DA44CA"/>
    <w:rsid w:val="00DA6987"/>
    <w:rsid w:val="00DB3C59"/>
    <w:rsid w:val="00DB400C"/>
    <w:rsid w:val="00DB4DE4"/>
    <w:rsid w:val="00DB4FE0"/>
    <w:rsid w:val="00DB5A37"/>
    <w:rsid w:val="00DC4268"/>
    <w:rsid w:val="00DD72F0"/>
    <w:rsid w:val="00DE3A0E"/>
    <w:rsid w:val="00DF61CF"/>
    <w:rsid w:val="00E173C8"/>
    <w:rsid w:val="00E273E9"/>
    <w:rsid w:val="00E53301"/>
    <w:rsid w:val="00E542EA"/>
    <w:rsid w:val="00E622B8"/>
    <w:rsid w:val="00E63CA8"/>
    <w:rsid w:val="00E71E43"/>
    <w:rsid w:val="00E73E5C"/>
    <w:rsid w:val="00E82873"/>
    <w:rsid w:val="00E92815"/>
    <w:rsid w:val="00EA4D65"/>
    <w:rsid w:val="00EB3622"/>
    <w:rsid w:val="00EB5FE3"/>
    <w:rsid w:val="00EC1DF4"/>
    <w:rsid w:val="00EC2C4B"/>
    <w:rsid w:val="00EC5C26"/>
    <w:rsid w:val="00ED1779"/>
    <w:rsid w:val="00ED2BC0"/>
    <w:rsid w:val="00ED6D1C"/>
    <w:rsid w:val="00ED7151"/>
    <w:rsid w:val="00EE773B"/>
    <w:rsid w:val="00EF04D2"/>
    <w:rsid w:val="00EF21C5"/>
    <w:rsid w:val="00F1610F"/>
    <w:rsid w:val="00F309E2"/>
    <w:rsid w:val="00F36362"/>
    <w:rsid w:val="00F527AE"/>
    <w:rsid w:val="00F616E7"/>
    <w:rsid w:val="00F6238C"/>
    <w:rsid w:val="00F62A18"/>
    <w:rsid w:val="00F62B2D"/>
    <w:rsid w:val="00F63F8D"/>
    <w:rsid w:val="00F65437"/>
    <w:rsid w:val="00F672E7"/>
    <w:rsid w:val="00F73337"/>
    <w:rsid w:val="00F75FB0"/>
    <w:rsid w:val="00F809F1"/>
    <w:rsid w:val="00F83C52"/>
    <w:rsid w:val="00F83E92"/>
    <w:rsid w:val="00F90D60"/>
    <w:rsid w:val="00F9602B"/>
    <w:rsid w:val="00F96C82"/>
    <w:rsid w:val="00FA069B"/>
    <w:rsid w:val="00FC2E4E"/>
    <w:rsid w:val="00FC3627"/>
    <w:rsid w:val="00FC541F"/>
    <w:rsid w:val="00FC7DFE"/>
    <w:rsid w:val="00FE294D"/>
    <w:rsid w:val="00FE6649"/>
    <w:rsid w:val="00FF7B61"/>
    <w:rsid w:val="00FF7BA9"/>
    <w:rsid w:val="01B31FD7"/>
    <w:rsid w:val="022B421F"/>
    <w:rsid w:val="02855BB3"/>
    <w:rsid w:val="037718D6"/>
    <w:rsid w:val="057B0CF5"/>
    <w:rsid w:val="061D3217"/>
    <w:rsid w:val="0722618C"/>
    <w:rsid w:val="08305436"/>
    <w:rsid w:val="08602EE2"/>
    <w:rsid w:val="09BB5885"/>
    <w:rsid w:val="09EC7988"/>
    <w:rsid w:val="0B0E5DEB"/>
    <w:rsid w:val="0B5A60E7"/>
    <w:rsid w:val="0D750EA4"/>
    <w:rsid w:val="0D8E0749"/>
    <w:rsid w:val="0DA24D56"/>
    <w:rsid w:val="0E1D2E7C"/>
    <w:rsid w:val="0EEC3682"/>
    <w:rsid w:val="0F0D6E75"/>
    <w:rsid w:val="0F2478E6"/>
    <w:rsid w:val="0FC10A69"/>
    <w:rsid w:val="0FDD5BE9"/>
    <w:rsid w:val="10052D51"/>
    <w:rsid w:val="10116BCC"/>
    <w:rsid w:val="10361097"/>
    <w:rsid w:val="10432519"/>
    <w:rsid w:val="108717C1"/>
    <w:rsid w:val="10964BDC"/>
    <w:rsid w:val="1131128F"/>
    <w:rsid w:val="11A2278C"/>
    <w:rsid w:val="11C71348"/>
    <w:rsid w:val="12C33AC5"/>
    <w:rsid w:val="12D23A4A"/>
    <w:rsid w:val="14CD509B"/>
    <w:rsid w:val="15024B5A"/>
    <w:rsid w:val="158540DD"/>
    <w:rsid w:val="15995BBE"/>
    <w:rsid w:val="15CE2BDC"/>
    <w:rsid w:val="15DD31DB"/>
    <w:rsid w:val="16D022E4"/>
    <w:rsid w:val="17BAFC25"/>
    <w:rsid w:val="191103B5"/>
    <w:rsid w:val="195E20D3"/>
    <w:rsid w:val="19626AF4"/>
    <w:rsid w:val="196675BB"/>
    <w:rsid w:val="1AAA70A6"/>
    <w:rsid w:val="1B084EE2"/>
    <w:rsid w:val="1B6202FA"/>
    <w:rsid w:val="1D1900BD"/>
    <w:rsid w:val="1D4E304F"/>
    <w:rsid w:val="1D624A6D"/>
    <w:rsid w:val="1DD43410"/>
    <w:rsid w:val="1F2832BE"/>
    <w:rsid w:val="1FEB3581"/>
    <w:rsid w:val="2052571F"/>
    <w:rsid w:val="20B06F98"/>
    <w:rsid w:val="21E81282"/>
    <w:rsid w:val="22176C06"/>
    <w:rsid w:val="22F75215"/>
    <w:rsid w:val="23CB6792"/>
    <w:rsid w:val="24392B0D"/>
    <w:rsid w:val="25AD0006"/>
    <w:rsid w:val="25CF0E14"/>
    <w:rsid w:val="264B7680"/>
    <w:rsid w:val="27651060"/>
    <w:rsid w:val="282861E1"/>
    <w:rsid w:val="28330482"/>
    <w:rsid w:val="2A3C7759"/>
    <w:rsid w:val="2B9D7686"/>
    <w:rsid w:val="2BC72D01"/>
    <w:rsid w:val="2C0F2264"/>
    <w:rsid w:val="2C5A3F68"/>
    <w:rsid w:val="2C725DE2"/>
    <w:rsid w:val="2D143967"/>
    <w:rsid w:val="2EDD2560"/>
    <w:rsid w:val="30401117"/>
    <w:rsid w:val="318F6D5C"/>
    <w:rsid w:val="31DC1B34"/>
    <w:rsid w:val="32291D59"/>
    <w:rsid w:val="323A4C76"/>
    <w:rsid w:val="32DC2281"/>
    <w:rsid w:val="33471930"/>
    <w:rsid w:val="34983880"/>
    <w:rsid w:val="353071CF"/>
    <w:rsid w:val="35C030EE"/>
    <w:rsid w:val="35C5604B"/>
    <w:rsid w:val="3861141D"/>
    <w:rsid w:val="387A4894"/>
    <w:rsid w:val="38D11947"/>
    <w:rsid w:val="3932375E"/>
    <w:rsid w:val="3A46485B"/>
    <w:rsid w:val="3A4C3EF7"/>
    <w:rsid w:val="3A87443E"/>
    <w:rsid w:val="3AFE3AA8"/>
    <w:rsid w:val="3B203CD6"/>
    <w:rsid w:val="3B2B6D8A"/>
    <w:rsid w:val="3B8A6780"/>
    <w:rsid w:val="3C1310CD"/>
    <w:rsid w:val="3CDF6BEE"/>
    <w:rsid w:val="3ECA13E6"/>
    <w:rsid w:val="3ECE641A"/>
    <w:rsid w:val="3F2055B0"/>
    <w:rsid w:val="3F520393"/>
    <w:rsid w:val="405F332D"/>
    <w:rsid w:val="40B364D1"/>
    <w:rsid w:val="415930CE"/>
    <w:rsid w:val="42882A70"/>
    <w:rsid w:val="42B60ED1"/>
    <w:rsid w:val="42CF51EB"/>
    <w:rsid w:val="44220AAF"/>
    <w:rsid w:val="44C4575F"/>
    <w:rsid w:val="452E518F"/>
    <w:rsid w:val="459A22C0"/>
    <w:rsid w:val="477E5958"/>
    <w:rsid w:val="48707665"/>
    <w:rsid w:val="48F345EB"/>
    <w:rsid w:val="496723E7"/>
    <w:rsid w:val="4B4D067E"/>
    <w:rsid w:val="4BE3360E"/>
    <w:rsid w:val="4CD44120"/>
    <w:rsid w:val="4D150C03"/>
    <w:rsid w:val="4D2F0A0E"/>
    <w:rsid w:val="4D6F6618"/>
    <w:rsid w:val="4E7827C1"/>
    <w:rsid w:val="4F8B1BBF"/>
    <w:rsid w:val="4FAC734A"/>
    <w:rsid w:val="4FD548E2"/>
    <w:rsid w:val="50DB6160"/>
    <w:rsid w:val="50E6256E"/>
    <w:rsid w:val="52594527"/>
    <w:rsid w:val="52E61B8D"/>
    <w:rsid w:val="537A2203"/>
    <w:rsid w:val="54C33BA9"/>
    <w:rsid w:val="54E44ED6"/>
    <w:rsid w:val="552C4F9A"/>
    <w:rsid w:val="553F1BC6"/>
    <w:rsid w:val="55C42D1F"/>
    <w:rsid w:val="57A47A3A"/>
    <w:rsid w:val="585222F3"/>
    <w:rsid w:val="59027414"/>
    <w:rsid w:val="5A02233A"/>
    <w:rsid w:val="5AFF9E23"/>
    <w:rsid w:val="5C0478D2"/>
    <w:rsid w:val="5C247EE9"/>
    <w:rsid w:val="5E841B1E"/>
    <w:rsid w:val="6091234D"/>
    <w:rsid w:val="60AD5CAC"/>
    <w:rsid w:val="60B35636"/>
    <w:rsid w:val="621B27E5"/>
    <w:rsid w:val="64793801"/>
    <w:rsid w:val="66C40DA9"/>
    <w:rsid w:val="68953223"/>
    <w:rsid w:val="6A516D7C"/>
    <w:rsid w:val="6A963867"/>
    <w:rsid w:val="6B607F4C"/>
    <w:rsid w:val="6BBA415D"/>
    <w:rsid w:val="6C487188"/>
    <w:rsid w:val="6D8433BC"/>
    <w:rsid w:val="6D880965"/>
    <w:rsid w:val="6E293F4D"/>
    <w:rsid w:val="6EB55698"/>
    <w:rsid w:val="6EC12DC3"/>
    <w:rsid w:val="703E167B"/>
    <w:rsid w:val="7091303E"/>
    <w:rsid w:val="70FB122B"/>
    <w:rsid w:val="73926778"/>
    <w:rsid w:val="75603F1B"/>
    <w:rsid w:val="7643534A"/>
    <w:rsid w:val="769A7CE9"/>
    <w:rsid w:val="77ABC8EF"/>
    <w:rsid w:val="77EC3923"/>
    <w:rsid w:val="7945542F"/>
    <w:rsid w:val="7AB12C42"/>
    <w:rsid w:val="7BDC13F3"/>
    <w:rsid w:val="7CBD4A32"/>
    <w:rsid w:val="7CCA1164"/>
    <w:rsid w:val="7E6C1B17"/>
    <w:rsid w:val="7E7E0A36"/>
    <w:rsid w:val="7E8C722C"/>
    <w:rsid w:val="7E9A1DC5"/>
    <w:rsid w:val="7EC35188"/>
    <w:rsid w:val="7F6B7807"/>
    <w:rsid w:val="7FF12376"/>
    <w:rsid w:val="7FFE9242"/>
    <w:rsid w:val="9DF7B8A9"/>
    <w:rsid w:val="BCFA2614"/>
    <w:rsid w:val="BF55C269"/>
    <w:rsid w:val="CFDF2FD3"/>
    <w:rsid w:val="DBD6C45D"/>
    <w:rsid w:val="DF6F79FB"/>
    <w:rsid w:val="E5FBF4B9"/>
    <w:rsid w:val="E7AB5347"/>
    <w:rsid w:val="EFAB932A"/>
    <w:rsid w:val="F31FEB4B"/>
    <w:rsid w:val="F6E3D8FA"/>
    <w:rsid w:val="FBFFF22D"/>
    <w:rsid w:val="FEFE77B8"/>
    <w:rsid w:val="FFFE80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EC5B5A"/>
  <w14:defaultImageDpi w14:val="96"/>
  <w15:docId w15:val="{14148C23-8C66-44B1-8817-BC6EC5ED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pPr>
      <w:widowControl w:val="0"/>
      <w:jc w:val="both"/>
    </w:pPr>
    <w:rPr>
      <w:kern w:val="2"/>
      <w:sz w:val="21"/>
      <w:szCs w:val="22"/>
    </w:rPr>
  </w:style>
  <w:style w:type="paragraph" w:styleId="12">
    <w:name w:val="heading 1"/>
    <w:basedOn w:val="ab"/>
    <w:next w:val="ab"/>
    <w:link w:val="13"/>
    <w:qFormat/>
    <w:pPr>
      <w:keepNext/>
      <w:keepLines/>
      <w:spacing w:beforeLines="150" w:afterLines="150"/>
      <w:ind w:left="420" w:hanging="420"/>
      <w:jc w:val="center"/>
      <w:outlineLvl w:val="0"/>
    </w:pPr>
    <w:rPr>
      <w:rFonts w:ascii="Times New Roman" w:eastAsia="宋体" w:hAnsi="Times New Roman" w:cs="Times New Roman"/>
      <w:b/>
      <w:bCs/>
      <w:kern w:val="44"/>
      <w:sz w:val="44"/>
      <w:szCs w:val="44"/>
      <w:lang w:val="de-CH"/>
    </w:rPr>
  </w:style>
  <w:style w:type="paragraph" w:styleId="20">
    <w:name w:val="heading 2"/>
    <w:basedOn w:val="ab"/>
    <w:next w:val="ab"/>
    <w:link w:val="22"/>
    <w:qFormat/>
    <w:pPr>
      <w:numPr>
        <w:ilvl w:val="1"/>
        <w:numId w:val="1"/>
      </w:numPr>
      <w:autoSpaceDE w:val="0"/>
      <w:autoSpaceDN w:val="0"/>
      <w:adjustRightInd w:val="0"/>
      <w:jc w:val="left"/>
      <w:outlineLvl w:val="1"/>
    </w:pPr>
    <w:rPr>
      <w:rFonts w:ascii="仿宋_GB2312" w:eastAsia="仿宋_GB2312" w:hAnsi="Verdana" w:cs="Times New Roman"/>
      <w:b/>
      <w:bCs/>
      <w:color w:val="000000"/>
      <w:kern w:val="0"/>
      <w:sz w:val="32"/>
      <w:szCs w:val="32"/>
      <w:lang w:val="zh-CN"/>
    </w:rPr>
  </w:style>
  <w:style w:type="paragraph" w:styleId="30">
    <w:name w:val="heading 3"/>
    <w:basedOn w:val="40"/>
    <w:next w:val="ab"/>
    <w:link w:val="31"/>
    <w:qFormat/>
    <w:pPr>
      <w:numPr>
        <w:ilvl w:val="2"/>
      </w:numPr>
      <w:spacing w:before="260" w:after="260" w:line="240" w:lineRule="auto"/>
      <w:ind w:left="720" w:hanging="432"/>
      <w:outlineLvl w:val="2"/>
    </w:pPr>
    <w:rPr>
      <w:rFonts w:ascii="宋体" w:eastAsia="宋体" w:hAnsi="宋体"/>
      <w:sz w:val="24"/>
      <w:szCs w:val="32"/>
    </w:rPr>
  </w:style>
  <w:style w:type="paragraph" w:styleId="40">
    <w:name w:val="heading 4"/>
    <w:basedOn w:val="ab"/>
    <w:next w:val="ab"/>
    <w:link w:val="41"/>
    <w:qFormat/>
    <w:pPr>
      <w:keepNext/>
      <w:keepLines/>
      <w:widowControl/>
      <w:numPr>
        <w:ilvl w:val="3"/>
        <w:numId w:val="1"/>
      </w:numPr>
      <w:shd w:val="clear" w:color="auto" w:fill="FFFFFF"/>
      <w:tabs>
        <w:tab w:val="left" w:pos="426"/>
      </w:tabs>
      <w:adjustRightInd w:val="0"/>
      <w:snapToGrid w:val="0"/>
      <w:spacing w:before="280" w:after="290" w:line="376" w:lineRule="auto"/>
      <w:ind w:left="864" w:hanging="144"/>
      <w:outlineLvl w:val="3"/>
    </w:pPr>
    <w:rPr>
      <w:rFonts w:ascii="Arial" w:eastAsia="黑体" w:hAnsi="Arial" w:cs="Times New Roman"/>
      <w:b/>
      <w:bCs/>
      <w:sz w:val="28"/>
      <w:szCs w:val="28"/>
    </w:rPr>
  </w:style>
  <w:style w:type="paragraph" w:styleId="5">
    <w:name w:val="heading 5"/>
    <w:basedOn w:val="ab"/>
    <w:next w:val="ab"/>
    <w:link w:val="51"/>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b"/>
    <w:next w:val="ac"/>
    <w:link w:val="60"/>
    <w:qFormat/>
    <w:pPr>
      <w:keepNext/>
      <w:keepLines/>
      <w:widowControl/>
      <w:numPr>
        <w:ilvl w:val="5"/>
        <w:numId w:val="1"/>
      </w:numPr>
      <w:shd w:val="clear" w:color="auto" w:fill="FFFFFF"/>
      <w:tabs>
        <w:tab w:val="left" w:pos="426"/>
      </w:tabs>
      <w:adjustRightInd w:val="0"/>
      <w:snapToGrid w:val="0"/>
      <w:spacing w:before="240" w:after="64" w:line="320" w:lineRule="auto"/>
      <w:ind w:left="1152" w:hanging="432"/>
      <w:outlineLvl w:val="5"/>
    </w:pPr>
    <w:rPr>
      <w:rFonts w:ascii="Arial" w:eastAsia="黑体" w:hAnsi="Arial" w:cs="Times New Roman"/>
      <w:b/>
      <w:sz w:val="24"/>
      <w:szCs w:val="20"/>
    </w:rPr>
  </w:style>
  <w:style w:type="paragraph" w:styleId="7">
    <w:name w:val="heading 7"/>
    <w:basedOn w:val="ab"/>
    <w:next w:val="ac"/>
    <w:link w:val="70"/>
    <w:qFormat/>
    <w:pPr>
      <w:keepNext/>
      <w:keepLines/>
      <w:widowControl/>
      <w:numPr>
        <w:ilvl w:val="6"/>
        <w:numId w:val="1"/>
      </w:numPr>
      <w:shd w:val="clear" w:color="auto" w:fill="FFFFFF"/>
      <w:tabs>
        <w:tab w:val="left" w:pos="426"/>
      </w:tabs>
      <w:adjustRightInd w:val="0"/>
      <w:snapToGrid w:val="0"/>
      <w:spacing w:before="240" w:after="64" w:line="320" w:lineRule="auto"/>
      <w:ind w:left="1296" w:hanging="288"/>
      <w:outlineLvl w:val="6"/>
    </w:pPr>
    <w:rPr>
      <w:rFonts w:ascii="Times New Roman" w:eastAsia="宋体" w:hAnsi="Times New Roman" w:cs="Times New Roman"/>
      <w:b/>
      <w:sz w:val="24"/>
      <w:szCs w:val="20"/>
    </w:rPr>
  </w:style>
  <w:style w:type="paragraph" w:styleId="8">
    <w:name w:val="heading 8"/>
    <w:basedOn w:val="ab"/>
    <w:next w:val="ac"/>
    <w:link w:val="80"/>
    <w:qFormat/>
    <w:pPr>
      <w:keepNext/>
      <w:keepLines/>
      <w:widowControl/>
      <w:numPr>
        <w:ilvl w:val="7"/>
        <w:numId w:val="1"/>
      </w:numPr>
      <w:shd w:val="clear" w:color="auto" w:fill="FFFFFF"/>
      <w:tabs>
        <w:tab w:val="left" w:pos="426"/>
      </w:tabs>
      <w:adjustRightInd w:val="0"/>
      <w:snapToGrid w:val="0"/>
      <w:spacing w:before="240" w:after="64" w:line="320" w:lineRule="auto"/>
      <w:ind w:left="1440" w:hanging="432"/>
      <w:outlineLvl w:val="7"/>
    </w:pPr>
    <w:rPr>
      <w:rFonts w:ascii="Arial" w:eastAsia="黑体" w:hAnsi="Arial" w:cs="Times New Roman"/>
      <w:sz w:val="24"/>
      <w:szCs w:val="20"/>
    </w:rPr>
  </w:style>
  <w:style w:type="paragraph" w:styleId="9">
    <w:name w:val="heading 9"/>
    <w:basedOn w:val="ab"/>
    <w:next w:val="ac"/>
    <w:link w:val="90"/>
    <w:qFormat/>
    <w:pPr>
      <w:keepNext/>
      <w:keepLines/>
      <w:widowControl/>
      <w:numPr>
        <w:ilvl w:val="8"/>
        <w:numId w:val="1"/>
      </w:numPr>
      <w:shd w:val="clear" w:color="auto" w:fill="FFFFFF"/>
      <w:tabs>
        <w:tab w:val="left" w:pos="426"/>
      </w:tabs>
      <w:adjustRightInd w:val="0"/>
      <w:snapToGrid w:val="0"/>
      <w:spacing w:before="240" w:after="64" w:line="320" w:lineRule="auto"/>
      <w:ind w:left="1584" w:hanging="144"/>
      <w:outlineLvl w:val="8"/>
    </w:pPr>
    <w:rPr>
      <w:rFonts w:ascii="Arial" w:eastAsia="黑体" w:hAnsi="Arial" w:cs="Times New Roman"/>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af0"/>
    <w:qFormat/>
    <w:pPr>
      <w:ind w:firstLine="420"/>
    </w:pPr>
    <w:rPr>
      <w:rFonts w:ascii="Calibri" w:eastAsia="宋体" w:hAnsi="Calibri" w:cs="Times New Roman" w:hint="eastAsia"/>
      <w:szCs w:val="20"/>
    </w:rPr>
  </w:style>
  <w:style w:type="paragraph" w:styleId="TOC7">
    <w:name w:val="toc 7"/>
    <w:basedOn w:val="ab"/>
    <w:next w:val="ab"/>
    <w:qFormat/>
    <w:pPr>
      <w:widowControl/>
      <w:shd w:val="clear" w:color="auto" w:fill="FFFFFF"/>
      <w:tabs>
        <w:tab w:val="left" w:pos="426"/>
      </w:tabs>
      <w:adjustRightInd w:val="0"/>
      <w:snapToGrid w:val="0"/>
      <w:spacing w:line="360" w:lineRule="auto"/>
      <w:ind w:left="1260"/>
      <w:jc w:val="left"/>
    </w:pPr>
    <w:rPr>
      <w:rFonts w:ascii="宋体" w:eastAsia="宋体" w:hAnsi="宋体" w:cs="宋体"/>
      <w:kern w:val="0"/>
      <w:szCs w:val="21"/>
    </w:rPr>
  </w:style>
  <w:style w:type="paragraph" w:styleId="21">
    <w:name w:val="List Number 2"/>
    <w:basedOn w:val="ab"/>
    <w:qFormat/>
    <w:pPr>
      <w:widowControl/>
      <w:numPr>
        <w:numId w:val="2"/>
      </w:numPr>
      <w:shd w:val="clear" w:color="auto" w:fill="FFFFFF"/>
      <w:tabs>
        <w:tab w:val="left" w:pos="426"/>
        <w:tab w:val="left" w:pos="820"/>
      </w:tabs>
      <w:adjustRightInd w:val="0"/>
      <w:snapToGrid w:val="0"/>
      <w:spacing w:afterLines="50" w:line="360" w:lineRule="auto"/>
    </w:pPr>
    <w:rPr>
      <w:rFonts w:ascii="宋体" w:eastAsia="宋体" w:hAnsi="宋体" w:cs="宋体"/>
      <w:kern w:val="0"/>
      <w:sz w:val="24"/>
      <w:szCs w:val="20"/>
    </w:rPr>
  </w:style>
  <w:style w:type="paragraph" w:styleId="af1">
    <w:name w:val="caption"/>
    <w:basedOn w:val="ab"/>
    <w:next w:val="ab"/>
    <w:qFormat/>
    <w:pPr>
      <w:widowControl/>
      <w:shd w:val="clear" w:color="auto" w:fill="FFFFFF"/>
      <w:tabs>
        <w:tab w:val="left" w:pos="426"/>
      </w:tabs>
      <w:adjustRightInd w:val="0"/>
      <w:snapToGrid w:val="0"/>
      <w:spacing w:line="360" w:lineRule="auto"/>
    </w:pPr>
    <w:rPr>
      <w:rFonts w:ascii="Arial" w:eastAsia="黑体" w:hAnsi="Arial" w:cs="Arial"/>
      <w:kern w:val="0"/>
      <w:sz w:val="20"/>
      <w:szCs w:val="20"/>
    </w:rPr>
  </w:style>
  <w:style w:type="paragraph" w:styleId="af2">
    <w:name w:val="List Bullet"/>
    <w:basedOn w:val="ab"/>
    <w:qFormat/>
    <w:pPr>
      <w:widowControl/>
      <w:shd w:val="clear" w:color="auto" w:fill="FFFFFF"/>
      <w:tabs>
        <w:tab w:val="left" w:pos="360"/>
        <w:tab w:val="left" w:pos="426"/>
      </w:tabs>
      <w:adjustRightInd w:val="0"/>
      <w:snapToGrid w:val="0"/>
      <w:spacing w:line="360" w:lineRule="auto"/>
      <w:ind w:left="360" w:hangingChars="200" w:hanging="360"/>
    </w:pPr>
    <w:rPr>
      <w:rFonts w:ascii="宋体" w:eastAsia="宋体" w:hAnsi="宋体" w:cs="宋体"/>
      <w:kern w:val="0"/>
      <w:szCs w:val="20"/>
    </w:rPr>
  </w:style>
  <w:style w:type="paragraph" w:styleId="af3">
    <w:name w:val="Document Map"/>
    <w:basedOn w:val="ab"/>
    <w:link w:val="af4"/>
    <w:semiHidden/>
    <w:qFormat/>
    <w:pPr>
      <w:widowControl/>
      <w:shd w:val="clear" w:color="auto" w:fill="000080"/>
      <w:tabs>
        <w:tab w:val="left" w:pos="426"/>
      </w:tabs>
      <w:adjustRightInd w:val="0"/>
      <w:snapToGrid w:val="0"/>
      <w:spacing w:line="360" w:lineRule="auto"/>
    </w:pPr>
    <w:rPr>
      <w:rFonts w:ascii="Times New Roman" w:eastAsia="宋体" w:hAnsi="Times New Roman" w:cs="Times New Roman"/>
      <w:szCs w:val="24"/>
    </w:rPr>
  </w:style>
  <w:style w:type="paragraph" w:styleId="af5">
    <w:name w:val="toa heading"/>
    <w:basedOn w:val="ab"/>
    <w:next w:val="ab"/>
    <w:qFormat/>
    <w:pPr>
      <w:widowControl/>
      <w:shd w:val="clear" w:color="auto" w:fill="FFFFFF"/>
      <w:tabs>
        <w:tab w:val="left" w:pos="426"/>
      </w:tabs>
      <w:adjustRightInd w:val="0"/>
      <w:snapToGrid w:val="0"/>
      <w:spacing w:before="120" w:line="360" w:lineRule="auto"/>
    </w:pPr>
    <w:rPr>
      <w:rFonts w:ascii="Arial" w:eastAsia="宋体" w:hAnsi="Arial" w:cs="宋体"/>
      <w:kern w:val="0"/>
      <w:sz w:val="24"/>
      <w:szCs w:val="20"/>
    </w:rPr>
  </w:style>
  <w:style w:type="paragraph" w:styleId="af6">
    <w:name w:val="annotation text"/>
    <w:basedOn w:val="ab"/>
    <w:link w:val="af7"/>
    <w:qFormat/>
    <w:pPr>
      <w:widowControl/>
      <w:shd w:val="clear" w:color="auto" w:fill="FFFFFF"/>
      <w:tabs>
        <w:tab w:val="left" w:pos="426"/>
      </w:tabs>
      <w:autoSpaceDE w:val="0"/>
      <w:autoSpaceDN w:val="0"/>
      <w:adjustRightInd w:val="0"/>
      <w:snapToGrid w:val="0"/>
      <w:spacing w:line="360" w:lineRule="auto"/>
      <w:jc w:val="left"/>
      <w:textAlignment w:val="baseline"/>
    </w:pPr>
    <w:rPr>
      <w:rFonts w:ascii="宋体" w:eastAsia="宋体" w:hAnsi="Times New Roman" w:cs="Times New Roman"/>
      <w:kern w:val="0"/>
      <w:sz w:val="34"/>
      <w:szCs w:val="20"/>
    </w:rPr>
  </w:style>
  <w:style w:type="paragraph" w:styleId="32">
    <w:name w:val="Body Text 3"/>
    <w:basedOn w:val="ab"/>
    <w:link w:val="33"/>
    <w:qFormat/>
    <w:pPr>
      <w:widowControl/>
      <w:shd w:val="clear" w:color="auto" w:fill="FFFFFF"/>
      <w:tabs>
        <w:tab w:val="left" w:pos="426"/>
      </w:tabs>
      <w:adjustRightInd w:val="0"/>
      <w:snapToGrid w:val="0"/>
      <w:spacing w:after="120" w:line="360" w:lineRule="auto"/>
    </w:pPr>
    <w:rPr>
      <w:rFonts w:ascii="Times New Roman" w:eastAsia="宋体" w:hAnsi="Times New Roman" w:cs="Times New Roman"/>
      <w:sz w:val="16"/>
      <w:szCs w:val="16"/>
    </w:rPr>
  </w:style>
  <w:style w:type="paragraph" w:styleId="af8">
    <w:name w:val="Body Text"/>
    <w:basedOn w:val="ab"/>
    <w:link w:val="af9"/>
    <w:qFormat/>
    <w:pPr>
      <w:widowControl/>
      <w:shd w:val="clear" w:color="auto" w:fill="FFFFFF"/>
      <w:tabs>
        <w:tab w:val="left" w:pos="426"/>
      </w:tabs>
      <w:adjustRightInd w:val="0"/>
      <w:snapToGrid w:val="0"/>
      <w:spacing w:line="360" w:lineRule="auto"/>
    </w:pPr>
    <w:rPr>
      <w:rFonts w:ascii="宋体" w:eastAsia="宋体" w:hAnsi="宋体" w:cs="宋体"/>
      <w:b/>
      <w:bCs/>
      <w:kern w:val="0"/>
      <w:sz w:val="24"/>
      <w:szCs w:val="24"/>
    </w:rPr>
  </w:style>
  <w:style w:type="paragraph" w:styleId="afa">
    <w:name w:val="Body Text Indent"/>
    <w:basedOn w:val="ab"/>
    <w:link w:val="afb"/>
    <w:qFormat/>
    <w:pPr>
      <w:widowControl/>
      <w:shd w:val="clear" w:color="auto" w:fill="FFFFFF"/>
      <w:tabs>
        <w:tab w:val="left" w:pos="426"/>
      </w:tabs>
      <w:adjustRightInd w:val="0"/>
      <w:snapToGrid w:val="0"/>
      <w:spacing w:line="360" w:lineRule="auto"/>
      <w:ind w:firstLineChars="200" w:firstLine="420"/>
    </w:pPr>
    <w:rPr>
      <w:rFonts w:ascii="Times New Roman" w:eastAsia="宋体" w:hAnsi="Times New Roman" w:cs="Times New Roman"/>
      <w:szCs w:val="24"/>
    </w:rPr>
  </w:style>
  <w:style w:type="paragraph" w:styleId="TOC5">
    <w:name w:val="toc 5"/>
    <w:basedOn w:val="ab"/>
    <w:next w:val="ab"/>
    <w:qFormat/>
    <w:pPr>
      <w:widowControl/>
      <w:shd w:val="clear" w:color="auto" w:fill="FFFFFF"/>
      <w:tabs>
        <w:tab w:val="left" w:pos="426"/>
      </w:tabs>
      <w:adjustRightInd w:val="0"/>
      <w:snapToGrid w:val="0"/>
      <w:spacing w:line="360" w:lineRule="auto"/>
      <w:ind w:left="840"/>
      <w:jc w:val="left"/>
    </w:pPr>
    <w:rPr>
      <w:rFonts w:ascii="宋体" w:eastAsia="宋体" w:hAnsi="宋体" w:cs="宋体"/>
      <w:kern w:val="0"/>
      <w:szCs w:val="21"/>
    </w:rPr>
  </w:style>
  <w:style w:type="paragraph" w:styleId="TOC3">
    <w:name w:val="toc 3"/>
    <w:basedOn w:val="ab"/>
    <w:next w:val="ab"/>
    <w:uiPriority w:val="39"/>
    <w:qFormat/>
    <w:pPr>
      <w:widowControl/>
      <w:shd w:val="clear" w:color="auto" w:fill="FFFFFF"/>
      <w:tabs>
        <w:tab w:val="left" w:pos="426"/>
      </w:tabs>
      <w:adjustRightInd w:val="0"/>
      <w:snapToGrid w:val="0"/>
      <w:spacing w:line="360" w:lineRule="auto"/>
      <w:ind w:left="420"/>
      <w:jc w:val="left"/>
    </w:pPr>
    <w:rPr>
      <w:rFonts w:ascii="宋体" w:eastAsia="宋体" w:hAnsi="宋体" w:cs="宋体"/>
      <w:i/>
      <w:iCs/>
      <w:kern w:val="0"/>
      <w:szCs w:val="24"/>
    </w:rPr>
  </w:style>
  <w:style w:type="paragraph" w:styleId="afc">
    <w:name w:val="Plain Text"/>
    <w:basedOn w:val="ab"/>
    <w:link w:val="afd"/>
    <w:qFormat/>
    <w:pPr>
      <w:widowControl/>
      <w:shd w:val="clear" w:color="auto" w:fill="FFFFFF"/>
      <w:tabs>
        <w:tab w:val="left" w:pos="426"/>
      </w:tabs>
      <w:adjustRightInd w:val="0"/>
      <w:snapToGrid w:val="0"/>
      <w:spacing w:line="360" w:lineRule="auto"/>
    </w:pPr>
    <w:rPr>
      <w:rFonts w:ascii="宋体" w:eastAsia="宋体" w:hAnsi="Courier New" w:cs="Times New Roman"/>
      <w:szCs w:val="20"/>
    </w:rPr>
  </w:style>
  <w:style w:type="paragraph" w:styleId="TOC8">
    <w:name w:val="toc 8"/>
    <w:basedOn w:val="ab"/>
    <w:next w:val="ab"/>
    <w:qFormat/>
    <w:pPr>
      <w:widowControl/>
      <w:shd w:val="clear" w:color="auto" w:fill="FFFFFF"/>
      <w:tabs>
        <w:tab w:val="left" w:pos="426"/>
      </w:tabs>
      <w:adjustRightInd w:val="0"/>
      <w:snapToGrid w:val="0"/>
      <w:spacing w:line="360" w:lineRule="auto"/>
      <w:ind w:left="1470"/>
      <w:jc w:val="left"/>
    </w:pPr>
    <w:rPr>
      <w:rFonts w:ascii="宋体" w:eastAsia="宋体" w:hAnsi="宋体" w:cs="宋体"/>
      <w:kern w:val="0"/>
      <w:szCs w:val="21"/>
    </w:rPr>
  </w:style>
  <w:style w:type="paragraph" w:styleId="afe">
    <w:name w:val="Date"/>
    <w:basedOn w:val="ab"/>
    <w:next w:val="ab"/>
    <w:link w:val="aff"/>
    <w:qFormat/>
    <w:pPr>
      <w:ind w:leftChars="2500" w:left="100"/>
    </w:pPr>
    <w:rPr>
      <w:rFonts w:ascii="Times New Roman" w:eastAsia="宋体" w:hAnsi="Times New Roman" w:cs="Times New Roman"/>
      <w:sz w:val="28"/>
      <w:szCs w:val="24"/>
    </w:rPr>
  </w:style>
  <w:style w:type="paragraph" w:styleId="23">
    <w:name w:val="Body Text Indent 2"/>
    <w:basedOn w:val="ab"/>
    <w:link w:val="24"/>
    <w:qFormat/>
    <w:pPr>
      <w:widowControl/>
      <w:shd w:val="clear" w:color="auto" w:fill="FFFFFF"/>
      <w:tabs>
        <w:tab w:val="left" w:pos="426"/>
      </w:tabs>
      <w:adjustRightInd w:val="0"/>
      <w:snapToGrid w:val="0"/>
      <w:spacing w:beforeLines="50" w:afterLines="50" w:line="120" w:lineRule="auto"/>
      <w:ind w:firstLineChars="400" w:firstLine="840"/>
      <w:jc w:val="left"/>
    </w:pPr>
    <w:rPr>
      <w:rFonts w:ascii="宋体" w:eastAsia="宋体" w:hAnsi="宋体" w:cs="Times New Roman"/>
      <w:szCs w:val="24"/>
    </w:rPr>
  </w:style>
  <w:style w:type="paragraph" w:styleId="aff0">
    <w:name w:val="Balloon Text"/>
    <w:basedOn w:val="ab"/>
    <w:link w:val="aff1"/>
    <w:uiPriority w:val="99"/>
    <w:semiHidden/>
    <w:qFormat/>
    <w:pPr>
      <w:widowControl/>
      <w:shd w:val="clear" w:color="auto" w:fill="FFFFFF"/>
      <w:tabs>
        <w:tab w:val="left" w:pos="426"/>
      </w:tabs>
      <w:adjustRightInd w:val="0"/>
      <w:snapToGrid w:val="0"/>
      <w:spacing w:line="360" w:lineRule="auto"/>
    </w:pPr>
    <w:rPr>
      <w:rFonts w:ascii="Times New Roman" w:eastAsia="宋体" w:hAnsi="Times New Roman" w:cs="Times New Roman"/>
      <w:sz w:val="18"/>
      <w:szCs w:val="18"/>
    </w:rPr>
  </w:style>
  <w:style w:type="paragraph" w:styleId="aff2">
    <w:name w:val="footer"/>
    <w:basedOn w:val="ab"/>
    <w:link w:val="aff3"/>
    <w:uiPriority w:val="99"/>
    <w:unhideWhenUsed/>
    <w:qFormat/>
    <w:pPr>
      <w:tabs>
        <w:tab w:val="center" w:pos="4153"/>
        <w:tab w:val="right" w:pos="8306"/>
      </w:tabs>
      <w:snapToGrid w:val="0"/>
      <w:jc w:val="left"/>
    </w:pPr>
    <w:rPr>
      <w:sz w:val="18"/>
      <w:szCs w:val="18"/>
    </w:rPr>
  </w:style>
  <w:style w:type="paragraph" w:styleId="aff4">
    <w:name w:val="header"/>
    <w:basedOn w:val="ab"/>
    <w:link w:val="af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b"/>
    <w:next w:val="ab"/>
    <w:uiPriority w:val="39"/>
    <w:qFormat/>
    <w:pPr>
      <w:widowControl/>
      <w:shd w:val="clear" w:color="auto" w:fill="FFFFFF"/>
      <w:tabs>
        <w:tab w:val="left" w:pos="426"/>
        <w:tab w:val="right" w:leader="dot" w:pos="8789"/>
      </w:tabs>
      <w:spacing w:before="120" w:after="120" w:line="360" w:lineRule="auto"/>
      <w:jc w:val="left"/>
    </w:pPr>
    <w:rPr>
      <w:rFonts w:ascii="宋体" w:eastAsia="宋体" w:hAnsi="宋体" w:cs="宋体"/>
      <w:b/>
      <w:bCs/>
      <w:caps/>
      <w:kern w:val="0"/>
      <w:sz w:val="28"/>
      <w:szCs w:val="24"/>
    </w:rPr>
  </w:style>
  <w:style w:type="paragraph" w:styleId="TOC4">
    <w:name w:val="toc 4"/>
    <w:basedOn w:val="ab"/>
    <w:next w:val="ab"/>
    <w:qFormat/>
    <w:pPr>
      <w:widowControl/>
      <w:shd w:val="clear" w:color="auto" w:fill="FFFFFF"/>
      <w:tabs>
        <w:tab w:val="left" w:pos="426"/>
      </w:tabs>
      <w:adjustRightInd w:val="0"/>
      <w:snapToGrid w:val="0"/>
      <w:spacing w:line="360" w:lineRule="auto"/>
      <w:ind w:left="630"/>
      <w:jc w:val="left"/>
    </w:pPr>
    <w:rPr>
      <w:rFonts w:ascii="宋体" w:eastAsia="宋体" w:hAnsi="宋体" w:cs="宋体"/>
      <w:kern w:val="0"/>
      <w:szCs w:val="21"/>
    </w:rPr>
  </w:style>
  <w:style w:type="paragraph" w:styleId="aff6">
    <w:name w:val="Subtitle"/>
    <w:basedOn w:val="ab"/>
    <w:next w:val="ab"/>
    <w:link w:val="aff7"/>
    <w:qFormat/>
    <w:pPr>
      <w:widowControl/>
      <w:shd w:val="clear" w:color="auto" w:fill="FFFFFF"/>
      <w:tabs>
        <w:tab w:val="left" w:pos="426"/>
      </w:tabs>
      <w:adjustRightInd w:val="0"/>
      <w:snapToGrid w:val="0"/>
      <w:spacing w:before="240" w:after="60" w:line="312" w:lineRule="auto"/>
      <w:jc w:val="center"/>
      <w:outlineLvl w:val="1"/>
    </w:pPr>
    <w:rPr>
      <w:rFonts w:ascii="Cambria" w:eastAsia="宋体" w:hAnsi="Cambria" w:cs="Times New Roman"/>
      <w:b/>
      <w:bCs/>
      <w:kern w:val="28"/>
      <w:sz w:val="28"/>
      <w:szCs w:val="32"/>
    </w:rPr>
  </w:style>
  <w:style w:type="paragraph" w:styleId="TOC6">
    <w:name w:val="toc 6"/>
    <w:basedOn w:val="ab"/>
    <w:next w:val="ab"/>
    <w:qFormat/>
    <w:pPr>
      <w:widowControl/>
      <w:shd w:val="clear" w:color="auto" w:fill="FFFFFF"/>
      <w:tabs>
        <w:tab w:val="left" w:pos="426"/>
      </w:tabs>
      <w:adjustRightInd w:val="0"/>
      <w:snapToGrid w:val="0"/>
      <w:spacing w:line="360" w:lineRule="auto"/>
      <w:ind w:left="1050"/>
      <w:jc w:val="left"/>
    </w:pPr>
    <w:rPr>
      <w:rFonts w:ascii="宋体" w:eastAsia="宋体" w:hAnsi="宋体" w:cs="宋体"/>
      <w:kern w:val="0"/>
      <w:szCs w:val="21"/>
    </w:rPr>
  </w:style>
  <w:style w:type="paragraph" w:styleId="34">
    <w:name w:val="Body Text Indent 3"/>
    <w:basedOn w:val="ab"/>
    <w:link w:val="35"/>
    <w:qFormat/>
    <w:pPr>
      <w:widowControl/>
      <w:shd w:val="clear" w:color="auto" w:fill="FFFFFF"/>
      <w:tabs>
        <w:tab w:val="left" w:pos="426"/>
      </w:tabs>
      <w:adjustRightInd w:val="0"/>
      <w:snapToGrid w:val="0"/>
      <w:spacing w:line="360" w:lineRule="auto"/>
      <w:ind w:firstLineChars="200" w:firstLine="482"/>
    </w:pPr>
    <w:rPr>
      <w:rFonts w:ascii="宋体" w:eastAsia="宋体" w:hAnsi="Times New Roman" w:cs="Times New Roman"/>
      <w:b/>
      <w:bCs/>
      <w:sz w:val="24"/>
      <w:szCs w:val="24"/>
    </w:rPr>
  </w:style>
  <w:style w:type="paragraph" w:styleId="TOC2">
    <w:name w:val="toc 2"/>
    <w:basedOn w:val="ab"/>
    <w:next w:val="ab"/>
    <w:uiPriority w:val="39"/>
    <w:qFormat/>
    <w:pPr>
      <w:widowControl/>
      <w:shd w:val="clear" w:color="auto" w:fill="FFFFFF"/>
      <w:tabs>
        <w:tab w:val="right" w:leader="dot" w:pos="8789"/>
      </w:tabs>
      <w:spacing w:line="300" w:lineRule="auto"/>
      <w:ind w:leftChars="50" w:left="50"/>
    </w:pPr>
    <w:rPr>
      <w:rFonts w:ascii="宋体" w:eastAsia="宋体" w:hAnsi="宋体" w:cs="宋体"/>
      <w:smallCaps/>
      <w:kern w:val="0"/>
      <w:sz w:val="28"/>
      <w:szCs w:val="24"/>
    </w:rPr>
  </w:style>
  <w:style w:type="paragraph" w:styleId="TOC9">
    <w:name w:val="toc 9"/>
    <w:basedOn w:val="ab"/>
    <w:next w:val="ab"/>
    <w:qFormat/>
    <w:pPr>
      <w:widowControl/>
      <w:shd w:val="clear" w:color="auto" w:fill="FFFFFF"/>
      <w:tabs>
        <w:tab w:val="left" w:pos="426"/>
      </w:tabs>
      <w:adjustRightInd w:val="0"/>
      <w:snapToGrid w:val="0"/>
      <w:spacing w:line="360" w:lineRule="auto"/>
      <w:ind w:left="1680"/>
      <w:jc w:val="left"/>
    </w:pPr>
    <w:rPr>
      <w:rFonts w:ascii="宋体" w:eastAsia="宋体" w:hAnsi="宋体" w:cs="宋体"/>
      <w:kern w:val="0"/>
      <w:szCs w:val="21"/>
    </w:rPr>
  </w:style>
  <w:style w:type="paragraph" w:styleId="25">
    <w:name w:val="Body Text 2"/>
    <w:basedOn w:val="ab"/>
    <w:link w:val="26"/>
    <w:qFormat/>
    <w:pPr>
      <w:widowControl/>
      <w:shd w:val="clear" w:color="auto" w:fill="FFFFFF"/>
      <w:tabs>
        <w:tab w:val="left" w:pos="426"/>
      </w:tabs>
      <w:adjustRightInd w:val="0"/>
      <w:snapToGrid w:val="0"/>
      <w:spacing w:line="360" w:lineRule="auto"/>
    </w:pPr>
    <w:rPr>
      <w:rFonts w:ascii="Times New Roman" w:eastAsia="宋体" w:hAnsi="Times New Roman" w:cs="Times New Roman"/>
      <w:sz w:val="24"/>
      <w:szCs w:val="24"/>
    </w:rPr>
  </w:style>
  <w:style w:type="paragraph" w:styleId="HTML">
    <w:name w:val="HTML Preformatted"/>
    <w:basedOn w:val="ab"/>
    <w:link w:val="HTML0"/>
    <w:qFormat/>
    <w:pPr>
      <w:widowControl/>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left"/>
    </w:pPr>
    <w:rPr>
      <w:rFonts w:ascii="Arial Unicode MS" w:eastAsia="Arial Unicode MS" w:hAnsi="Arial Unicode MS" w:cs="Times New Roman"/>
      <w:color w:val="000000"/>
      <w:kern w:val="0"/>
      <w:sz w:val="20"/>
      <w:szCs w:val="20"/>
    </w:rPr>
  </w:style>
  <w:style w:type="paragraph" w:styleId="aff8">
    <w:name w:val="Normal (Web)"/>
    <w:basedOn w:val="ab"/>
    <w:link w:val="aff9"/>
    <w:qFormat/>
    <w:pPr>
      <w:widowControl/>
      <w:shd w:val="clear" w:color="auto" w:fill="FFFFFF"/>
      <w:tabs>
        <w:tab w:val="left" w:pos="426"/>
      </w:tabs>
      <w:adjustRightInd w:val="0"/>
      <w:snapToGrid w:val="0"/>
      <w:spacing w:line="360" w:lineRule="auto"/>
    </w:pPr>
    <w:rPr>
      <w:rFonts w:ascii="宋体" w:eastAsia="宋体" w:hAnsi="宋体" w:cs="宋体"/>
      <w:kern w:val="0"/>
      <w:sz w:val="24"/>
      <w:szCs w:val="24"/>
    </w:rPr>
  </w:style>
  <w:style w:type="paragraph" w:styleId="14">
    <w:name w:val="index 1"/>
    <w:basedOn w:val="ab"/>
    <w:next w:val="ab"/>
    <w:uiPriority w:val="99"/>
    <w:qFormat/>
    <w:pPr>
      <w:widowControl/>
      <w:shd w:val="clear" w:color="auto" w:fill="FFFFFF"/>
      <w:tabs>
        <w:tab w:val="left" w:pos="426"/>
      </w:tabs>
      <w:adjustRightInd w:val="0"/>
      <w:snapToGrid w:val="0"/>
      <w:spacing w:line="360" w:lineRule="auto"/>
    </w:pPr>
    <w:rPr>
      <w:rFonts w:ascii="宋体" w:eastAsia="宋体" w:hAnsi="宋体" w:cs="宋体"/>
      <w:b/>
      <w:color w:val="0000FF"/>
      <w:kern w:val="0"/>
      <w:sz w:val="24"/>
      <w:szCs w:val="24"/>
    </w:rPr>
  </w:style>
  <w:style w:type="paragraph" w:styleId="affa">
    <w:name w:val="Title"/>
    <w:basedOn w:val="ab"/>
    <w:link w:val="affb"/>
    <w:qFormat/>
    <w:pPr>
      <w:widowControl/>
      <w:shd w:val="clear" w:color="auto" w:fill="FFFFFF"/>
      <w:tabs>
        <w:tab w:val="left" w:pos="426"/>
      </w:tabs>
      <w:adjustRightInd w:val="0"/>
      <w:snapToGrid w:val="0"/>
      <w:spacing w:before="240" w:after="60" w:line="360" w:lineRule="auto"/>
      <w:jc w:val="center"/>
      <w:outlineLvl w:val="0"/>
    </w:pPr>
    <w:rPr>
      <w:rFonts w:ascii="Arial" w:eastAsia="宋体" w:hAnsi="Arial" w:cs="Times New Roman"/>
      <w:b/>
      <w:bCs/>
      <w:sz w:val="36"/>
      <w:szCs w:val="32"/>
    </w:rPr>
  </w:style>
  <w:style w:type="paragraph" w:styleId="affc">
    <w:name w:val="annotation subject"/>
    <w:basedOn w:val="af6"/>
    <w:next w:val="af6"/>
    <w:link w:val="affd"/>
    <w:qFormat/>
    <w:pPr>
      <w:autoSpaceDE/>
      <w:autoSpaceDN/>
      <w:adjustRightInd/>
      <w:textAlignment w:val="auto"/>
    </w:pPr>
    <w:rPr>
      <w:rFonts w:ascii="Times New Roman"/>
      <w:b/>
      <w:bCs/>
      <w:kern w:val="2"/>
      <w:sz w:val="21"/>
      <w:szCs w:val="24"/>
    </w:rPr>
  </w:style>
  <w:style w:type="table" w:styleId="affe">
    <w:name w:val="Table Grid"/>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
    <w:name w:val="Table Theme"/>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basedOn w:val="ad"/>
    <w:qFormat/>
    <w:rPr>
      <w:b/>
      <w:bCs/>
    </w:rPr>
  </w:style>
  <w:style w:type="character" w:styleId="afff1">
    <w:name w:val="page number"/>
    <w:basedOn w:val="ad"/>
    <w:qFormat/>
  </w:style>
  <w:style w:type="character" w:styleId="afff2">
    <w:name w:val="FollowedHyperlink"/>
    <w:basedOn w:val="ad"/>
    <w:uiPriority w:val="99"/>
    <w:unhideWhenUsed/>
    <w:qFormat/>
    <w:rPr>
      <w:color w:val="800080" w:themeColor="followedHyperlink"/>
      <w:u w:val="single"/>
    </w:rPr>
  </w:style>
  <w:style w:type="character" w:styleId="afff3">
    <w:name w:val="Emphasis"/>
    <w:qFormat/>
    <w:rPr>
      <w:i/>
      <w:iCs/>
    </w:rPr>
  </w:style>
  <w:style w:type="character" w:styleId="afff4">
    <w:name w:val="Hyperlink"/>
    <w:uiPriority w:val="99"/>
    <w:qFormat/>
    <w:rPr>
      <w:color w:val="0000FF"/>
      <w:u w:val="single"/>
    </w:rPr>
  </w:style>
  <w:style w:type="character" w:styleId="afff5">
    <w:name w:val="annotation reference"/>
    <w:unhideWhenUsed/>
    <w:qFormat/>
    <w:rPr>
      <w:sz w:val="21"/>
      <w:szCs w:val="21"/>
    </w:rPr>
  </w:style>
  <w:style w:type="character" w:customStyle="1" w:styleId="13">
    <w:name w:val="标题 1 字符"/>
    <w:basedOn w:val="ad"/>
    <w:link w:val="12"/>
    <w:qFormat/>
    <w:rPr>
      <w:rFonts w:ascii="Times New Roman" w:eastAsia="宋体" w:hAnsi="Times New Roman" w:cs="Times New Roman"/>
      <w:b/>
      <w:bCs/>
      <w:kern w:val="44"/>
      <w:sz w:val="44"/>
      <w:szCs w:val="44"/>
      <w:lang w:val="de-CH"/>
    </w:rPr>
  </w:style>
  <w:style w:type="character" w:customStyle="1" w:styleId="22">
    <w:name w:val="标题 2 字符"/>
    <w:basedOn w:val="ad"/>
    <w:link w:val="20"/>
    <w:qFormat/>
    <w:rPr>
      <w:rFonts w:ascii="仿宋_GB2312" w:eastAsia="仿宋_GB2312" w:hAnsi="Verdana" w:cs="Times New Roman"/>
      <w:b/>
      <w:bCs/>
      <w:color w:val="000000"/>
      <w:kern w:val="0"/>
      <w:sz w:val="32"/>
      <w:szCs w:val="32"/>
      <w:lang w:val="zh-CN"/>
    </w:rPr>
  </w:style>
  <w:style w:type="paragraph" w:customStyle="1" w:styleId="15">
    <w:name w:val="列出段落1"/>
    <w:basedOn w:val="ab"/>
    <w:uiPriority w:val="34"/>
    <w:qFormat/>
    <w:pPr>
      <w:ind w:firstLineChars="200" w:firstLine="420"/>
    </w:pPr>
    <w:rPr>
      <w:rFonts w:ascii="Calibri" w:eastAsia="宋体" w:hAnsi="Calibri" w:cs="Times New Roman"/>
    </w:rPr>
  </w:style>
  <w:style w:type="character" w:customStyle="1" w:styleId="aff">
    <w:name w:val="日期 字符"/>
    <w:basedOn w:val="ad"/>
    <w:link w:val="afe"/>
    <w:qFormat/>
    <w:rPr>
      <w:rFonts w:ascii="Times New Roman" w:eastAsia="宋体" w:hAnsi="Times New Roman" w:cs="Times New Roman"/>
      <w:sz w:val="28"/>
      <w:szCs w:val="24"/>
    </w:rPr>
  </w:style>
  <w:style w:type="paragraph" w:customStyle="1" w:styleId="110">
    <w:name w:val="列出段落11"/>
    <w:basedOn w:val="ab"/>
    <w:qFormat/>
    <w:pPr>
      <w:ind w:firstLineChars="200" w:firstLine="420"/>
    </w:pPr>
    <w:rPr>
      <w:rFonts w:ascii="Times New Roman" w:eastAsia="宋体" w:hAnsi="Times New Roman" w:cs="Times New Roman"/>
      <w:sz w:val="28"/>
      <w:szCs w:val="24"/>
    </w:rPr>
  </w:style>
  <w:style w:type="paragraph" w:customStyle="1" w:styleId="Default">
    <w:name w:val="Default"/>
    <w:link w:val="DefaultChar"/>
    <w:qFormat/>
    <w:pPr>
      <w:widowControl w:val="0"/>
      <w:autoSpaceDE w:val="0"/>
      <w:autoSpaceDN w:val="0"/>
      <w:adjustRightInd w:val="0"/>
    </w:pPr>
    <w:rPr>
      <w:rFonts w:ascii="宋体" w:eastAsia="宋体" w:hAnsi="Times New Roman" w:cs="宋体"/>
      <w:color w:val="000000"/>
      <w:sz w:val="24"/>
      <w:szCs w:val="24"/>
    </w:rPr>
  </w:style>
  <w:style w:type="character" w:customStyle="1" w:styleId="af0">
    <w:name w:val="正文缩进 字符"/>
    <w:link w:val="ac"/>
    <w:qFormat/>
    <w:rPr>
      <w:rFonts w:ascii="Calibri" w:eastAsia="宋体" w:hAnsi="Calibri" w:cs="Times New Roman"/>
      <w:szCs w:val="20"/>
    </w:rPr>
  </w:style>
  <w:style w:type="character" w:customStyle="1" w:styleId="aff5">
    <w:name w:val="页眉 字符"/>
    <w:basedOn w:val="ad"/>
    <w:link w:val="aff4"/>
    <w:qFormat/>
    <w:rPr>
      <w:sz w:val="18"/>
      <w:szCs w:val="18"/>
    </w:rPr>
  </w:style>
  <w:style w:type="character" w:customStyle="1" w:styleId="aff3">
    <w:name w:val="页脚 字符"/>
    <w:basedOn w:val="ad"/>
    <w:link w:val="aff2"/>
    <w:uiPriority w:val="99"/>
    <w:qFormat/>
    <w:rPr>
      <w:sz w:val="18"/>
      <w:szCs w:val="18"/>
    </w:rPr>
  </w:style>
  <w:style w:type="character" w:customStyle="1" w:styleId="51">
    <w:name w:val="标题 5 字符"/>
    <w:basedOn w:val="ad"/>
    <w:link w:val="5"/>
    <w:qFormat/>
    <w:rPr>
      <w:b/>
      <w:bCs/>
      <w:sz w:val="28"/>
      <w:szCs w:val="28"/>
    </w:rPr>
  </w:style>
  <w:style w:type="character" w:customStyle="1" w:styleId="3Char">
    <w:name w:val="标题 3 Char"/>
    <w:basedOn w:val="ad"/>
    <w:qFormat/>
    <w:rPr>
      <w:rFonts w:ascii="宋体" w:eastAsia="宋体" w:hAnsi="宋体" w:cs="Times New Roman"/>
      <w:b/>
      <w:bCs/>
      <w:sz w:val="24"/>
      <w:szCs w:val="32"/>
      <w:shd w:val="clear" w:color="auto" w:fill="FFFFFF"/>
    </w:rPr>
  </w:style>
  <w:style w:type="character" w:customStyle="1" w:styleId="41">
    <w:name w:val="标题 4 字符"/>
    <w:basedOn w:val="ad"/>
    <w:link w:val="40"/>
    <w:qFormat/>
    <w:rPr>
      <w:rFonts w:ascii="Arial" w:eastAsia="黑体" w:hAnsi="Arial" w:cs="Times New Roman"/>
      <w:b/>
      <w:bCs/>
      <w:sz w:val="28"/>
      <w:szCs w:val="28"/>
      <w:shd w:val="clear" w:color="auto" w:fill="FFFFFF"/>
    </w:rPr>
  </w:style>
  <w:style w:type="character" w:customStyle="1" w:styleId="60">
    <w:name w:val="标题 6 字符"/>
    <w:basedOn w:val="ad"/>
    <w:link w:val="6"/>
    <w:qFormat/>
    <w:rPr>
      <w:rFonts w:ascii="Arial" w:eastAsia="黑体" w:hAnsi="Arial" w:cs="Times New Roman"/>
      <w:b/>
      <w:sz w:val="24"/>
      <w:szCs w:val="20"/>
      <w:shd w:val="clear" w:color="auto" w:fill="FFFFFF"/>
    </w:rPr>
  </w:style>
  <w:style w:type="character" w:customStyle="1" w:styleId="70">
    <w:name w:val="标题 7 字符"/>
    <w:basedOn w:val="ad"/>
    <w:link w:val="7"/>
    <w:qFormat/>
    <w:rPr>
      <w:rFonts w:ascii="Times New Roman" w:eastAsia="宋体" w:hAnsi="Times New Roman" w:cs="Times New Roman"/>
      <w:b/>
      <w:sz w:val="24"/>
      <w:szCs w:val="20"/>
      <w:shd w:val="clear" w:color="auto" w:fill="FFFFFF"/>
    </w:rPr>
  </w:style>
  <w:style w:type="character" w:customStyle="1" w:styleId="80">
    <w:name w:val="标题 8 字符"/>
    <w:basedOn w:val="ad"/>
    <w:link w:val="8"/>
    <w:qFormat/>
    <w:rPr>
      <w:rFonts w:ascii="Arial" w:eastAsia="黑体" w:hAnsi="Arial" w:cs="Times New Roman"/>
      <w:sz w:val="24"/>
      <w:szCs w:val="20"/>
      <w:shd w:val="clear" w:color="auto" w:fill="FFFFFF"/>
    </w:rPr>
  </w:style>
  <w:style w:type="character" w:customStyle="1" w:styleId="90">
    <w:name w:val="标题 9 字符"/>
    <w:basedOn w:val="ad"/>
    <w:link w:val="9"/>
    <w:qFormat/>
    <w:rPr>
      <w:rFonts w:ascii="Arial" w:eastAsia="黑体" w:hAnsi="Arial" w:cs="Times New Roman"/>
      <w:szCs w:val="20"/>
      <w:shd w:val="clear" w:color="auto" w:fill="FFFFFF"/>
    </w:rPr>
  </w:style>
  <w:style w:type="paragraph" w:customStyle="1" w:styleId="Char">
    <w:name w:val="Char"/>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character" w:customStyle="1" w:styleId="31">
    <w:name w:val="标题 3 字符"/>
    <w:link w:val="30"/>
    <w:qFormat/>
    <w:rPr>
      <w:rFonts w:ascii="宋体" w:eastAsia="宋体" w:hAnsi="宋体" w:cs="Times New Roman"/>
      <w:b/>
      <w:bCs/>
      <w:sz w:val="24"/>
      <w:szCs w:val="32"/>
      <w:shd w:val="clear" w:color="auto" w:fill="FFFFFF"/>
    </w:rPr>
  </w:style>
  <w:style w:type="character" w:customStyle="1" w:styleId="affb">
    <w:name w:val="标题 字符"/>
    <w:basedOn w:val="ad"/>
    <w:link w:val="affa"/>
    <w:qFormat/>
    <w:rPr>
      <w:rFonts w:ascii="Arial" w:eastAsia="宋体" w:hAnsi="Arial" w:cs="Times New Roman"/>
      <w:b/>
      <w:bCs/>
      <w:sz w:val="36"/>
      <w:szCs w:val="32"/>
      <w:shd w:val="clear" w:color="auto" w:fill="FFFFFF"/>
    </w:rPr>
  </w:style>
  <w:style w:type="character" w:customStyle="1" w:styleId="HTML0">
    <w:name w:val="HTML 预设格式 字符"/>
    <w:basedOn w:val="ad"/>
    <w:link w:val="HTML"/>
    <w:qFormat/>
    <w:rPr>
      <w:rFonts w:ascii="Arial Unicode MS" w:eastAsia="Arial Unicode MS" w:hAnsi="Arial Unicode MS" w:cs="Times New Roman"/>
      <w:color w:val="000000"/>
      <w:kern w:val="0"/>
      <w:sz w:val="20"/>
      <w:szCs w:val="20"/>
      <w:shd w:val="clear" w:color="auto" w:fill="FFFFFF"/>
    </w:rPr>
  </w:style>
  <w:style w:type="character" w:customStyle="1" w:styleId="afd">
    <w:name w:val="纯文本 字符"/>
    <w:basedOn w:val="ad"/>
    <w:link w:val="afc"/>
    <w:qFormat/>
    <w:rPr>
      <w:rFonts w:ascii="宋体" w:eastAsia="宋体" w:hAnsi="Courier New" w:cs="Times New Roman"/>
      <w:szCs w:val="20"/>
      <w:shd w:val="clear" w:color="auto" w:fill="FFFFFF"/>
    </w:rPr>
  </w:style>
  <w:style w:type="character" w:customStyle="1" w:styleId="afb">
    <w:name w:val="正文文本缩进 字符"/>
    <w:basedOn w:val="ad"/>
    <w:link w:val="afa"/>
    <w:qFormat/>
    <w:rPr>
      <w:rFonts w:ascii="Times New Roman" w:eastAsia="宋体" w:hAnsi="Times New Roman" w:cs="Times New Roman"/>
      <w:szCs w:val="24"/>
      <w:shd w:val="clear" w:color="auto" w:fill="FFFFFF"/>
    </w:rPr>
  </w:style>
  <w:style w:type="character" w:customStyle="1" w:styleId="af9">
    <w:name w:val="正文文本 字符"/>
    <w:basedOn w:val="ad"/>
    <w:link w:val="af8"/>
    <w:qFormat/>
    <w:rPr>
      <w:rFonts w:ascii="宋体" w:eastAsia="宋体" w:hAnsi="宋体" w:cs="宋体"/>
      <w:b/>
      <w:bCs/>
      <w:kern w:val="0"/>
      <w:sz w:val="24"/>
      <w:szCs w:val="24"/>
      <w:shd w:val="clear" w:color="auto" w:fill="FFFFFF"/>
    </w:rPr>
  </w:style>
  <w:style w:type="character" w:customStyle="1" w:styleId="24">
    <w:name w:val="正文文本缩进 2 字符"/>
    <w:basedOn w:val="ad"/>
    <w:link w:val="23"/>
    <w:qFormat/>
    <w:rPr>
      <w:rFonts w:ascii="宋体" w:eastAsia="宋体" w:hAnsi="宋体" w:cs="Times New Roman"/>
      <w:szCs w:val="24"/>
      <w:shd w:val="clear" w:color="auto" w:fill="FFFFFF"/>
    </w:rPr>
  </w:style>
  <w:style w:type="character" w:customStyle="1" w:styleId="af7">
    <w:name w:val="批注文字 字符"/>
    <w:basedOn w:val="ad"/>
    <w:link w:val="af6"/>
    <w:qFormat/>
    <w:rPr>
      <w:rFonts w:ascii="宋体" w:eastAsia="宋体" w:hAnsi="Times New Roman" w:cs="Times New Roman"/>
      <w:kern w:val="0"/>
      <w:sz w:val="34"/>
      <w:szCs w:val="20"/>
      <w:shd w:val="clear" w:color="auto" w:fill="FFFFFF"/>
    </w:rPr>
  </w:style>
  <w:style w:type="character" w:customStyle="1" w:styleId="35">
    <w:name w:val="正文文本缩进 3 字符"/>
    <w:basedOn w:val="ad"/>
    <w:link w:val="34"/>
    <w:qFormat/>
    <w:rPr>
      <w:rFonts w:ascii="宋体" w:eastAsia="宋体" w:hAnsi="Times New Roman" w:cs="Times New Roman"/>
      <w:b/>
      <w:bCs/>
      <w:sz w:val="24"/>
      <w:szCs w:val="24"/>
      <w:shd w:val="clear" w:color="auto" w:fill="FFFFFF"/>
    </w:rPr>
  </w:style>
  <w:style w:type="character" w:customStyle="1" w:styleId="26">
    <w:name w:val="正文文本 2 字符"/>
    <w:basedOn w:val="ad"/>
    <w:link w:val="25"/>
    <w:qFormat/>
    <w:rPr>
      <w:rFonts w:ascii="Times New Roman" w:eastAsia="宋体" w:hAnsi="Times New Roman" w:cs="Times New Roman"/>
      <w:sz w:val="24"/>
      <w:szCs w:val="24"/>
      <w:shd w:val="clear" w:color="auto" w:fill="FFFFFF"/>
    </w:rPr>
  </w:style>
  <w:style w:type="paragraph" w:customStyle="1" w:styleId="Style58">
    <w:name w:val="_Style 58"/>
    <w:qFormat/>
    <w:pPr>
      <w:widowControl w:val="0"/>
      <w:jc w:val="both"/>
    </w:pPr>
    <w:rPr>
      <w:kern w:val="2"/>
      <w:sz w:val="21"/>
      <w:szCs w:val="22"/>
    </w:rPr>
  </w:style>
  <w:style w:type="character" w:customStyle="1" w:styleId="af4">
    <w:name w:val="文档结构图 字符"/>
    <w:basedOn w:val="ad"/>
    <w:link w:val="af3"/>
    <w:semiHidden/>
    <w:qFormat/>
    <w:rPr>
      <w:rFonts w:ascii="Times New Roman" w:eastAsia="宋体" w:hAnsi="Times New Roman" w:cs="Times New Roman"/>
      <w:szCs w:val="24"/>
      <w:shd w:val="clear" w:color="auto" w:fill="000080"/>
    </w:rPr>
  </w:style>
  <w:style w:type="character" w:customStyle="1" w:styleId="33">
    <w:name w:val="正文文本 3 字符"/>
    <w:basedOn w:val="ad"/>
    <w:link w:val="32"/>
    <w:qFormat/>
    <w:rPr>
      <w:rFonts w:ascii="Times New Roman" w:eastAsia="宋体" w:hAnsi="Times New Roman" w:cs="Times New Roman"/>
      <w:sz w:val="16"/>
      <w:szCs w:val="16"/>
      <w:shd w:val="clear" w:color="auto" w:fill="FFFFFF"/>
    </w:rPr>
  </w:style>
  <w:style w:type="paragraph" w:customStyle="1" w:styleId="410">
    <w:name w:val="样式41"/>
    <w:basedOn w:val="ab"/>
    <w:qFormat/>
    <w:pPr>
      <w:widowControl/>
      <w:shd w:val="clear" w:color="auto" w:fill="FFFFFF"/>
      <w:tabs>
        <w:tab w:val="left" w:pos="426"/>
        <w:tab w:val="left" w:pos="945"/>
        <w:tab w:val="left" w:pos="2040"/>
      </w:tabs>
      <w:adjustRightInd w:val="0"/>
      <w:snapToGrid w:val="0"/>
      <w:spacing w:line="360" w:lineRule="auto"/>
      <w:ind w:leftChars="800" w:left="2040" w:hangingChars="200" w:hanging="360"/>
    </w:pPr>
    <w:rPr>
      <w:rFonts w:ascii="宋体" w:eastAsia="宋体" w:hAnsi="宋体" w:cs="宋体"/>
      <w:b/>
      <w:color w:val="000000"/>
      <w:kern w:val="0"/>
      <w:sz w:val="24"/>
      <w:szCs w:val="20"/>
    </w:rPr>
  </w:style>
  <w:style w:type="paragraph" w:customStyle="1" w:styleId="afff6">
    <w:name w:val="图"/>
    <w:basedOn w:val="ab"/>
    <w:qFormat/>
    <w:pPr>
      <w:keepNext/>
      <w:widowControl/>
      <w:shd w:val="clear" w:color="auto" w:fill="FFFFFF"/>
      <w:tabs>
        <w:tab w:val="left" w:pos="426"/>
      </w:tabs>
      <w:adjustRightInd w:val="0"/>
      <w:snapToGrid w:val="0"/>
      <w:spacing w:before="60" w:after="60" w:line="300" w:lineRule="auto"/>
      <w:jc w:val="center"/>
    </w:pPr>
    <w:rPr>
      <w:rFonts w:ascii="宋体" w:eastAsia="宋体" w:hAnsi="宋体" w:cs="宋体"/>
      <w:spacing w:val="20"/>
      <w:kern w:val="0"/>
      <w:sz w:val="24"/>
      <w:szCs w:val="20"/>
    </w:rPr>
  </w:style>
  <w:style w:type="paragraph" w:customStyle="1" w:styleId="afff7">
    <w:name w:val="文档正文"/>
    <w:basedOn w:val="ab"/>
    <w:qFormat/>
    <w:pPr>
      <w:widowControl/>
      <w:shd w:val="clear" w:color="auto" w:fill="FFFFFF"/>
      <w:tabs>
        <w:tab w:val="left" w:pos="426"/>
      </w:tabs>
      <w:adjustRightInd w:val="0"/>
      <w:snapToGrid w:val="0"/>
      <w:spacing w:line="480" w:lineRule="atLeast"/>
      <w:ind w:firstLineChars="200" w:firstLine="567"/>
      <w:textAlignment w:val="baseline"/>
    </w:pPr>
    <w:rPr>
      <w:rFonts w:ascii="长城仿宋" w:eastAsia="宋体" w:hAnsi="宋体" w:cs="宋体"/>
      <w:kern w:val="0"/>
      <w:szCs w:val="20"/>
    </w:rPr>
  </w:style>
  <w:style w:type="paragraph" w:customStyle="1" w:styleId="CharCharCharChar">
    <w:name w:val="Char Char Char Char"/>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Char1">
    <w:name w:val="Char1"/>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CharCharCharChar1">
    <w:name w:val="Char Char Char Char1"/>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TableContents">
    <w:name w:val="Table Contents"/>
    <w:basedOn w:val="ab"/>
    <w:qFormat/>
    <w:pPr>
      <w:widowControl/>
      <w:shd w:val="clear" w:color="auto" w:fill="FFFFFF"/>
      <w:tabs>
        <w:tab w:val="left" w:pos="426"/>
      </w:tabs>
      <w:suppressAutoHyphens/>
      <w:autoSpaceDE w:val="0"/>
      <w:adjustRightInd w:val="0"/>
      <w:snapToGrid w:val="0"/>
      <w:spacing w:after="120" w:line="360" w:lineRule="auto"/>
      <w:jc w:val="left"/>
    </w:pPr>
    <w:rPr>
      <w:rFonts w:ascii="Helvetica" w:eastAsia="宋体" w:hAnsi="Helvetica" w:cs="宋体"/>
      <w:kern w:val="1"/>
      <w:sz w:val="20"/>
      <w:szCs w:val="20"/>
    </w:rPr>
  </w:style>
  <w:style w:type="paragraph" w:customStyle="1" w:styleId="afff8">
    <w:name w:val="自定义正文"/>
    <w:basedOn w:val="ab"/>
    <w:qFormat/>
    <w:pPr>
      <w:widowControl/>
      <w:shd w:val="clear" w:color="auto" w:fill="FFFFFF"/>
      <w:tabs>
        <w:tab w:val="left" w:pos="426"/>
      </w:tabs>
      <w:adjustRightInd w:val="0"/>
      <w:snapToGrid w:val="0"/>
      <w:spacing w:afterLines="50" w:line="360" w:lineRule="auto"/>
      <w:ind w:leftChars="600" w:left="600"/>
    </w:pPr>
    <w:rPr>
      <w:rFonts w:ascii="宋体" w:eastAsia="宋体" w:hAnsi="宋体" w:cs="宋体"/>
      <w:kern w:val="0"/>
      <w:szCs w:val="24"/>
    </w:rPr>
  </w:style>
  <w:style w:type="paragraph" w:customStyle="1" w:styleId="CharCharCharCharChar">
    <w:name w:val="Char Char Char Char Char"/>
    <w:basedOn w:val="ab"/>
    <w:qFormat/>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16">
    <w:name w:val="小标题 1"/>
    <w:basedOn w:val="ab"/>
    <w:qFormat/>
    <w:pPr>
      <w:widowControl/>
      <w:shd w:val="clear" w:color="auto" w:fill="FFFFFF"/>
      <w:tabs>
        <w:tab w:val="left" w:pos="426"/>
      </w:tabs>
      <w:autoSpaceDE w:val="0"/>
      <w:autoSpaceDN w:val="0"/>
      <w:adjustRightInd w:val="0"/>
      <w:snapToGrid w:val="0"/>
      <w:spacing w:line="360" w:lineRule="atLeast"/>
    </w:pPr>
    <w:rPr>
      <w:rFonts w:ascii="文鼎粗黑" w:eastAsia="文鼎粗黑" w:hAnsi="宋体" w:cs="宋体"/>
      <w:kern w:val="0"/>
      <w:sz w:val="22"/>
      <w:szCs w:val="20"/>
    </w:rPr>
  </w:style>
  <w:style w:type="paragraph" w:customStyle="1" w:styleId="CharChar">
    <w:name w:val="Char Char"/>
    <w:basedOn w:val="ab"/>
    <w:qFormat/>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afff9">
    <w:name w:val="È±Ê¡ÎÄ±¾"/>
    <w:basedOn w:val="ab"/>
    <w:qFormat/>
    <w:pPr>
      <w:widowControl/>
      <w:shd w:val="clear" w:color="auto" w:fill="FFFFFF"/>
      <w:tabs>
        <w:tab w:val="left" w:pos="426"/>
      </w:tabs>
      <w:overflowPunct w:val="0"/>
      <w:autoSpaceDE w:val="0"/>
      <w:autoSpaceDN w:val="0"/>
      <w:adjustRightInd w:val="0"/>
      <w:snapToGrid w:val="0"/>
      <w:spacing w:line="360" w:lineRule="auto"/>
      <w:jc w:val="left"/>
      <w:textAlignment w:val="baseline"/>
    </w:pPr>
    <w:rPr>
      <w:rFonts w:ascii="宋体" w:eastAsia="宋体" w:hAnsi="宋体" w:cs="宋体"/>
      <w:kern w:val="0"/>
      <w:sz w:val="24"/>
      <w:szCs w:val="20"/>
    </w:rPr>
  </w:style>
  <w:style w:type="character" w:customStyle="1" w:styleId="aff1">
    <w:name w:val="批注框文本 字符"/>
    <w:basedOn w:val="ad"/>
    <w:link w:val="aff0"/>
    <w:uiPriority w:val="99"/>
    <w:semiHidden/>
    <w:qFormat/>
    <w:rPr>
      <w:rFonts w:ascii="Times New Roman" w:eastAsia="宋体" w:hAnsi="Times New Roman" w:cs="Times New Roman"/>
      <w:sz w:val="18"/>
      <w:szCs w:val="18"/>
      <w:shd w:val="clear" w:color="auto" w:fill="FFFFFF"/>
    </w:rPr>
  </w:style>
  <w:style w:type="character" w:customStyle="1" w:styleId="affd">
    <w:name w:val="批注主题 字符"/>
    <w:basedOn w:val="af7"/>
    <w:link w:val="affc"/>
    <w:qFormat/>
    <w:rPr>
      <w:rFonts w:ascii="Times New Roman" w:eastAsia="宋体" w:hAnsi="Times New Roman" w:cs="Times New Roman"/>
      <w:b/>
      <w:bCs/>
      <w:kern w:val="0"/>
      <w:sz w:val="34"/>
      <w:szCs w:val="24"/>
      <w:shd w:val="clear" w:color="auto" w:fill="FFFFFF"/>
    </w:rPr>
  </w:style>
  <w:style w:type="character" w:customStyle="1" w:styleId="apple-converted-space">
    <w:name w:val="apple-converted-space"/>
    <w:basedOn w:val="ad"/>
    <w:qFormat/>
  </w:style>
  <w:style w:type="paragraph" w:customStyle="1" w:styleId="TOC10">
    <w:name w:val="TOC 标题1"/>
    <w:basedOn w:val="12"/>
    <w:next w:val="ab"/>
    <w:uiPriority w:val="39"/>
    <w:qFormat/>
    <w:pPr>
      <w:spacing w:beforeLines="0" w:afterLines="0" w:line="578" w:lineRule="auto"/>
      <w:jc w:val="both"/>
      <w:outlineLvl w:val="9"/>
    </w:pPr>
    <w:rPr>
      <w:rFonts w:asciiTheme="minorHAnsi" w:eastAsiaTheme="minorEastAsia" w:hAnsiTheme="minorHAnsi" w:cstheme="minorBidi"/>
      <w:lang w:val="en-US"/>
    </w:rPr>
  </w:style>
  <w:style w:type="character" w:customStyle="1" w:styleId="aff7">
    <w:name w:val="副标题 字符"/>
    <w:basedOn w:val="ad"/>
    <w:link w:val="aff6"/>
    <w:qFormat/>
    <w:rPr>
      <w:rFonts w:ascii="Cambria" w:eastAsia="宋体" w:hAnsi="Cambria" w:cs="Times New Roman"/>
      <w:b/>
      <w:bCs/>
      <w:kern w:val="28"/>
      <w:sz w:val="28"/>
      <w:szCs w:val="32"/>
      <w:shd w:val="clear" w:color="auto" w:fill="FFFFFF"/>
    </w:rPr>
  </w:style>
  <w:style w:type="paragraph" w:customStyle="1" w:styleId="CharCharChar">
    <w:name w:val="Char Char Char"/>
    <w:basedOn w:val="ab"/>
    <w:qFormat/>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afffa">
    <w:name w:val="主题"/>
    <w:basedOn w:val="ab"/>
    <w:qFormat/>
    <w:pPr>
      <w:widowControl/>
      <w:shd w:val="clear" w:color="auto" w:fill="FFFFFF"/>
      <w:tabs>
        <w:tab w:val="left" w:pos="426"/>
      </w:tabs>
      <w:adjustRightInd w:val="0"/>
      <w:snapToGrid w:val="0"/>
      <w:spacing w:line="360" w:lineRule="auto"/>
    </w:pPr>
    <w:rPr>
      <w:rFonts w:ascii="宋体" w:eastAsia="宋体" w:hAnsi="宋体" w:cs="宋体"/>
      <w:kern w:val="0"/>
      <w:szCs w:val="24"/>
    </w:rPr>
  </w:style>
  <w:style w:type="paragraph" w:customStyle="1" w:styleId="ParaCharCharCharCharCharCharCharCharChar3CharCharCharChar">
    <w:name w:val="默认段落字体 Para Char Char Char Char Char Char Char Char Char3 Char Char Char Char"/>
    <w:basedOn w:val="af3"/>
    <w:qFormat/>
    <w:pPr>
      <w:spacing w:line="436" w:lineRule="exact"/>
      <w:ind w:left="357"/>
      <w:jc w:val="left"/>
      <w:outlineLvl w:val="3"/>
    </w:pPr>
    <w:rPr>
      <w:rFonts w:ascii="Tahoma" w:hAnsi="Tahoma"/>
      <w:b/>
      <w:sz w:val="24"/>
    </w:rPr>
  </w:style>
  <w:style w:type="paragraph" w:customStyle="1" w:styleId="afffb">
    <w:name w:val="目次、标准名称标题"/>
    <w:basedOn w:val="ab"/>
    <w:next w:val="ab"/>
    <w:qFormat/>
    <w:pPr>
      <w:widowControl/>
      <w:shd w:val="clear" w:color="FFFFFF" w:fill="FFFFFF"/>
      <w:tabs>
        <w:tab w:val="left" w:pos="426"/>
      </w:tabs>
      <w:adjustRightInd w:val="0"/>
      <w:snapToGrid w:val="0"/>
      <w:spacing w:before="640" w:after="560" w:line="460" w:lineRule="exact"/>
      <w:jc w:val="center"/>
      <w:outlineLvl w:val="0"/>
    </w:pPr>
    <w:rPr>
      <w:rFonts w:ascii="黑体" w:eastAsia="黑体" w:hAnsi="宋体" w:cs="宋体"/>
      <w:kern w:val="0"/>
      <w:sz w:val="32"/>
      <w:szCs w:val="20"/>
    </w:rPr>
  </w:style>
  <w:style w:type="paragraph" w:customStyle="1" w:styleId="17">
    <w:name w:val="表1黑体居中"/>
    <w:basedOn w:val="ab"/>
    <w:qFormat/>
    <w:pPr>
      <w:widowControl/>
      <w:shd w:val="clear" w:color="auto" w:fill="FFFFFF"/>
      <w:tabs>
        <w:tab w:val="left" w:pos="426"/>
      </w:tabs>
      <w:adjustRightInd w:val="0"/>
      <w:snapToGrid w:val="0"/>
      <w:spacing w:line="360" w:lineRule="auto"/>
      <w:ind w:firstLine="435"/>
      <w:jc w:val="center"/>
      <w:textAlignment w:val="baseline"/>
    </w:pPr>
    <w:rPr>
      <w:rFonts w:ascii="黑体" w:eastAsia="黑体" w:hAnsi="宋体" w:cs="宋体"/>
      <w:kern w:val="0"/>
      <w:szCs w:val="21"/>
    </w:rPr>
  </w:style>
  <w:style w:type="paragraph" w:customStyle="1" w:styleId="MaoC2">
    <w:name w:val="MaoC2"/>
    <w:basedOn w:val="ab"/>
    <w:qFormat/>
    <w:pPr>
      <w:widowControl/>
      <w:numPr>
        <w:ilvl w:val="1"/>
        <w:numId w:val="3"/>
      </w:numPr>
      <w:shd w:val="clear" w:color="auto" w:fill="FFFFFF"/>
      <w:tabs>
        <w:tab w:val="left" w:pos="426"/>
      </w:tabs>
      <w:adjustRightInd w:val="0"/>
      <w:snapToGrid w:val="0"/>
      <w:spacing w:line="480" w:lineRule="auto"/>
      <w:outlineLvl w:val="1"/>
    </w:pPr>
    <w:rPr>
      <w:rFonts w:ascii="黑体" w:eastAsia="黑体" w:hAnsi="宋体" w:cs="宋体"/>
      <w:kern w:val="0"/>
      <w:szCs w:val="20"/>
    </w:rPr>
  </w:style>
  <w:style w:type="paragraph" w:customStyle="1" w:styleId="4">
    <w:name w:val="图目录4"/>
    <w:basedOn w:val="ab"/>
    <w:next w:val="ab"/>
    <w:qFormat/>
    <w:pPr>
      <w:widowControl/>
      <w:numPr>
        <w:numId w:val="4"/>
      </w:numPr>
      <w:shd w:val="clear" w:color="auto" w:fill="FFFFFF"/>
      <w:tabs>
        <w:tab w:val="left" w:pos="426"/>
      </w:tabs>
      <w:adjustRightInd w:val="0"/>
      <w:snapToGrid w:val="0"/>
      <w:spacing w:line="360" w:lineRule="auto"/>
      <w:ind w:hanging="448"/>
      <w:jc w:val="center"/>
      <w:textAlignment w:val="baseline"/>
    </w:pPr>
    <w:rPr>
      <w:rFonts w:ascii="宋体" w:eastAsia="宋体" w:hAnsi="宋体" w:cs="宋体"/>
      <w:kern w:val="0"/>
      <w:szCs w:val="20"/>
    </w:rPr>
  </w:style>
  <w:style w:type="paragraph" w:customStyle="1" w:styleId="afffc">
    <w:name w:val="段"/>
    <w:qFormat/>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0">
    <w:name w:val="列出段落 Char"/>
    <w:qFormat/>
    <w:rPr>
      <w:kern w:val="2"/>
      <w:sz w:val="21"/>
      <w:szCs w:val="24"/>
    </w:rPr>
  </w:style>
  <w:style w:type="table" w:customStyle="1" w:styleId="TableNormal">
    <w:name w:val="Table Normal"/>
    <w:qFormat/>
    <w:pPr>
      <w:spacing w:line="360" w:lineRule="auto"/>
      <w:jc w:val="both"/>
    </w:pPr>
    <w:rPr>
      <w:rFonts w:ascii="Times New Roman" w:eastAsia="宋体" w:hAnsi="Times New Roman" w:cs="Times New Roman"/>
    </w:rPr>
    <w:tblPr>
      <w:tblCellMar>
        <w:top w:w="0" w:type="dxa"/>
        <w:left w:w="0" w:type="dxa"/>
        <w:bottom w:w="0" w:type="dxa"/>
        <w:right w:w="0" w:type="dxa"/>
      </w:tblCellMar>
    </w:tblPr>
  </w:style>
  <w:style w:type="paragraph" w:customStyle="1" w:styleId="11">
    <w:name w:val="样式1"/>
    <w:basedOn w:val="ab"/>
    <w:qFormat/>
    <w:pPr>
      <w:keepNext/>
      <w:keepLines/>
      <w:widowControl/>
      <w:numPr>
        <w:numId w:val="1"/>
      </w:numPr>
      <w:shd w:val="clear" w:color="auto" w:fill="FFFFFF"/>
      <w:tabs>
        <w:tab w:val="left" w:pos="426"/>
      </w:tabs>
      <w:adjustRightInd w:val="0"/>
      <w:snapToGrid w:val="0"/>
      <w:spacing w:before="340" w:after="330" w:line="360" w:lineRule="auto"/>
      <w:outlineLvl w:val="0"/>
    </w:pPr>
    <w:rPr>
      <w:rFonts w:ascii="宋体" w:eastAsia="宋体" w:hAnsi="宋体" w:cs="宋体"/>
      <w:b/>
      <w:kern w:val="44"/>
      <w:sz w:val="44"/>
      <w:szCs w:val="20"/>
    </w:rPr>
  </w:style>
  <w:style w:type="paragraph" w:customStyle="1" w:styleId="a">
    <w:name w:val="参数内容"/>
    <w:basedOn w:val="ab"/>
    <w:qFormat/>
    <w:pPr>
      <w:widowControl/>
      <w:numPr>
        <w:numId w:val="5"/>
      </w:numPr>
      <w:shd w:val="clear" w:color="auto" w:fill="FFFFFF"/>
      <w:tabs>
        <w:tab w:val="left" w:pos="426"/>
      </w:tabs>
      <w:adjustRightInd w:val="0"/>
      <w:snapToGrid w:val="0"/>
      <w:spacing w:line="360" w:lineRule="auto"/>
    </w:pPr>
    <w:rPr>
      <w:rFonts w:ascii="Times New Roman" w:eastAsia="宋体" w:hAnsi="Times New Roman" w:cs="Times New Roman"/>
      <w:szCs w:val="18"/>
    </w:rPr>
  </w:style>
  <w:style w:type="paragraph" w:customStyle="1" w:styleId="afffd">
    <w:name w:val="标准正文"/>
    <w:basedOn w:val="afa"/>
    <w:link w:val="Char2"/>
    <w:qFormat/>
    <w:pPr>
      <w:spacing w:before="60" w:after="60"/>
      <w:ind w:firstLineChars="0" w:firstLine="482"/>
      <w:jc w:val="left"/>
    </w:pPr>
    <w:rPr>
      <w:rFonts w:ascii="宋体" w:hAnsi="宋体"/>
      <w:kern w:val="0"/>
      <w:sz w:val="24"/>
      <w:szCs w:val="20"/>
    </w:rPr>
  </w:style>
  <w:style w:type="character" w:customStyle="1" w:styleId="Char2">
    <w:name w:val="标准正文 Char"/>
    <w:link w:val="afffd"/>
    <w:qFormat/>
    <w:rPr>
      <w:rFonts w:ascii="宋体" w:eastAsia="宋体" w:hAnsi="宋体" w:cs="Times New Roman"/>
      <w:kern w:val="0"/>
      <w:sz w:val="24"/>
      <w:szCs w:val="20"/>
      <w:shd w:val="clear" w:color="auto" w:fill="FFFFFF"/>
    </w:rPr>
  </w:style>
  <w:style w:type="paragraph" w:customStyle="1" w:styleId="a0">
    <w:name w:val="下级参数内容"/>
    <w:basedOn w:val="ab"/>
    <w:qFormat/>
    <w:pPr>
      <w:widowControl/>
      <w:numPr>
        <w:numId w:val="6"/>
      </w:numPr>
      <w:shd w:val="clear" w:color="auto" w:fill="FFFFFF"/>
      <w:tabs>
        <w:tab w:val="left" w:pos="426"/>
      </w:tabs>
      <w:adjustRightInd w:val="0"/>
      <w:snapToGrid w:val="0"/>
      <w:spacing w:line="360" w:lineRule="auto"/>
      <w:ind w:left="1134"/>
    </w:pPr>
    <w:rPr>
      <w:rFonts w:ascii="仿宋" w:eastAsia="宋体" w:hAnsi="仿宋" w:cs="Times New Roman"/>
      <w:szCs w:val="24"/>
    </w:rPr>
  </w:style>
  <w:style w:type="paragraph" w:customStyle="1" w:styleId="CharCharChar1">
    <w:name w:val="Char Char Char1"/>
    <w:basedOn w:val="ab"/>
    <w:qFormat/>
    <w:pPr>
      <w:widowControl/>
      <w:shd w:val="clear" w:color="auto" w:fill="FFFFFF"/>
      <w:tabs>
        <w:tab w:val="left" w:pos="426"/>
      </w:tabs>
      <w:adjustRightInd w:val="0"/>
      <w:snapToGrid w:val="0"/>
      <w:spacing w:line="360" w:lineRule="auto"/>
    </w:pPr>
    <w:rPr>
      <w:rFonts w:ascii="Tahoma" w:eastAsia="宋体" w:hAnsi="Tahoma" w:cs="宋体"/>
      <w:kern w:val="0"/>
      <w:sz w:val="24"/>
      <w:szCs w:val="20"/>
    </w:rPr>
  </w:style>
  <w:style w:type="paragraph" w:customStyle="1" w:styleId="CharChar10CharChar">
    <w:name w:val="Char Char10 Char Char"/>
    <w:basedOn w:val="af3"/>
    <w:qFormat/>
    <w:rPr>
      <w:rFonts w:ascii="Tahoma" w:hAnsi="Tahoma"/>
      <w:sz w:val="24"/>
    </w:rPr>
  </w:style>
  <w:style w:type="paragraph" w:customStyle="1" w:styleId="font5">
    <w:name w:val="font5"/>
    <w:basedOn w:val="ab"/>
    <w:qFormat/>
    <w:pPr>
      <w:widowControl/>
      <w:shd w:val="clear" w:color="auto" w:fill="FFFFFF"/>
      <w:tabs>
        <w:tab w:val="left" w:pos="426"/>
      </w:tabs>
      <w:adjustRightInd w:val="0"/>
      <w:snapToGrid w:val="0"/>
      <w:spacing w:before="100" w:beforeAutospacing="1" w:after="100" w:afterAutospacing="1" w:line="360" w:lineRule="auto"/>
      <w:jc w:val="left"/>
    </w:pPr>
    <w:rPr>
      <w:rFonts w:ascii="宋体" w:eastAsia="宋体" w:hAnsi="宋体" w:cs="宋体"/>
      <w:kern w:val="0"/>
      <w:sz w:val="18"/>
      <w:szCs w:val="18"/>
    </w:rPr>
  </w:style>
  <w:style w:type="paragraph" w:customStyle="1" w:styleId="xl65">
    <w:name w:val="xl65"/>
    <w:basedOn w:val="ab"/>
    <w:qFormat/>
    <w:pPr>
      <w:widowControl/>
      <w:pBdr>
        <w:top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b/>
      <w:bCs/>
      <w:kern w:val="0"/>
      <w:sz w:val="24"/>
      <w:szCs w:val="24"/>
    </w:rPr>
  </w:style>
  <w:style w:type="paragraph" w:customStyle="1" w:styleId="xl66">
    <w:name w:val="xl66"/>
    <w:basedOn w:val="ab"/>
    <w:qFormat/>
    <w:pPr>
      <w:widowControl/>
      <w:pBdr>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kern w:val="0"/>
      <w:sz w:val="24"/>
      <w:szCs w:val="24"/>
    </w:rPr>
  </w:style>
  <w:style w:type="paragraph" w:customStyle="1" w:styleId="xl67">
    <w:name w:val="xl67"/>
    <w:basedOn w:val="ab"/>
    <w:qFormat/>
    <w:pPr>
      <w:widowControl/>
      <w:pBdr>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color w:val="000000"/>
      <w:kern w:val="0"/>
      <w:sz w:val="24"/>
      <w:szCs w:val="24"/>
    </w:rPr>
  </w:style>
  <w:style w:type="paragraph" w:customStyle="1" w:styleId="xl68">
    <w:name w:val="xl68"/>
    <w:basedOn w:val="ab"/>
    <w:qFormat/>
    <w:pPr>
      <w:widowControl/>
      <w:pBdr>
        <w:top w:val="single" w:sz="8" w:space="0" w:color="auto"/>
        <w:left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left"/>
      <w:textAlignment w:val="center"/>
    </w:pPr>
    <w:rPr>
      <w:rFonts w:ascii="宋体" w:eastAsia="宋体" w:hAnsi="宋体" w:cs="宋体"/>
      <w:b/>
      <w:bCs/>
      <w:kern w:val="0"/>
      <w:sz w:val="24"/>
      <w:szCs w:val="24"/>
    </w:rPr>
  </w:style>
  <w:style w:type="paragraph" w:customStyle="1" w:styleId="xl69">
    <w:name w:val="xl69"/>
    <w:basedOn w:val="ab"/>
    <w:qFormat/>
    <w:pPr>
      <w:widowControl/>
      <w:pBdr>
        <w:left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eastAsia="宋体" w:hAnsi="宋体" w:cs="宋体"/>
      <w:kern w:val="0"/>
      <w:sz w:val="24"/>
      <w:szCs w:val="24"/>
    </w:rPr>
  </w:style>
  <w:style w:type="paragraph" w:customStyle="1" w:styleId="3style3H3h33rdlevelLevel3Headlevel3PIM33l3C">
    <w:name w:val="样式 标题 3style3H3h33rd levelLevel 3 Headlevel_3PIM 33l3C..."/>
    <w:basedOn w:val="30"/>
    <w:qFormat/>
  </w:style>
  <w:style w:type="paragraph" w:customStyle="1" w:styleId="27">
    <w:name w:val="样式2"/>
    <w:basedOn w:val="12"/>
    <w:qFormat/>
  </w:style>
  <w:style w:type="paragraph" w:customStyle="1" w:styleId="36">
    <w:name w:val="样式3"/>
    <w:basedOn w:val="ab"/>
    <w:qFormat/>
    <w:pPr>
      <w:widowControl/>
      <w:shd w:val="clear" w:color="auto" w:fill="FFFFFF"/>
      <w:tabs>
        <w:tab w:val="left" w:pos="426"/>
      </w:tabs>
      <w:adjustRightInd w:val="0"/>
      <w:snapToGrid w:val="0"/>
      <w:spacing w:line="360" w:lineRule="auto"/>
      <w:ind w:left="1620" w:hanging="420"/>
      <w:outlineLvl w:val="2"/>
    </w:pPr>
    <w:rPr>
      <w:rFonts w:ascii="宋体" w:eastAsia="宋体" w:hAnsi="宋体" w:cs="宋体"/>
      <w:b/>
      <w:kern w:val="0"/>
      <w:szCs w:val="24"/>
    </w:rPr>
  </w:style>
  <w:style w:type="paragraph" w:customStyle="1" w:styleId="42">
    <w:name w:val="样式4"/>
    <w:basedOn w:val="ab"/>
    <w:qFormat/>
    <w:pPr>
      <w:widowControl/>
      <w:shd w:val="clear" w:color="auto" w:fill="FFFFFF"/>
      <w:tabs>
        <w:tab w:val="left" w:pos="426"/>
      </w:tabs>
      <w:adjustRightInd w:val="0"/>
      <w:snapToGrid w:val="0"/>
      <w:spacing w:line="360" w:lineRule="auto"/>
      <w:ind w:left="2040"/>
      <w:jc w:val="left"/>
      <w:outlineLvl w:val="3"/>
    </w:pPr>
    <w:rPr>
      <w:rFonts w:ascii="宋体" w:eastAsia="宋体" w:hAnsi="宋体" w:cs="Times New Roman"/>
      <w:szCs w:val="24"/>
    </w:rPr>
  </w:style>
  <w:style w:type="paragraph" w:customStyle="1" w:styleId="p0">
    <w:name w:val="p0"/>
    <w:basedOn w:val="ab"/>
    <w:qFormat/>
    <w:pPr>
      <w:widowControl/>
      <w:shd w:val="clear" w:color="auto" w:fill="FFFFFF"/>
      <w:tabs>
        <w:tab w:val="left" w:pos="426"/>
      </w:tabs>
      <w:adjustRightInd w:val="0"/>
      <w:snapToGrid w:val="0"/>
      <w:spacing w:line="360" w:lineRule="auto"/>
    </w:pPr>
    <w:rPr>
      <w:rFonts w:ascii="Calibri" w:eastAsia="宋体" w:hAnsi="Calibri" w:cs="宋体"/>
      <w:kern w:val="0"/>
      <w:szCs w:val="21"/>
    </w:rPr>
  </w:style>
  <w:style w:type="paragraph" w:customStyle="1" w:styleId="afffe">
    <w:name w:val="图标题"/>
    <w:basedOn w:val="ab"/>
    <w:link w:val="Char3"/>
    <w:qFormat/>
    <w:pPr>
      <w:widowControl/>
      <w:shd w:val="clear" w:color="auto" w:fill="FFFFFF"/>
      <w:tabs>
        <w:tab w:val="left" w:pos="426"/>
      </w:tabs>
      <w:adjustRightInd w:val="0"/>
      <w:snapToGrid w:val="0"/>
      <w:spacing w:line="360" w:lineRule="auto"/>
      <w:jc w:val="center"/>
    </w:pPr>
    <w:rPr>
      <w:rFonts w:ascii="宋体" w:eastAsia="宋体" w:hAnsi="宋体" w:cs="Times New Roman"/>
      <w:szCs w:val="24"/>
    </w:rPr>
  </w:style>
  <w:style w:type="paragraph" w:customStyle="1" w:styleId="affff">
    <w:name w:val="表标题"/>
    <w:basedOn w:val="ab"/>
    <w:qFormat/>
    <w:pPr>
      <w:widowControl/>
      <w:shd w:val="clear" w:color="auto" w:fill="FFFFFF"/>
      <w:tabs>
        <w:tab w:val="left" w:pos="426"/>
      </w:tabs>
      <w:adjustRightInd w:val="0"/>
      <w:snapToGrid w:val="0"/>
      <w:spacing w:line="360" w:lineRule="auto"/>
      <w:jc w:val="center"/>
    </w:pPr>
    <w:rPr>
      <w:rFonts w:ascii="宋体" w:eastAsia="黑体" w:hAnsi="宋体" w:cs="宋体"/>
      <w:b/>
      <w:kern w:val="0"/>
      <w:szCs w:val="24"/>
    </w:rPr>
  </w:style>
  <w:style w:type="paragraph" w:customStyle="1" w:styleId="-1-1">
    <w:name w:val="正文-1级标题-1"/>
    <w:basedOn w:val="ab"/>
    <w:next w:val="ab"/>
    <w:qFormat/>
    <w:pPr>
      <w:keepNext/>
      <w:widowControl/>
      <w:numPr>
        <w:numId w:val="7"/>
      </w:numPr>
      <w:shd w:val="clear" w:color="auto" w:fill="FFFFFF"/>
      <w:adjustRightInd w:val="0"/>
      <w:snapToGrid w:val="0"/>
      <w:spacing w:beforeLines="30" w:afterLines="30" w:line="360" w:lineRule="auto"/>
      <w:ind w:firstLine="0"/>
    </w:pPr>
    <w:rPr>
      <w:rFonts w:ascii="宋体" w:eastAsia="宋体" w:hAnsi="宋体" w:cs="宋体"/>
      <w:b/>
      <w:kern w:val="0"/>
      <w:sz w:val="24"/>
      <w:szCs w:val="28"/>
      <w:lang w:val="en-GB"/>
    </w:rPr>
  </w:style>
  <w:style w:type="paragraph" w:customStyle="1" w:styleId="-1-10">
    <w:name w:val="正文-1级列表-(1)"/>
    <w:basedOn w:val="ab"/>
    <w:qFormat/>
    <w:pPr>
      <w:widowControl/>
      <w:numPr>
        <w:ilvl w:val="1"/>
        <w:numId w:val="7"/>
      </w:numPr>
      <w:shd w:val="clear" w:color="auto" w:fill="FFFFFF"/>
      <w:adjustRightInd w:val="0"/>
      <w:snapToGrid w:val="0"/>
      <w:spacing w:line="360" w:lineRule="auto"/>
      <w:ind w:firstLine="0"/>
    </w:pPr>
    <w:rPr>
      <w:rFonts w:ascii="宋体" w:eastAsia="宋体" w:hAnsi="宋体" w:cs="宋体"/>
      <w:kern w:val="0"/>
      <w:sz w:val="24"/>
      <w:szCs w:val="24"/>
      <w:lang w:val="en-GB"/>
    </w:rPr>
  </w:style>
  <w:style w:type="character" w:customStyle="1" w:styleId="Char3">
    <w:name w:val="图标题 Char"/>
    <w:link w:val="afffe"/>
    <w:qFormat/>
    <w:rPr>
      <w:rFonts w:ascii="宋体" w:eastAsia="宋体" w:hAnsi="宋体" w:cs="Times New Roman"/>
      <w:szCs w:val="24"/>
      <w:shd w:val="clear" w:color="auto" w:fill="FFFFFF"/>
    </w:rPr>
  </w:style>
  <w:style w:type="paragraph" w:customStyle="1" w:styleId="10505">
    <w:name w:val="样式 标题 1 + 段前: 0.5 行 段后: 0.5 行"/>
    <w:basedOn w:val="12"/>
    <w:qFormat/>
    <w:pPr>
      <w:numPr>
        <w:numId w:val="8"/>
      </w:numPr>
      <w:ind w:left="0" w:firstLine="0"/>
    </w:pPr>
  </w:style>
  <w:style w:type="paragraph" w:customStyle="1" w:styleId="40505">
    <w:name w:val="样式 标题 4 + 段前: 0.5 行 段后: 0.5 行"/>
    <w:basedOn w:val="40"/>
    <w:qFormat/>
  </w:style>
  <w:style w:type="paragraph" w:customStyle="1" w:styleId="405051">
    <w:name w:val="样式 标题 4 + 段前: 0.5 行 段后: 0.5 行1"/>
    <w:basedOn w:val="40"/>
    <w:qFormat/>
  </w:style>
  <w:style w:type="paragraph" w:customStyle="1" w:styleId="affff0">
    <w:name w:val="￥正文"/>
    <w:basedOn w:val="ab"/>
    <w:link w:val="Char4"/>
    <w:qFormat/>
    <w:pPr>
      <w:widowControl/>
      <w:shd w:val="clear" w:color="auto" w:fill="FFFFFF"/>
      <w:tabs>
        <w:tab w:val="left" w:pos="426"/>
      </w:tabs>
      <w:adjustRightInd w:val="0"/>
      <w:snapToGrid w:val="0"/>
      <w:spacing w:line="360" w:lineRule="auto"/>
      <w:ind w:firstLineChars="200" w:firstLine="200"/>
    </w:pPr>
    <w:rPr>
      <w:rFonts w:ascii="Calibri" w:eastAsia="宋体" w:hAnsi="Calibri" w:cs="Times New Roman"/>
      <w:sz w:val="24"/>
      <w:szCs w:val="20"/>
    </w:rPr>
  </w:style>
  <w:style w:type="character" w:customStyle="1" w:styleId="Char4">
    <w:name w:val="￥正文 Char"/>
    <w:link w:val="affff0"/>
    <w:qFormat/>
    <w:rPr>
      <w:rFonts w:ascii="Calibri" w:eastAsia="宋体" w:hAnsi="Calibri" w:cs="Times New Roman"/>
      <w:sz w:val="24"/>
      <w:szCs w:val="20"/>
      <w:shd w:val="clear" w:color="auto" w:fill="FFFFFF"/>
    </w:rPr>
  </w:style>
  <w:style w:type="paragraph" w:customStyle="1" w:styleId="4h4heading4h41heading41h42heading42h411heading">
    <w:name w:val="样式 标题 4h4heading 4h41heading 41h42heading 42h411heading ..."/>
    <w:basedOn w:val="40"/>
    <w:qFormat/>
  </w:style>
  <w:style w:type="paragraph" w:customStyle="1" w:styleId="ALTP">
    <w:name w:val="!项目ALT+P"/>
    <w:basedOn w:val="ab"/>
    <w:qFormat/>
    <w:pPr>
      <w:widowControl/>
      <w:numPr>
        <w:numId w:val="9"/>
      </w:numPr>
      <w:shd w:val="clear" w:color="auto" w:fill="FFFFFF"/>
      <w:adjustRightInd w:val="0"/>
      <w:snapToGrid w:val="0"/>
      <w:spacing w:line="320" w:lineRule="atLeast"/>
      <w:ind w:firstLine="0"/>
      <w:textAlignment w:val="baseline"/>
    </w:pPr>
    <w:rPr>
      <w:rFonts w:ascii="宋体" w:eastAsia="宋体" w:hAnsi="宋体" w:cs="宋体"/>
      <w:kern w:val="0"/>
      <w:szCs w:val="21"/>
    </w:rPr>
  </w:style>
  <w:style w:type="paragraph" w:customStyle="1" w:styleId="15152">
    <w:name w:val="样式 样式 (符号) 宋体 小四 行距: 1.5 倍行距 首行缩进:  1.5 字符 + 宋体 首行缩进:  2 字符"/>
    <w:basedOn w:val="ab"/>
    <w:qFormat/>
    <w:pPr>
      <w:widowControl/>
      <w:shd w:val="clear" w:color="auto" w:fill="FFFFFF"/>
      <w:tabs>
        <w:tab w:val="left" w:pos="426"/>
      </w:tabs>
      <w:adjustRightInd w:val="0"/>
      <w:snapToGrid w:val="0"/>
      <w:spacing w:line="360" w:lineRule="auto"/>
      <w:ind w:firstLineChars="200" w:firstLine="480"/>
    </w:pPr>
    <w:rPr>
      <w:rFonts w:ascii="宋体" w:eastAsia="宋体" w:hAnsi="宋体" w:cs="宋体"/>
      <w:kern w:val="0"/>
      <w:sz w:val="24"/>
      <w:szCs w:val="20"/>
    </w:rPr>
  </w:style>
  <w:style w:type="paragraph" w:customStyle="1" w:styleId="affff1">
    <w:name w:val="正文内容"/>
    <w:basedOn w:val="ab"/>
    <w:next w:val="af3"/>
    <w:link w:val="Char5"/>
    <w:qFormat/>
    <w:pPr>
      <w:widowControl/>
      <w:shd w:val="clear" w:color="auto" w:fill="FFFFFF"/>
      <w:tabs>
        <w:tab w:val="left" w:pos="426"/>
      </w:tabs>
      <w:adjustRightInd w:val="0"/>
      <w:snapToGrid w:val="0"/>
      <w:spacing w:line="360" w:lineRule="auto"/>
    </w:pPr>
    <w:rPr>
      <w:rFonts w:ascii="Times New Roman" w:eastAsia="宋体" w:hAnsi="Times New Roman" w:cs="Times New Roman"/>
      <w:kern w:val="0"/>
      <w:sz w:val="20"/>
      <w:szCs w:val="24"/>
    </w:rPr>
  </w:style>
  <w:style w:type="character" w:customStyle="1" w:styleId="Char5">
    <w:name w:val="正文内容 Char"/>
    <w:link w:val="affff1"/>
    <w:qFormat/>
    <w:rPr>
      <w:rFonts w:ascii="Times New Roman" w:eastAsia="宋体" w:hAnsi="Times New Roman" w:cs="Times New Roman"/>
      <w:kern w:val="0"/>
      <w:sz w:val="20"/>
      <w:szCs w:val="24"/>
      <w:shd w:val="clear" w:color="auto" w:fill="FFFFFF"/>
    </w:rPr>
  </w:style>
  <w:style w:type="paragraph" w:customStyle="1" w:styleId="10">
    <w:name w:val="方案标题1"/>
    <w:basedOn w:val="affa"/>
    <w:qFormat/>
    <w:pPr>
      <w:numPr>
        <w:numId w:val="10"/>
      </w:numPr>
      <w:spacing w:beforeLines="50" w:afterLines="50"/>
      <w:ind w:firstLineChars="200" w:firstLine="200"/>
      <w:jc w:val="both"/>
    </w:pPr>
    <w:rPr>
      <w:color w:val="000000"/>
    </w:rPr>
  </w:style>
  <w:style w:type="paragraph" w:customStyle="1" w:styleId="2">
    <w:name w:val="方案标题2"/>
    <w:basedOn w:val="affa"/>
    <w:qFormat/>
    <w:pPr>
      <w:numPr>
        <w:ilvl w:val="1"/>
        <w:numId w:val="10"/>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fa"/>
    <w:qFormat/>
    <w:pPr>
      <w:numPr>
        <w:ilvl w:val="2"/>
        <w:numId w:val="10"/>
      </w:numPr>
      <w:spacing w:beforeLines="50" w:afterLines="50" w:line="440" w:lineRule="exact"/>
      <w:ind w:firstLineChars="200" w:firstLine="200"/>
      <w:jc w:val="left"/>
      <w:outlineLvl w:val="2"/>
    </w:pPr>
    <w:rPr>
      <w:rFonts w:ascii="黑体" w:eastAsia="黑体"/>
      <w:color w:val="000000"/>
      <w:sz w:val="28"/>
      <w:szCs w:val="24"/>
    </w:rPr>
  </w:style>
  <w:style w:type="paragraph" w:customStyle="1" w:styleId="Land">
    <w:name w:val="正文Land"/>
    <w:basedOn w:val="ab"/>
    <w:qFormat/>
    <w:pPr>
      <w:widowControl/>
      <w:shd w:val="clear" w:color="auto" w:fill="FFFFFF"/>
      <w:tabs>
        <w:tab w:val="left" w:pos="426"/>
      </w:tabs>
      <w:adjustRightInd w:val="0"/>
      <w:snapToGrid w:val="0"/>
      <w:spacing w:beforeLines="20" w:afterLines="50" w:line="360" w:lineRule="auto"/>
      <w:ind w:firstLineChars="200" w:firstLine="200"/>
    </w:pPr>
    <w:rPr>
      <w:rFonts w:ascii="宋体" w:eastAsia="宋体" w:hAnsi="宋体" w:cs="宋体"/>
      <w:color w:val="000000"/>
      <w:kern w:val="0"/>
      <w:sz w:val="24"/>
      <w:szCs w:val="24"/>
    </w:rPr>
  </w:style>
  <w:style w:type="paragraph" w:customStyle="1" w:styleId="50">
    <w:name w:val="样式5"/>
    <w:basedOn w:val="ab"/>
    <w:qFormat/>
    <w:pPr>
      <w:widowControl/>
      <w:numPr>
        <w:numId w:val="11"/>
      </w:numPr>
      <w:shd w:val="clear" w:color="auto" w:fill="FFFFFF"/>
      <w:tabs>
        <w:tab w:val="left" w:pos="426"/>
      </w:tabs>
      <w:adjustRightInd w:val="0"/>
      <w:snapToGrid w:val="0"/>
      <w:spacing w:beforeLines="50" w:afterLines="50" w:line="360" w:lineRule="auto"/>
      <w:ind w:firstLine="0"/>
    </w:pPr>
    <w:rPr>
      <w:rFonts w:ascii="宋体" w:eastAsia="仿宋_GB2312" w:hAnsi="宋体" w:cs="宋体"/>
      <w:color w:val="000000"/>
      <w:kern w:val="0"/>
      <w:sz w:val="24"/>
      <w:szCs w:val="24"/>
    </w:rPr>
  </w:style>
  <w:style w:type="paragraph" w:customStyle="1" w:styleId="font6">
    <w:name w:val="font6"/>
    <w:basedOn w:val="ab"/>
    <w:qFormat/>
    <w:pPr>
      <w:widowControl/>
      <w:shd w:val="clear" w:color="auto" w:fill="FFFFFF"/>
      <w:tabs>
        <w:tab w:val="left" w:pos="426"/>
      </w:tabs>
      <w:adjustRightInd w:val="0"/>
      <w:snapToGrid w:val="0"/>
      <w:spacing w:beforeAutospacing="1" w:afterAutospacing="1" w:line="360" w:lineRule="auto"/>
      <w:jc w:val="left"/>
    </w:pPr>
    <w:rPr>
      <w:rFonts w:ascii="宋体" w:eastAsia="宋体" w:hAnsi="宋体" w:cs="宋体"/>
      <w:kern w:val="0"/>
      <w:sz w:val="18"/>
      <w:szCs w:val="18"/>
    </w:rPr>
  </w:style>
  <w:style w:type="paragraph" w:customStyle="1" w:styleId="xl64">
    <w:name w:val="xl64"/>
    <w:basedOn w:val="ab"/>
    <w:qFormat/>
    <w:pPr>
      <w:widowControl/>
      <w:pBdr>
        <w:top w:val="single" w:sz="4" w:space="0" w:color="auto"/>
        <w:left w:val="single" w:sz="4" w:space="0" w:color="auto"/>
        <w:bottom w:val="single" w:sz="4" w:space="0" w:color="auto"/>
        <w:right w:val="single" w:sz="4" w:space="0" w:color="auto"/>
      </w:pBdr>
      <w:shd w:val="clear" w:color="000000" w:fill="CCFFFF"/>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0">
    <w:name w:val="xl70"/>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1">
    <w:name w:val="xl71"/>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72">
    <w:name w:val="xl72"/>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left"/>
      <w:textAlignment w:val="center"/>
    </w:pPr>
    <w:rPr>
      <w:rFonts w:ascii="宋体" w:eastAsia="宋体" w:hAnsi="宋体" w:cs="宋体"/>
      <w:color w:val="000000"/>
      <w:kern w:val="0"/>
      <w:sz w:val="24"/>
      <w:szCs w:val="24"/>
    </w:rPr>
  </w:style>
  <w:style w:type="paragraph" w:customStyle="1" w:styleId="xl73">
    <w:name w:val="xl73"/>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74">
    <w:name w:val="xl74"/>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pPr>
    <w:rPr>
      <w:rFonts w:ascii="宋体" w:eastAsia="宋体" w:hAnsi="宋体" w:cs="宋体"/>
      <w:color w:val="000000"/>
      <w:kern w:val="0"/>
      <w:sz w:val="24"/>
      <w:szCs w:val="24"/>
    </w:rPr>
  </w:style>
  <w:style w:type="paragraph" w:customStyle="1" w:styleId="xl75">
    <w:name w:val="xl75"/>
    <w:basedOn w:val="ab"/>
    <w:qFormat/>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6">
    <w:name w:val="xl76"/>
    <w:basedOn w:val="ab"/>
    <w:qFormat/>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77">
    <w:name w:val="xl77"/>
    <w:basedOn w:val="ab"/>
    <w:qFormat/>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left"/>
      <w:textAlignment w:val="center"/>
    </w:pPr>
    <w:rPr>
      <w:rFonts w:ascii="宋体" w:eastAsia="宋体" w:hAnsi="宋体" w:cs="宋体"/>
      <w:color w:val="000000"/>
      <w:kern w:val="0"/>
      <w:sz w:val="24"/>
      <w:szCs w:val="24"/>
    </w:rPr>
  </w:style>
  <w:style w:type="paragraph" w:customStyle="1" w:styleId="xl78">
    <w:name w:val="xl78"/>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79">
    <w:name w:val="xl79"/>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80">
    <w:name w:val="xl80"/>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left"/>
      <w:textAlignment w:val="center"/>
    </w:pPr>
    <w:rPr>
      <w:rFonts w:ascii="宋体" w:eastAsia="宋体" w:hAnsi="宋体" w:cs="宋体"/>
      <w:color w:val="000000"/>
      <w:kern w:val="0"/>
      <w:sz w:val="24"/>
      <w:szCs w:val="24"/>
    </w:rPr>
  </w:style>
  <w:style w:type="paragraph" w:customStyle="1" w:styleId="xl81">
    <w:name w:val="xl81"/>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eastAsia="宋体" w:hAnsi="宋体" w:cs="宋体"/>
      <w:color w:val="000000"/>
      <w:kern w:val="0"/>
      <w:sz w:val="24"/>
      <w:szCs w:val="24"/>
    </w:rPr>
  </w:style>
  <w:style w:type="paragraph" w:customStyle="1" w:styleId="xl82">
    <w:name w:val="xl82"/>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pPr>
    <w:rPr>
      <w:rFonts w:ascii="宋体" w:eastAsia="宋体" w:hAnsi="宋体" w:cs="宋体"/>
      <w:color w:val="000000"/>
      <w:kern w:val="0"/>
      <w:sz w:val="24"/>
      <w:szCs w:val="24"/>
    </w:rPr>
  </w:style>
  <w:style w:type="paragraph" w:customStyle="1" w:styleId="xl83">
    <w:name w:val="xl83"/>
    <w:basedOn w:val="ab"/>
    <w:qFormat/>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84">
    <w:name w:val="xl84"/>
    <w:basedOn w:val="ab"/>
    <w:qFormat/>
    <w:pPr>
      <w:widowControl/>
      <w:pBdr>
        <w:top w:val="single" w:sz="4" w:space="0" w:color="auto"/>
        <w:left w:val="single" w:sz="4" w:space="0" w:color="auto"/>
        <w:bottom w:val="single" w:sz="4" w:space="0" w:color="auto"/>
        <w:right w:val="single" w:sz="4" w:space="0" w:color="auto"/>
      </w:pBdr>
      <w:shd w:val="clear" w:color="000000" w:fill="D9D9D9"/>
      <w:tabs>
        <w:tab w:val="left" w:pos="426"/>
      </w:tabs>
      <w:adjustRightInd w:val="0"/>
      <w:snapToGrid w:val="0"/>
      <w:spacing w:beforeAutospacing="1" w:afterAutospacing="1" w:line="360" w:lineRule="auto"/>
      <w:jc w:val="left"/>
    </w:pPr>
    <w:rPr>
      <w:rFonts w:ascii="宋体" w:eastAsia="宋体" w:hAnsi="宋体" w:cs="宋体"/>
      <w:color w:val="000000"/>
      <w:kern w:val="0"/>
      <w:sz w:val="24"/>
      <w:szCs w:val="24"/>
    </w:rPr>
  </w:style>
  <w:style w:type="paragraph" w:customStyle="1" w:styleId="xl85">
    <w:name w:val="xl85"/>
    <w:basedOn w:val="ab"/>
    <w:qFormat/>
    <w:pPr>
      <w:widowControl/>
      <w:pBdr>
        <w:top w:val="single" w:sz="4" w:space="0" w:color="auto"/>
        <w:left w:val="single" w:sz="4" w:space="0" w:color="auto"/>
        <w:bottom w:val="single" w:sz="4" w:space="0" w:color="auto"/>
        <w:right w:val="single" w:sz="4" w:space="0" w:color="auto"/>
      </w:pBdr>
      <w:shd w:val="clear" w:color="000000" w:fill="D9D9D9"/>
      <w:tabs>
        <w:tab w:val="left" w:pos="426"/>
      </w:tabs>
      <w:adjustRightInd w:val="0"/>
      <w:snapToGrid w:val="0"/>
      <w:spacing w:beforeAutospacing="1" w:afterAutospacing="1" w:line="360" w:lineRule="auto"/>
      <w:jc w:val="left"/>
    </w:pPr>
    <w:rPr>
      <w:rFonts w:ascii="宋体" w:eastAsia="宋体" w:hAnsi="宋体" w:cs="宋体"/>
      <w:color w:val="000000"/>
      <w:kern w:val="0"/>
      <w:sz w:val="24"/>
      <w:szCs w:val="24"/>
    </w:rPr>
  </w:style>
  <w:style w:type="paragraph" w:customStyle="1" w:styleId="xl86">
    <w:name w:val="xl86"/>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left"/>
    </w:pPr>
    <w:rPr>
      <w:rFonts w:ascii="宋体" w:eastAsia="宋体" w:hAnsi="宋体" w:cs="宋体"/>
      <w:color w:val="000000"/>
      <w:kern w:val="0"/>
      <w:sz w:val="24"/>
      <w:szCs w:val="24"/>
    </w:rPr>
  </w:style>
  <w:style w:type="paragraph" w:customStyle="1" w:styleId="xl87">
    <w:name w:val="xl87"/>
    <w:basedOn w:val="ab"/>
    <w:qFormat/>
    <w:pPr>
      <w:widowControl/>
      <w:shd w:val="clear" w:color="auto" w:fill="FFFFFF"/>
      <w:tabs>
        <w:tab w:val="left" w:pos="426"/>
      </w:tabs>
      <w:adjustRightInd w:val="0"/>
      <w:snapToGrid w:val="0"/>
      <w:spacing w:beforeAutospacing="1" w:afterAutospacing="1" w:line="360" w:lineRule="auto"/>
      <w:jc w:val="left"/>
    </w:pPr>
    <w:rPr>
      <w:rFonts w:ascii="宋体" w:eastAsia="宋体" w:hAnsi="宋体" w:cs="宋体"/>
      <w:kern w:val="0"/>
      <w:sz w:val="24"/>
      <w:szCs w:val="24"/>
    </w:rPr>
  </w:style>
  <w:style w:type="paragraph" w:customStyle="1" w:styleId="xl88">
    <w:name w:val="xl8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xl89">
    <w:name w:val="xl89"/>
    <w:basedOn w:val="ab"/>
    <w:qFormat/>
    <w:pPr>
      <w:widowControl/>
      <w:pBdr>
        <w:top w:val="single" w:sz="4" w:space="0" w:color="auto"/>
        <w:left w:val="single" w:sz="4" w:space="0" w:color="auto"/>
        <w:bottom w:val="single" w:sz="4" w:space="0" w:color="auto"/>
        <w:right w:val="single" w:sz="4" w:space="0" w:color="auto"/>
      </w:pBdr>
      <w:shd w:val="clear" w:color="000000" w:fill="CCFFFF"/>
      <w:tabs>
        <w:tab w:val="left" w:pos="426"/>
      </w:tabs>
      <w:adjustRightInd w:val="0"/>
      <w:snapToGrid w:val="0"/>
      <w:spacing w:beforeAutospacing="1" w:afterAutospacing="1" w:line="360" w:lineRule="auto"/>
      <w:jc w:val="center"/>
      <w:textAlignment w:val="center"/>
    </w:pPr>
    <w:rPr>
      <w:rFonts w:ascii="宋体" w:eastAsia="宋体" w:hAnsi="宋体" w:cs="宋体"/>
      <w:b/>
      <w:bCs/>
      <w:color w:val="000000"/>
      <w:kern w:val="0"/>
      <w:sz w:val="24"/>
      <w:szCs w:val="24"/>
    </w:rPr>
  </w:style>
  <w:style w:type="paragraph" w:customStyle="1" w:styleId="BulletedItems--Level2">
    <w:name w:val="Bulleted Items--Level 2"/>
    <w:basedOn w:val="ab"/>
    <w:qFormat/>
    <w:pPr>
      <w:widowControl/>
      <w:numPr>
        <w:numId w:val="12"/>
      </w:numPr>
      <w:shd w:val="clear" w:color="auto" w:fill="FFFFFF"/>
      <w:tabs>
        <w:tab w:val="clear" w:pos="360"/>
        <w:tab w:val="left" w:pos="426"/>
        <w:tab w:val="left" w:pos="1771"/>
        <w:tab w:val="left" w:pos="2520"/>
      </w:tabs>
      <w:adjustRightInd w:val="0"/>
      <w:snapToGrid w:val="0"/>
      <w:spacing w:line="280" w:lineRule="exact"/>
      <w:ind w:left="2520" w:firstLine="0"/>
    </w:pPr>
    <w:rPr>
      <w:rFonts w:ascii="宋体" w:eastAsia="宋体" w:hAnsi="宋体" w:cs="宋体"/>
      <w:color w:val="000000"/>
      <w:kern w:val="0"/>
      <w:sz w:val="22"/>
      <w:szCs w:val="20"/>
      <w:lang w:eastAsia="en-US"/>
    </w:rPr>
  </w:style>
  <w:style w:type="paragraph" w:customStyle="1" w:styleId="xl90">
    <w:name w:val="xl9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kern w:val="0"/>
      <w:sz w:val="22"/>
    </w:rPr>
  </w:style>
  <w:style w:type="paragraph" w:customStyle="1" w:styleId="xl91">
    <w:name w:val="xl91"/>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000000"/>
      <w:kern w:val="0"/>
      <w:sz w:val="22"/>
    </w:rPr>
  </w:style>
  <w:style w:type="paragraph" w:customStyle="1" w:styleId="xl92">
    <w:name w:val="xl92"/>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kern w:val="0"/>
      <w:sz w:val="20"/>
      <w:szCs w:val="20"/>
    </w:rPr>
  </w:style>
  <w:style w:type="paragraph" w:customStyle="1" w:styleId="xl93">
    <w:name w:val="xl93"/>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94">
    <w:name w:val="xl94"/>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5">
    <w:name w:val="xl95"/>
    <w:basedOn w:val="ab"/>
    <w:qFormat/>
    <w:pPr>
      <w:widowControl/>
      <w:pBdr>
        <w:top w:val="single" w:sz="4" w:space="0" w:color="auto"/>
        <w:left w:val="single" w:sz="4" w:space="0" w:color="auto"/>
        <w:bottom w:val="single" w:sz="4" w:space="0" w:color="auto"/>
        <w:right w:val="single" w:sz="4" w:space="0" w:color="auto"/>
      </w:pBdr>
      <w:shd w:val="clear" w:color="000000" w:fill="99CC00"/>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6">
    <w:name w:val="xl96"/>
    <w:basedOn w:val="ab"/>
    <w:qFormat/>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7">
    <w:name w:val="xl97"/>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8">
    <w:name w:val="xl98"/>
    <w:basedOn w:val="ab"/>
    <w:qFormat/>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99">
    <w:name w:val="xl99"/>
    <w:basedOn w:val="ab"/>
    <w:qFormat/>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100">
    <w:name w:val="xl10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FF0000"/>
      <w:kern w:val="0"/>
      <w:sz w:val="22"/>
    </w:rPr>
  </w:style>
  <w:style w:type="paragraph" w:customStyle="1" w:styleId="xl101">
    <w:name w:val="xl101"/>
    <w:basedOn w:val="ab"/>
    <w:qFormat/>
    <w:pPr>
      <w:widowControl/>
      <w:shd w:val="clear" w:color="auto" w:fill="FFFFFF"/>
      <w:tabs>
        <w:tab w:val="left" w:pos="426"/>
      </w:tabs>
      <w:adjustRightInd w:val="0"/>
      <w:snapToGrid w:val="0"/>
      <w:spacing w:beforeAutospacing="1" w:afterAutospacing="1" w:line="360" w:lineRule="auto"/>
      <w:jc w:val="left"/>
      <w:textAlignment w:val="center"/>
    </w:pPr>
    <w:rPr>
      <w:rFonts w:ascii="宋体" w:eastAsia="宋体" w:hAnsi="宋体" w:cs="宋体"/>
      <w:color w:val="FF0000"/>
      <w:kern w:val="0"/>
      <w:sz w:val="20"/>
      <w:szCs w:val="20"/>
    </w:rPr>
  </w:style>
  <w:style w:type="paragraph" w:customStyle="1" w:styleId="xl102">
    <w:name w:val="xl102"/>
    <w:basedOn w:val="ab"/>
    <w:qFormat/>
    <w:pPr>
      <w:widowControl/>
      <w:pBdr>
        <w:top w:val="single" w:sz="4" w:space="0" w:color="auto"/>
        <w:left w:val="single" w:sz="4" w:space="0" w:color="auto"/>
        <w:bottom w:val="single" w:sz="4" w:space="0" w:color="auto"/>
        <w:right w:val="single" w:sz="4" w:space="0" w:color="auto"/>
      </w:pBdr>
      <w:shd w:val="clear" w:color="000000"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FF0000"/>
      <w:kern w:val="0"/>
      <w:sz w:val="22"/>
    </w:rPr>
  </w:style>
  <w:style w:type="paragraph" w:customStyle="1" w:styleId="xl103">
    <w:name w:val="xl103"/>
    <w:basedOn w:val="ab"/>
    <w:qFormat/>
    <w:pPr>
      <w:widowControl/>
      <w:shd w:val="clear" w:color="auto" w:fill="FFFFFF"/>
      <w:tabs>
        <w:tab w:val="left" w:pos="426"/>
      </w:tabs>
      <w:adjustRightInd w:val="0"/>
      <w:snapToGrid w:val="0"/>
      <w:spacing w:beforeAutospacing="1" w:afterAutospacing="1" w:line="360" w:lineRule="auto"/>
      <w:jc w:val="left"/>
      <w:textAlignment w:val="center"/>
    </w:pPr>
    <w:rPr>
      <w:rFonts w:ascii="宋体" w:eastAsia="宋体" w:hAnsi="宋体" w:cs="宋体"/>
      <w:color w:val="FF0000"/>
      <w:kern w:val="0"/>
      <w:sz w:val="22"/>
    </w:rPr>
  </w:style>
  <w:style w:type="paragraph" w:customStyle="1" w:styleId="xl104">
    <w:name w:val="xl104"/>
    <w:basedOn w:val="ab"/>
    <w:qFormat/>
    <w:pPr>
      <w:widowControl/>
      <w:shd w:val="clear" w:color="auto" w:fill="FFFFFF"/>
      <w:tabs>
        <w:tab w:val="left" w:pos="426"/>
      </w:tabs>
      <w:adjustRightInd w:val="0"/>
      <w:snapToGrid w:val="0"/>
      <w:spacing w:beforeAutospacing="1" w:afterAutospacing="1" w:line="360" w:lineRule="auto"/>
      <w:jc w:val="center"/>
    </w:pPr>
    <w:rPr>
      <w:rFonts w:ascii="宋体" w:eastAsia="宋体" w:hAnsi="宋体" w:cs="宋体"/>
      <w:kern w:val="0"/>
      <w:sz w:val="24"/>
      <w:szCs w:val="24"/>
    </w:rPr>
  </w:style>
  <w:style w:type="paragraph" w:customStyle="1" w:styleId="xl105">
    <w:name w:val="xl105"/>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b/>
      <w:bCs/>
      <w:kern w:val="0"/>
      <w:sz w:val="18"/>
      <w:szCs w:val="18"/>
    </w:rPr>
  </w:style>
  <w:style w:type="paragraph" w:customStyle="1" w:styleId="xl106">
    <w:name w:val="xl106"/>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Courier New" w:eastAsia="宋体" w:hAnsi="Courier New" w:cs="Courier New"/>
      <w:kern w:val="0"/>
      <w:sz w:val="22"/>
    </w:rPr>
  </w:style>
  <w:style w:type="paragraph" w:customStyle="1" w:styleId="xl107">
    <w:name w:val="xl107"/>
    <w:basedOn w:val="ab"/>
    <w:qFormat/>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Courier New" w:eastAsia="宋体" w:hAnsi="Courier New" w:cs="Courier New"/>
      <w:kern w:val="0"/>
      <w:sz w:val="22"/>
    </w:rPr>
  </w:style>
  <w:style w:type="paragraph" w:customStyle="1" w:styleId="xl108">
    <w:name w:val="xl10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Courier New" w:eastAsia="宋体" w:hAnsi="Courier New" w:cs="Courier New"/>
      <w:kern w:val="0"/>
      <w:sz w:val="22"/>
    </w:rPr>
  </w:style>
  <w:style w:type="paragraph" w:customStyle="1" w:styleId="xl109">
    <w:name w:val="xl109"/>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Courier New" w:eastAsia="宋体" w:hAnsi="Courier New" w:cs="Courier New"/>
      <w:color w:val="FF0000"/>
      <w:kern w:val="0"/>
      <w:sz w:val="22"/>
    </w:rPr>
  </w:style>
  <w:style w:type="paragraph" w:customStyle="1" w:styleId="xl110">
    <w:name w:val="xl11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000000"/>
      <w:kern w:val="0"/>
      <w:sz w:val="22"/>
    </w:rPr>
  </w:style>
  <w:style w:type="paragraph" w:customStyle="1" w:styleId="xl111">
    <w:name w:val="xl111"/>
    <w:basedOn w:val="ab"/>
    <w:qFormat/>
    <w:pPr>
      <w:widowControl/>
      <w:pBdr>
        <w:top w:val="single" w:sz="4" w:space="0" w:color="auto"/>
        <w:left w:val="single" w:sz="4" w:space="0" w:color="auto"/>
        <w:bottom w:val="single" w:sz="4" w:space="0" w:color="auto"/>
        <w:right w:val="single" w:sz="4" w:space="0" w:color="auto"/>
      </w:pBdr>
      <w:shd w:val="clear" w:color="000000" w:fill="99CC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12">
    <w:name w:val="xl112"/>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color w:val="FF0000"/>
      <w:kern w:val="0"/>
      <w:sz w:val="20"/>
      <w:szCs w:val="20"/>
    </w:rPr>
  </w:style>
  <w:style w:type="paragraph" w:customStyle="1" w:styleId="xl113">
    <w:name w:val="xl113"/>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0"/>
      <w:szCs w:val="20"/>
    </w:rPr>
  </w:style>
  <w:style w:type="paragraph" w:customStyle="1" w:styleId="xl114">
    <w:name w:val="xl114"/>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15">
    <w:name w:val="xl115"/>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16">
    <w:name w:val="xl116"/>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17">
    <w:name w:val="xl117"/>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18">
    <w:name w:val="xl11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color w:val="FF0000"/>
      <w:kern w:val="0"/>
      <w:sz w:val="20"/>
      <w:szCs w:val="20"/>
    </w:rPr>
  </w:style>
  <w:style w:type="paragraph" w:customStyle="1" w:styleId="xl119">
    <w:name w:val="xl119"/>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0">
    <w:name w:val="xl12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仿宋_GB2312" w:eastAsia="仿宋_GB2312" w:hAnsi="宋体" w:cs="宋体"/>
      <w:kern w:val="0"/>
      <w:sz w:val="22"/>
    </w:rPr>
  </w:style>
  <w:style w:type="paragraph" w:customStyle="1" w:styleId="xl121">
    <w:name w:val="xl121"/>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Courier New" w:eastAsia="宋体" w:hAnsi="Courier New" w:cs="Courier New"/>
      <w:kern w:val="0"/>
      <w:sz w:val="22"/>
    </w:rPr>
  </w:style>
  <w:style w:type="paragraph" w:customStyle="1" w:styleId="xl122">
    <w:name w:val="xl122"/>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3">
    <w:name w:val="xl123"/>
    <w:basedOn w:val="ab"/>
    <w:qFormat/>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4">
    <w:name w:val="xl124"/>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仿宋_GB2312" w:eastAsia="仿宋_GB2312" w:hAnsi="宋体" w:cs="宋体"/>
      <w:kern w:val="0"/>
      <w:sz w:val="24"/>
      <w:szCs w:val="24"/>
    </w:rPr>
  </w:style>
  <w:style w:type="paragraph" w:customStyle="1" w:styleId="xl125">
    <w:name w:val="xl125"/>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126">
    <w:name w:val="xl126"/>
    <w:basedOn w:val="ab"/>
    <w:qFormat/>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7">
    <w:name w:val="xl127"/>
    <w:basedOn w:val="ab"/>
    <w:qFormat/>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rPr>
  </w:style>
  <w:style w:type="paragraph" w:customStyle="1" w:styleId="xl128">
    <w:name w:val="xl12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kern w:val="0"/>
      <w:sz w:val="22"/>
    </w:rPr>
  </w:style>
  <w:style w:type="paragraph" w:customStyle="1" w:styleId="xl129">
    <w:name w:val="xl129"/>
    <w:basedOn w:val="ab"/>
    <w:qFormat/>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rPr>
  </w:style>
  <w:style w:type="paragraph" w:customStyle="1" w:styleId="xl130">
    <w:name w:val="xl13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eastAsia="宋体" w:hAnsi="宋体" w:cs="宋体"/>
      <w:color w:val="FF0000"/>
      <w:kern w:val="0"/>
      <w:sz w:val="22"/>
    </w:rPr>
  </w:style>
  <w:style w:type="paragraph" w:customStyle="1" w:styleId="xl131">
    <w:name w:val="xl131"/>
    <w:basedOn w:val="ab"/>
    <w:qFormat/>
    <w:pPr>
      <w:widowControl/>
      <w:pBdr>
        <w:top w:val="single" w:sz="4" w:space="0" w:color="auto"/>
        <w:left w:val="single" w:sz="4" w:space="0" w:color="auto"/>
        <w:bottom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xl132">
    <w:name w:val="xl132"/>
    <w:basedOn w:val="ab"/>
    <w:qFormat/>
    <w:pPr>
      <w:widowControl/>
      <w:pBdr>
        <w:top w:val="single" w:sz="4" w:space="0" w:color="auto"/>
        <w:bottom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xl133">
    <w:name w:val="xl133"/>
    <w:basedOn w:val="ab"/>
    <w:qFormat/>
    <w:pPr>
      <w:widowControl/>
      <w:pBdr>
        <w:top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0">
    <w:name w:val="样式 首行缩进:  0 字符"/>
    <w:basedOn w:val="ab"/>
    <w:qFormat/>
    <w:pPr>
      <w:widowControl/>
      <w:shd w:val="clear" w:color="auto" w:fill="FFFFFF"/>
      <w:tabs>
        <w:tab w:val="left" w:pos="426"/>
      </w:tabs>
      <w:adjustRightInd w:val="0"/>
      <w:snapToGrid w:val="0"/>
      <w:spacing w:line="360" w:lineRule="auto"/>
      <w:ind w:firstLineChars="200" w:firstLine="200"/>
    </w:pPr>
    <w:rPr>
      <w:rFonts w:ascii="宋体" w:eastAsia="宋体" w:hAnsi="宋体" w:cs="宋体"/>
      <w:kern w:val="0"/>
      <w:sz w:val="24"/>
      <w:szCs w:val="20"/>
    </w:rPr>
  </w:style>
  <w:style w:type="paragraph" w:customStyle="1" w:styleId="52">
    <w:name w:val="5"/>
    <w:basedOn w:val="ab"/>
    <w:qFormat/>
    <w:pPr>
      <w:widowControl/>
      <w:shd w:val="clear" w:color="auto" w:fill="FFFFFF"/>
      <w:tabs>
        <w:tab w:val="left" w:pos="426"/>
      </w:tabs>
      <w:adjustRightInd w:val="0"/>
      <w:snapToGrid w:val="0"/>
      <w:spacing w:line="360" w:lineRule="auto"/>
      <w:ind w:firstLineChars="200" w:firstLine="200"/>
      <w:jc w:val="left"/>
    </w:pPr>
    <w:rPr>
      <w:rFonts w:ascii="宋体" w:eastAsia="宋体" w:hAnsi="宋体" w:cs="宋体"/>
      <w:kern w:val="0"/>
      <w:sz w:val="24"/>
      <w:szCs w:val="24"/>
    </w:rPr>
  </w:style>
  <w:style w:type="paragraph" w:customStyle="1" w:styleId="18">
    <w:name w:val="正文1"/>
    <w:qFormat/>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f2">
    <w:name w:val="附件标题"/>
    <w:basedOn w:val="ab"/>
    <w:qFormat/>
    <w:pPr>
      <w:widowControl/>
      <w:shd w:val="clear" w:color="auto" w:fill="FFFFFF"/>
      <w:tabs>
        <w:tab w:val="left" w:pos="426"/>
      </w:tabs>
      <w:adjustRightInd w:val="0"/>
      <w:snapToGrid w:val="0"/>
      <w:spacing w:line="360" w:lineRule="auto"/>
      <w:ind w:firstLineChars="200" w:firstLine="200"/>
      <w:jc w:val="center"/>
    </w:pPr>
    <w:rPr>
      <w:rFonts w:ascii="Arial" w:eastAsia="黑体" w:hAnsi="Arial" w:cs="宋体"/>
      <w:kern w:val="0"/>
      <w:sz w:val="24"/>
      <w:szCs w:val="24"/>
    </w:rPr>
  </w:style>
  <w:style w:type="paragraph" w:customStyle="1" w:styleId="1">
    <w:name w:val="附件(1)"/>
    <w:basedOn w:val="ab"/>
    <w:qFormat/>
    <w:pPr>
      <w:widowControl/>
      <w:numPr>
        <w:numId w:val="13"/>
      </w:numPr>
      <w:shd w:val="clear" w:color="auto" w:fill="FFFFFF"/>
      <w:tabs>
        <w:tab w:val="left" w:pos="426"/>
      </w:tabs>
      <w:adjustRightInd w:val="0"/>
      <w:snapToGrid w:val="0"/>
      <w:spacing w:line="360" w:lineRule="auto"/>
      <w:ind w:firstLineChars="200" w:firstLine="200"/>
    </w:pPr>
    <w:rPr>
      <w:rFonts w:ascii="宋体" w:eastAsia="宋体" w:hAnsi="宋体" w:cs="宋体"/>
      <w:kern w:val="0"/>
      <w:sz w:val="24"/>
      <w:szCs w:val="24"/>
    </w:rPr>
  </w:style>
  <w:style w:type="paragraph" w:customStyle="1" w:styleId="19">
    <w:name w:val="附件1."/>
    <w:basedOn w:val="12"/>
    <w:qFormat/>
    <w:pPr>
      <w:keepNext w:val="0"/>
      <w:keepLines w:val="0"/>
      <w:widowControl/>
      <w:shd w:val="clear" w:color="auto" w:fill="FFFFFF"/>
      <w:tabs>
        <w:tab w:val="left" w:pos="360"/>
        <w:tab w:val="left" w:pos="420"/>
      </w:tabs>
      <w:adjustRightInd w:val="0"/>
      <w:snapToGrid w:val="0"/>
      <w:spacing w:beforeLines="0" w:afterLines="0" w:line="360" w:lineRule="auto"/>
      <w:ind w:left="567" w:hanging="567"/>
      <w:jc w:val="both"/>
    </w:pPr>
    <w:rPr>
      <w:b w:val="0"/>
      <w:sz w:val="24"/>
      <w:lang w:val="en-US"/>
    </w:rPr>
  </w:style>
  <w:style w:type="paragraph" w:customStyle="1" w:styleId="affff3">
    <w:name w:val="附件圈"/>
    <w:basedOn w:val="1"/>
    <w:qFormat/>
    <w:pPr>
      <w:numPr>
        <w:numId w:val="0"/>
      </w:numPr>
      <w:tabs>
        <w:tab w:val="clear" w:pos="426"/>
        <w:tab w:val="left" w:pos="420"/>
      </w:tabs>
      <w:ind w:firstLineChars="200" w:firstLine="420"/>
    </w:pPr>
  </w:style>
  <w:style w:type="paragraph" w:customStyle="1" w:styleId="2H2Heading2HiddenHeading2CCBSheading22ndlevelh">
    <w:name w:val="样式 标题 2H2Heading 2 HiddenHeading 2 CCBSheading 22nd levelh..."/>
    <w:basedOn w:val="20"/>
    <w:qFormat/>
    <w:pPr>
      <w:keepNext/>
      <w:keepLines/>
      <w:widowControl/>
      <w:numPr>
        <w:numId w:val="0"/>
      </w:numPr>
      <w:shd w:val="clear" w:color="auto" w:fill="FFFFFF"/>
      <w:tabs>
        <w:tab w:val="left" w:pos="426"/>
      </w:tabs>
      <w:autoSpaceDE/>
      <w:autoSpaceDN/>
      <w:adjustRightInd/>
      <w:snapToGrid w:val="0"/>
      <w:spacing w:before="120" w:after="120"/>
      <w:ind w:left="576" w:hanging="576"/>
    </w:pPr>
    <w:rPr>
      <w:rFonts w:ascii="Arial" w:eastAsia="黑体" w:hAnsi="Arial" w:cs="宋体"/>
      <w:color w:val="auto"/>
      <w:kern w:val="2"/>
      <w:sz w:val="28"/>
      <w:szCs w:val="28"/>
    </w:rPr>
  </w:style>
  <w:style w:type="paragraph" w:customStyle="1" w:styleId="2H2Heading2HiddenHeading2CCBSheading22ndlevelh1">
    <w:name w:val="样式 标题 2H2Heading 2 HiddenHeading 2 CCBSheading 22nd levelh...1"/>
    <w:basedOn w:val="20"/>
    <w:qFormat/>
    <w:pPr>
      <w:keepNext/>
      <w:keepLines/>
      <w:widowControl/>
      <w:numPr>
        <w:numId w:val="0"/>
      </w:numPr>
      <w:shd w:val="clear" w:color="auto" w:fill="FFFFFF"/>
      <w:tabs>
        <w:tab w:val="left" w:pos="426"/>
      </w:tabs>
      <w:autoSpaceDE/>
      <w:autoSpaceDN/>
      <w:adjustRightInd/>
      <w:snapToGrid w:val="0"/>
      <w:spacing w:before="240" w:after="240"/>
      <w:ind w:left="576" w:hanging="576"/>
    </w:pPr>
    <w:rPr>
      <w:rFonts w:ascii="宋体" w:eastAsia="宋体" w:hAnsi="宋体"/>
      <w:color w:val="auto"/>
      <w:kern w:val="2"/>
      <w:sz w:val="28"/>
      <w:szCs w:val="28"/>
    </w:rPr>
  </w:style>
  <w:style w:type="character" w:customStyle="1" w:styleId="DefaultChar">
    <w:name w:val="Default Char"/>
    <w:link w:val="Default"/>
    <w:qFormat/>
    <w:rPr>
      <w:rFonts w:ascii="宋体" w:eastAsia="宋体" w:hAnsi="Times New Roman" w:cs="宋体"/>
      <w:color w:val="000000"/>
      <w:kern w:val="0"/>
      <w:sz w:val="24"/>
      <w:szCs w:val="24"/>
    </w:rPr>
  </w:style>
  <w:style w:type="paragraph" w:customStyle="1" w:styleId="CM51">
    <w:name w:val="CM51"/>
    <w:basedOn w:val="Default"/>
    <w:next w:val="Default"/>
    <w:qFormat/>
    <w:pPr>
      <w:spacing w:after="103" w:line="360" w:lineRule="auto"/>
      <w:jc w:val="both"/>
    </w:pPr>
    <w:rPr>
      <w:rFonts w:ascii="黑体" w:eastAsia="黑体" w:hAnsi="Calibri" w:cs="Times New Roman"/>
      <w:color w:val="auto"/>
    </w:rPr>
  </w:style>
  <w:style w:type="paragraph" w:customStyle="1" w:styleId="pan">
    <w:name w:val="pan"/>
    <w:basedOn w:val="ab"/>
    <w:link w:val="panChar"/>
    <w:qFormat/>
    <w:pPr>
      <w:widowControl/>
      <w:numPr>
        <w:numId w:val="14"/>
      </w:numPr>
      <w:shd w:val="clear" w:color="auto" w:fill="FFFFFF"/>
      <w:tabs>
        <w:tab w:val="left" w:pos="426"/>
        <w:tab w:val="left" w:pos="840"/>
      </w:tabs>
      <w:adjustRightInd w:val="0"/>
      <w:snapToGrid w:val="0"/>
      <w:spacing w:line="360" w:lineRule="auto"/>
      <w:ind w:left="840" w:hanging="420"/>
      <w:outlineLvl w:val="0"/>
    </w:pPr>
    <w:rPr>
      <w:rFonts w:ascii="黑体" w:eastAsia="黑体" w:hAnsi="黑体" w:cs="Times New Roman"/>
      <w:sz w:val="32"/>
      <w:szCs w:val="32"/>
    </w:rPr>
  </w:style>
  <w:style w:type="character" w:customStyle="1" w:styleId="panChar">
    <w:name w:val="pan Char"/>
    <w:link w:val="pan"/>
    <w:qFormat/>
    <w:rPr>
      <w:rFonts w:ascii="黑体" w:eastAsia="黑体" w:hAnsi="黑体" w:cs="Times New Roman"/>
      <w:sz w:val="32"/>
      <w:szCs w:val="32"/>
      <w:shd w:val="clear" w:color="auto" w:fill="FFFFFF"/>
    </w:rPr>
  </w:style>
  <w:style w:type="paragraph" w:customStyle="1" w:styleId="pan2">
    <w:name w:val="pan2"/>
    <w:basedOn w:val="ab"/>
    <w:link w:val="pan2Char"/>
    <w:qFormat/>
    <w:pPr>
      <w:widowControl/>
      <w:numPr>
        <w:ilvl w:val="1"/>
        <w:numId w:val="14"/>
      </w:numPr>
      <w:shd w:val="clear" w:color="auto" w:fill="FFFFFF"/>
      <w:tabs>
        <w:tab w:val="left" w:pos="426"/>
        <w:tab w:val="left" w:pos="840"/>
      </w:tabs>
      <w:adjustRightInd w:val="0"/>
      <w:snapToGrid w:val="0"/>
      <w:spacing w:line="360" w:lineRule="auto"/>
      <w:ind w:left="840" w:hanging="420"/>
      <w:outlineLvl w:val="1"/>
    </w:pPr>
    <w:rPr>
      <w:rFonts w:ascii="黑体" w:eastAsia="黑体" w:hAnsi="黑体" w:cs="Times New Roman"/>
      <w:sz w:val="30"/>
      <w:szCs w:val="30"/>
    </w:rPr>
  </w:style>
  <w:style w:type="character" w:customStyle="1" w:styleId="pan2Char">
    <w:name w:val="pan2 Char"/>
    <w:link w:val="pan2"/>
    <w:qFormat/>
    <w:rPr>
      <w:rFonts w:ascii="黑体" w:eastAsia="黑体" w:hAnsi="黑体" w:cs="Times New Roman"/>
      <w:sz w:val="30"/>
      <w:szCs w:val="30"/>
      <w:shd w:val="clear" w:color="auto" w:fill="FFFFFF"/>
    </w:rPr>
  </w:style>
  <w:style w:type="paragraph" w:customStyle="1" w:styleId="pan3">
    <w:name w:val="pan3"/>
    <w:basedOn w:val="ab"/>
    <w:link w:val="pan3Char"/>
    <w:qFormat/>
    <w:pPr>
      <w:widowControl/>
      <w:numPr>
        <w:ilvl w:val="2"/>
        <w:numId w:val="14"/>
      </w:numPr>
      <w:shd w:val="clear" w:color="auto" w:fill="FFFFFF"/>
      <w:tabs>
        <w:tab w:val="left" w:pos="426"/>
        <w:tab w:val="left" w:pos="1260"/>
      </w:tabs>
      <w:adjustRightInd w:val="0"/>
      <w:snapToGrid w:val="0"/>
      <w:spacing w:line="360" w:lineRule="auto"/>
      <w:ind w:left="1260" w:hanging="420"/>
      <w:outlineLvl w:val="2"/>
    </w:pPr>
    <w:rPr>
      <w:rFonts w:ascii="黑体" w:eastAsia="黑体" w:hAnsi="黑体" w:cs="Times New Roman"/>
      <w:sz w:val="28"/>
      <w:szCs w:val="28"/>
    </w:rPr>
  </w:style>
  <w:style w:type="character" w:customStyle="1" w:styleId="pan3Char">
    <w:name w:val="pan3 Char"/>
    <w:link w:val="pan3"/>
    <w:qFormat/>
    <w:rPr>
      <w:rFonts w:ascii="黑体" w:eastAsia="黑体" w:hAnsi="黑体" w:cs="Times New Roman"/>
      <w:sz w:val="28"/>
      <w:szCs w:val="28"/>
      <w:shd w:val="clear" w:color="auto" w:fill="FFFFFF"/>
    </w:rPr>
  </w:style>
  <w:style w:type="paragraph" w:customStyle="1" w:styleId="pan4">
    <w:name w:val="pan4"/>
    <w:basedOn w:val="ab"/>
    <w:link w:val="pan4Char"/>
    <w:qFormat/>
    <w:pPr>
      <w:widowControl/>
      <w:numPr>
        <w:ilvl w:val="3"/>
        <w:numId w:val="14"/>
      </w:numPr>
      <w:shd w:val="clear" w:color="auto" w:fill="FFFFFF"/>
      <w:tabs>
        <w:tab w:val="left" w:pos="426"/>
        <w:tab w:val="left" w:pos="1680"/>
      </w:tabs>
      <w:adjustRightInd w:val="0"/>
      <w:snapToGrid w:val="0"/>
      <w:spacing w:line="360" w:lineRule="auto"/>
      <w:ind w:left="1680" w:hanging="420"/>
      <w:outlineLvl w:val="3"/>
    </w:pPr>
    <w:rPr>
      <w:rFonts w:ascii="黑体" w:eastAsia="黑体" w:hAnsi="黑体" w:cs="Times New Roman"/>
      <w:sz w:val="28"/>
      <w:szCs w:val="28"/>
    </w:rPr>
  </w:style>
  <w:style w:type="character" w:customStyle="1" w:styleId="pan4Char">
    <w:name w:val="pan4 Char"/>
    <w:link w:val="pan4"/>
    <w:qFormat/>
    <w:rPr>
      <w:rFonts w:ascii="黑体" w:eastAsia="黑体" w:hAnsi="黑体" w:cs="Times New Roman"/>
      <w:sz w:val="28"/>
      <w:szCs w:val="28"/>
      <w:shd w:val="clear" w:color="auto" w:fill="FFFFFF"/>
    </w:rPr>
  </w:style>
  <w:style w:type="paragraph" w:customStyle="1" w:styleId="pan5">
    <w:name w:val="pan5"/>
    <w:basedOn w:val="ab"/>
    <w:link w:val="pan5Char"/>
    <w:qFormat/>
    <w:pPr>
      <w:widowControl/>
      <w:numPr>
        <w:ilvl w:val="4"/>
        <w:numId w:val="14"/>
      </w:numPr>
      <w:shd w:val="clear" w:color="auto" w:fill="FFFFFF"/>
      <w:tabs>
        <w:tab w:val="left" w:pos="426"/>
        <w:tab w:val="left" w:pos="1008"/>
      </w:tabs>
      <w:adjustRightInd w:val="0"/>
      <w:snapToGrid w:val="0"/>
      <w:spacing w:line="360" w:lineRule="auto"/>
      <w:ind w:left="1008" w:hanging="1008"/>
      <w:outlineLvl w:val="4"/>
    </w:pPr>
    <w:rPr>
      <w:rFonts w:ascii="黑体" w:eastAsia="黑体" w:hAnsi="黑体" w:cs="Times New Roman"/>
      <w:sz w:val="24"/>
      <w:szCs w:val="24"/>
    </w:rPr>
  </w:style>
  <w:style w:type="character" w:customStyle="1" w:styleId="pan5Char">
    <w:name w:val="pan5 Char"/>
    <w:link w:val="pan5"/>
    <w:qFormat/>
    <w:rPr>
      <w:rFonts w:ascii="黑体" w:eastAsia="黑体" w:hAnsi="黑体" w:cs="Times New Roman"/>
      <w:sz w:val="24"/>
      <w:szCs w:val="24"/>
      <w:shd w:val="clear" w:color="auto" w:fill="FFFFFF"/>
    </w:rPr>
  </w:style>
  <w:style w:type="paragraph" w:customStyle="1" w:styleId="a5">
    <w:name w:val="一级标题"/>
    <w:basedOn w:val="ab"/>
    <w:link w:val="Char6"/>
    <w:qFormat/>
    <w:pPr>
      <w:widowControl/>
      <w:numPr>
        <w:numId w:val="15"/>
      </w:numPr>
      <w:shd w:val="clear" w:color="auto" w:fill="FFFFFF"/>
      <w:tabs>
        <w:tab w:val="left" w:pos="426"/>
      </w:tabs>
      <w:adjustRightInd w:val="0"/>
      <w:snapToGrid w:val="0"/>
      <w:spacing w:line="720" w:lineRule="auto"/>
      <w:jc w:val="center"/>
      <w:outlineLvl w:val="0"/>
    </w:pPr>
    <w:rPr>
      <w:rFonts w:ascii="黑体" w:eastAsia="黑体" w:hAnsi="黑体" w:cs="Times New Roman"/>
      <w:sz w:val="44"/>
      <w:szCs w:val="44"/>
    </w:rPr>
  </w:style>
  <w:style w:type="paragraph" w:customStyle="1" w:styleId="a6">
    <w:name w:val="二级标题"/>
    <w:basedOn w:val="ab"/>
    <w:link w:val="Char7"/>
    <w:qFormat/>
    <w:pPr>
      <w:widowControl/>
      <w:numPr>
        <w:ilvl w:val="1"/>
        <w:numId w:val="15"/>
      </w:numPr>
      <w:shd w:val="clear" w:color="auto" w:fill="FFFFFF"/>
      <w:tabs>
        <w:tab w:val="left" w:pos="426"/>
      </w:tabs>
      <w:adjustRightInd w:val="0"/>
      <w:snapToGrid w:val="0"/>
      <w:spacing w:line="720" w:lineRule="auto"/>
      <w:outlineLvl w:val="1"/>
    </w:pPr>
    <w:rPr>
      <w:rFonts w:ascii="黑体" w:eastAsia="黑体" w:hAnsi="黑体" w:cs="Times New Roman"/>
      <w:sz w:val="36"/>
      <w:szCs w:val="36"/>
    </w:rPr>
  </w:style>
  <w:style w:type="character" w:customStyle="1" w:styleId="Char6">
    <w:name w:val="一级标题 Char"/>
    <w:link w:val="a5"/>
    <w:qFormat/>
    <w:rPr>
      <w:rFonts w:ascii="黑体" w:eastAsia="黑体" w:hAnsi="黑体" w:cs="Times New Roman"/>
      <w:sz w:val="44"/>
      <w:szCs w:val="44"/>
      <w:shd w:val="clear" w:color="auto" w:fill="FFFFFF"/>
    </w:rPr>
  </w:style>
  <w:style w:type="paragraph" w:customStyle="1" w:styleId="a7">
    <w:name w:val="三级标题"/>
    <w:basedOn w:val="ab"/>
    <w:link w:val="Char8"/>
    <w:qFormat/>
    <w:pPr>
      <w:widowControl/>
      <w:numPr>
        <w:ilvl w:val="2"/>
        <w:numId w:val="15"/>
      </w:numPr>
      <w:shd w:val="clear" w:color="auto" w:fill="FFFFFF"/>
      <w:tabs>
        <w:tab w:val="left" w:pos="426"/>
      </w:tabs>
      <w:adjustRightInd w:val="0"/>
      <w:snapToGrid w:val="0"/>
      <w:spacing w:line="720" w:lineRule="auto"/>
      <w:outlineLvl w:val="2"/>
    </w:pPr>
    <w:rPr>
      <w:rFonts w:ascii="黑体" w:eastAsia="黑体" w:hAnsi="黑体" w:cs="Times New Roman"/>
      <w:sz w:val="32"/>
      <w:szCs w:val="32"/>
    </w:rPr>
  </w:style>
  <w:style w:type="character" w:customStyle="1" w:styleId="Char7">
    <w:name w:val="二级标题 Char"/>
    <w:link w:val="a6"/>
    <w:qFormat/>
    <w:rPr>
      <w:rFonts w:ascii="黑体" w:eastAsia="黑体" w:hAnsi="黑体" w:cs="Times New Roman"/>
      <w:sz w:val="36"/>
      <w:szCs w:val="36"/>
      <w:shd w:val="clear" w:color="auto" w:fill="FFFFFF"/>
    </w:rPr>
  </w:style>
  <w:style w:type="paragraph" w:customStyle="1" w:styleId="a8">
    <w:name w:val="四级标题"/>
    <w:basedOn w:val="ab"/>
    <w:link w:val="Char9"/>
    <w:qFormat/>
    <w:pPr>
      <w:widowControl/>
      <w:numPr>
        <w:ilvl w:val="3"/>
        <w:numId w:val="15"/>
      </w:numPr>
      <w:shd w:val="clear" w:color="auto" w:fill="FFFFFF"/>
      <w:tabs>
        <w:tab w:val="left" w:pos="426"/>
      </w:tabs>
      <w:adjustRightInd w:val="0"/>
      <w:snapToGrid w:val="0"/>
      <w:spacing w:line="720" w:lineRule="auto"/>
      <w:outlineLvl w:val="3"/>
    </w:pPr>
    <w:rPr>
      <w:rFonts w:ascii="黑体" w:eastAsia="黑体" w:hAnsi="黑体" w:cs="Times New Roman"/>
      <w:sz w:val="30"/>
      <w:szCs w:val="30"/>
    </w:rPr>
  </w:style>
  <w:style w:type="character" w:customStyle="1" w:styleId="Char8">
    <w:name w:val="三级标题 Char"/>
    <w:link w:val="a7"/>
    <w:qFormat/>
    <w:rPr>
      <w:rFonts w:ascii="黑体" w:eastAsia="黑体" w:hAnsi="黑体" w:cs="Times New Roman"/>
      <w:sz w:val="32"/>
      <w:szCs w:val="32"/>
      <w:shd w:val="clear" w:color="auto" w:fill="FFFFFF"/>
    </w:rPr>
  </w:style>
  <w:style w:type="paragraph" w:customStyle="1" w:styleId="a9">
    <w:name w:val="五级标题"/>
    <w:basedOn w:val="ab"/>
    <w:link w:val="Chara"/>
    <w:qFormat/>
    <w:pPr>
      <w:widowControl/>
      <w:numPr>
        <w:ilvl w:val="4"/>
        <w:numId w:val="15"/>
      </w:numPr>
      <w:shd w:val="clear" w:color="auto" w:fill="FFFFFF"/>
      <w:tabs>
        <w:tab w:val="left" w:pos="426"/>
      </w:tabs>
      <w:adjustRightInd w:val="0"/>
      <w:snapToGrid w:val="0"/>
      <w:spacing w:line="720" w:lineRule="auto"/>
      <w:outlineLvl w:val="4"/>
    </w:pPr>
    <w:rPr>
      <w:rFonts w:ascii="黑体" w:eastAsia="黑体" w:hAnsi="黑体" w:cs="Times New Roman"/>
      <w:sz w:val="28"/>
      <w:szCs w:val="28"/>
    </w:rPr>
  </w:style>
  <w:style w:type="character" w:customStyle="1" w:styleId="Char9">
    <w:name w:val="四级标题 Char"/>
    <w:link w:val="a8"/>
    <w:qFormat/>
    <w:rPr>
      <w:rFonts w:ascii="黑体" w:eastAsia="黑体" w:hAnsi="黑体" w:cs="Times New Roman"/>
      <w:sz w:val="30"/>
      <w:szCs w:val="30"/>
      <w:shd w:val="clear" w:color="auto" w:fill="FFFFFF"/>
    </w:rPr>
  </w:style>
  <w:style w:type="character" w:customStyle="1" w:styleId="Chara">
    <w:name w:val="五级标题 Char"/>
    <w:link w:val="a9"/>
    <w:qFormat/>
    <w:rPr>
      <w:rFonts w:ascii="黑体" w:eastAsia="黑体" w:hAnsi="黑体" w:cs="Times New Roman"/>
      <w:sz w:val="28"/>
      <w:szCs w:val="28"/>
      <w:shd w:val="clear" w:color="auto" w:fill="FFFFFF"/>
    </w:rPr>
  </w:style>
  <w:style w:type="paragraph" w:customStyle="1" w:styleId="affff4">
    <w:name w:val="图片"/>
    <w:basedOn w:val="ab"/>
    <w:link w:val="Charb"/>
    <w:qFormat/>
    <w:pPr>
      <w:widowControl/>
      <w:shd w:val="clear" w:color="auto" w:fill="FFFFFF"/>
      <w:tabs>
        <w:tab w:val="left" w:pos="426"/>
      </w:tabs>
      <w:adjustRightInd w:val="0"/>
      <w:snapToGrid w:val="0"/>
      <w:spacing w:line="360" w:lineRule="auto"/>
      <w:ind w:firstLineChars="200" w:firstLine="200"/>
      <w:jc w:val="center"/>
    </w:pPr>
    <w:rPr>
      <w:rFonts w:ascii="宋体" w:eastAsia="宋体" w:hAnsi="宋体" w:cs="Times New Roman"/>
      <w:sz w:val="24"/>
      <w:szCs w:val="24"/>
    </w:rPr>
  </w:style>
  <w:style w:type="paragraph" w:customStyle="1" w:styleId="affff5">
    <w:name w:val="图片注释"/>
    <w:basedOn w:val="ab"/>
    <w:link w:val="Charc"/>
    <w:qFormat/>
    <w:pPr>
      <w:widowControl/>
      <w:shd w:val="clear" w:color="auto" w:fill="FFFFFF"/>
      <w:tabs>
        <w:tab w:val="left" w:pos="426"/>
      </w:tabs>
      <w:adjustRightInd w:val="0"/>
      <w:snapToGrid w:val="0"/>
      <w:spacing w:afterLines="25" w:line="360" w:lineRule="auto"/>
      <w:ind w:firstLineChars="200" w:firstLine="200"/>
      <w:jc w:val="center"/>
    </w:pPr>
    <w:rPr>
      <w:rFonts w:ascii="宋体" w:eastAsia="宋体" w:hAnsi="宋体" w:cs="Times New Roman"/>
      <w:sz w:val="24"/>
      <w:szCs w:val="24"/>
      <w:u w:val="single"/>
    </w:rPr>
  </w:style>
  <w:style w:type="character" w:customStyle="1" w:styleId="Charb">
    <w:name w:val="图片 Char"/>
    <w:link w:val="affff4"/>
    <w:qFormat/>
    <w:rPr>
      <w:rFonts w:ascii="宋体" w:eastAsia="宋体" w:hAnsi="宋体" w:cs="Times New Roman"/>
      <w:sz w:val="24"/>
      <w:szCs w:val="24"/>
      <w:shd w:val="clear" w:color="auto" w:fill="FFFFFF"/>
    </w:rPr>
  </w:style>
  <w:style w:type="character" w:customStyle="1" w:styleId="Charc">
    <w:name w:val="图片注释 Char"/>
    <w:link w:val="affff5"/>
    <w:qFormat/>
    <w:rPr>
      <w:rFonts w:ascii="宋体" w:eastAsia="宋体" w:hAnsi="宋体" w:cs="Times New Roman"/>
      <w:sz w:val="24"/>
      <w:szCs w:val="24"/>
      <w:u w:val="single"/>
      <w:shd w:val="clear" w:color="auto" w:fill="FFFFFF"/>
    </w:rPr>
  </w:style>
  <w:style w:type="paragraph" w:customStyle="1" w:styleId="a2">
    <w:name w:val="段内层标"/>
    <w:basedOn w:val="affff1"/>
    <w:link w:val="Chard"/>
    <w:qFormat/>
    <w:pPr>
      <w:numPr>
        <w:numId w:val="16"/>
      </w:numPr>
      <w:spacing w:beforeLines="25" w:afterLines="25"/>
      <w:ind w:firstLineChars="200" w:firstLine="200"/>
    </w:pPr>
    <w:rPr>
      <w:rFonts w:ascii="宋体" w:hAnsi="宋体"/>
      <w:b/>
      <w:kern w:val="2"/>
      <w:sz w:val="28"/>
      <w:szCs w:val="28"/>
    </w:rPr>
  </w:style>
  <w:style w:type="character" w:customStyle="1" w:styleId="Chard">
    <w:name w:val="段内层标 Char"/>
    <w:link w:val="a2"/>
    <w:qFormat/>
    <w:rPr>
      <w:rFonts w:ascii="宋体" w:eastAsia="宋体" w:hAnsi="宋体" w:cs="Times New Roman"/>
      <w:b/>
      <w:sz w:val="28"/>
      <w:szCs w:val="28"/>
      <w:shd w:val="clear" w:color="auto" w:fill="FFFFFF"/>
    </w:rPr>
  </w:style>
  <w:style w:type="paragraph" w:customStyle="1" w:styleId="1a">
    <w:name w:val="方案设计1级标题"/>
    <w:basedOn w:val="ab"/>
    <w:qFormat/>
    <w:pPr>
      <w:widowControl/>
      <w:shd w:val="clear" w:color="auto" w:fill="FFFFFF"/>
      <w:tabs>
        <w:tab w:val="left" w:pos="340"/>
        <w:tab w:val="left" w:pos="426"/>
        <w:tab w:val="left" w:pos="840"/>
      </w:tabs>
      <w:adjustRightInd w:val="0"/>
      <w:snapToGrid w:val="0"/>
      <w:spacing w:line="360" w:lineRule="auto"/>
      <w:ind w:left="840"/>
      <w:jc w:val="center"/>
      <w:outlineLvl w:val="0"/>
    </w:pPr>
    <w:rPr>
      <w:rFonts w:ascii="黑体" w:eastAsia="黑体" w:hAnsi="黑体" w:cs="Times New Roman"/>
      <w:sz w:val="44"/>
      <w:szCs w:val="44"/>
    </w:rPr>
  </w:style>
  <w:style w:type="paragraph" w:customStyle="1" w:styleId="28">
    <w:name w:val="方案设计2级标题"/>
    <w:basedOn w:val="ab"/>
    <w:qFormat/>
    <w:pPr>
      <w:widowControl/>
      <w:shd w:val="clear" w:color="auto" w:fill="FFFFFF"/>
      <w:tabs>
        <w:tab w:val="left" w:pos="426"/>
      </w:tabs>
      <w:adjustRightInd w:val="0"/>
      <w:snapToGrid w:val="0"/>
      <w:spacing w:line="360" w:lineRule="auto"/>
      <w:outlineLvl w:val="1"/>
    </w:pPr>
    <w:rPr>
      <w:rFonts w:ascii="黑体" w:eastAsia="黑体" w:hAnsi="黑体" w:cs="Times New Roman"/>
      <w:sz w:val="32"/>
      <w:szCs w:val="32"/>
    </w:rPr>
  </w:style>
  <w:style w:type="paragraph" w:customStyle="1" w:styleId="37">
    <w:name w:val="标题3"/>
    <w:basedOn w:val="ab"/>
    <w:link w:val="3Char0"/>
    <w:qFormat/>
    <w:pPr>
      <w:widowControl/>
      <w:shd w:val="clear" w:color="auto" w:fill="FFFFFF"/>
      <w:tabs>
        <w:tab w:val="left" w:pos="426"/>
      </w:tabs>
      <w:adjustRightInd w:val="0"/>
      <w:snapToGrid w:val="0"/>
      <w:spacing w:line="360" w:lineRule="auto"/>
      <w:outlineLvl w:val="2"/>
    </w:pPr>
    <w:rPr>
      <w:rFonts w:ascii="黑体" w:eastAsia="黑体" w:hAnsi="黑体" w:cs="Times New Roman"/>
      <w:sz w:val="28"/>
      <w:szCs w:val="28"/>
    </w:rPr>
  </w:style>
  <w:style w:type="paragraph" w:customStyle="1" w:styleId="53">
    <w:name w:val="标题5"/>
    <w:basedOn w:val="ab"/>
    <w:qFormat/>
    <w:pPr>
      <w:widowControl/>
      <w:shd w:val="clear" w:color="auto" w:fill="FFFFFF"/>
      <w:tabs>
        <w:tab w:val="left" w:pos="426"/>
        <w:tab w:val="left" w:pos="2038"/>
      </w:tabs>
      <w:adjustRightInd w:val="0"/>
      <w:snapToGrid w:val="0"/>
      <w:spacing w:line="360" w:lineRule="auto"/>
      <w:ind w:left="2038" w:hanging="420"/>
      <w:jc w:val="left"/>
      <w:outlineLvl w:val="4"/>
    </w:pPr>
    <w:rPr>
      <w:rFonts w:ascii="黑体" w:eastAsia="黑体" w:hAnsi="黑体" w:cs="Times New Roman"/>
      <w:sz w:val="28"/>
      <w:szCs w:val="28"/>
    </w:rPr>
  </w:style>
  <w:style w:type="paragraph" w:customStyle="1" w:styleId="a4">
    <w:name w:val="正文标题"/>
    <w:basedOn w:val="ab"/>
    <w:link w:val="Chare"/>
    <w:qFormat/>
    <w:pPr>
      <w:widowControl/>
      <w:numPr>
        <w:numId w:val="17"/>
      </w:numPr>
      <w:shd w:val="clear" w:color="auto" w:fill="FFFFFF"/>
      <w:tabs>
        <w:tab w:val="left" w:pos="426"/>
      </w:tabs>
      <w:adjustRightInd w:val="0"/>
      <w:snapToGrid w:val="0"/>
      <w:spacing w:line="360" w:lineRule="auto"/>
      <w:ind w:firstLineChars="200" w:firstLine="200"/>
    </w:pPr>
    <w:rPr>
      <w:rFonts w:ascii="Calibri" w:eastAsia="宋体" w:hAnsi="Calibri" w:cs="Times New Roman"/>
      <w:b/>
      <w:sz w:val="28"/>
      <w:szCs w:val="28"/>
    </w:rPr>
  </w:style>
  <w:style w:type="character" w:customStyle="1" w:styleId="Chare">
    <w:name w:val="正文标题 Char"/>
    <w:link w:val="a4"/>
    <w:qFormat/>
    <w:rPr>
      <w:rFonts w:ascii="Calibri" w:eastAsia="宋体" w:hAnsi="Calibri" w:cs="Times New Roman"/>
      <w:b/>
      <w:sz w:val="28"/>
      <w:szCs w:val="28"/>
      <w:shd w:val="clear" w:color="auto" w:fill="FFFFFF"/>
    </w:rPr>
  </w:style>
  <w:style w:type="character" w:customStyle="1" w:styleId="3Char0">
    <w:name w:val="标题3 Char"/>
    <w:link w:val="37"/>
    <w:qFormat/>
    <w:rPr>
      <w:rFonts w:ascii="黑体" w:eastAsia="黑体" w:hAnsi="黑体" w:cs="Times New Roman"/>
      <w:sz w:val="28"/>
      <w:szCs w:val="28"/>
      <w:shd w:val="clear" w:color="auto" w:fill="FFFFFF"/>
    </w:rPr>
  </w:style>
  <w:style w:type="paragraph" w:customStyle="1" w:styleId="Verdana2">
    <w:name w:val="样式 Verdana 四号 首行缩进:  2 字符"/>
    <w:basedOn w:val="ab"/>
    <w:qFormat/>
    <w:pPr>
      <w:widowControl/>
      <w:shd w:val="clear" w:color="auto" w:fill="FFFFFF"/>
      <w:tabs>
        <w:tab w:val="left" w:pos="426"/>
      </w:tabs>
      <w:adjustRightInd w:val="0"/>
      <w:snapToGrid w:val="0"/>
      <w:spacing w:line="360" w:lineRule="auto"/>
      <w:ind w:firstLineChars="200" w:firstLine="560"/>
      <w:jc w:val="left"/>
    </w:pPr>
    <w:rPr>
      <w:rFonts w:ascii="Verdana" w:eastAsia="宋体" w:hAnsi="Verdana" w:cs="宋体"/>
      <w:kern w:val="0"/>
      <w:sz w:val="24"/>
      <w:szCs w:val="20"/>
    </w:rPr>
  </w:style>
  <w:style w:type="paragraph" w:customStyle="1" w:styleId="aa">
    <w:name w:val="层标"/>
    <w:basedOn w:val="affff1"/>
    <w:link w:val="Charf"/>
    <w:qFormat/>
    <w:pPr>
      <w:numPr>
        <w:numId w:val="18"/>
      </w:numPr>
      <w:spacing w:beforeLines="25" w:afterLines="25"/>
      <w:ind w:firstLine="0"/>
    </w:pPr>
    <w:rPr>
      <w:rFonts w:ascii="宋体" w:hAnsi="宋体"/>
      <w:b/>
      <w:kern w:val="2"/>
      <w:sz w:val="28"/>
      <w:szCs w:val="28"/>
    </w:rPr>
  </w:style>
  <w:style w:type="character" w:customStyle="1" w:styleId="Charf">
    <w:name w:val="层标 Char"/>
    <w:link w:val="aa"/>
    <w:qFormat/>
    <w:rPr>
      <w:rFonts w:ascii="宋体" w:eastAsia="宋体" w:hAnsi="宋体" w:cs="Times New Roman"/>
      <w:b/>
      <w:sz w:val="28"/>
      <w:szCs w:val="28"/>
      <w:shd w:val="clear" w:color="auto" w:fill="FFFFFF"/>
    </w:rPr>
  </w:style>
  <w:style w:type="paragraph" w:customStyle="1" w:styleId="1b">
    <w:name w:val="引用1"/>
    <w:basedOn w:val="ab"/>
    <w:next w:val="ab"/>
    <w:link w:val="Charf0"/>
    <w:uiPriority w:val="29"/>
    <w:qFormat/>
    <w:pPr>
      <w:widowControl/>
      <w:shd w:val="clear" w:color="auto" w:fill="FFFFFF"/>
      <w:tabs>
        <w:tab w:val="left" w:pos="426"/>
      </w:tabs>
      <w:adjustRightInd w:val="0"/>
      <w:snapToGrid w:val="0"/>
      <w:spacing w:line="360" w:lineRule="auto"/>
      <w:jc w:val="center"/>
    </w:pPr>
    <w:rPr>
      <w:rFonts w:ascii="Times New Roman" w:eastAsia="宋体" w:hAnsi="Times New Roman" w:cs="Times New Roman"/>
      <w:iCs/>
      <w:color w:val="000000"/>
      <w:sz w:val="24"/>
      <w:szCs w:val="24"/>
    </w:rPr>
  </w:style>
  <w:style w:type="character" w:customStyle="1" w:styleId="Charf0">
    <w:name w:val="引用 Char"/>
    <w:basedOn w:val="ad"/>
    <w:link w:val="1b"/>
    <w:uiPriority w:val="29"/>
    <w:qFormat/>
    <w:rPr>
      <w:rFonts w:ascii="Times New Roman" w:eastAsia="宋体" w:hAnsi="Times New Roman" w:cs="Times New Roman"/>
      <w:iCs/>
      <w:color w:val="000000"/>
      <w:sz w:val="24"/>
      <w:szCs w:val="24"/>
      <w:shd w:val="clear" w:color="auto" w:fill="FFFFFF"/>
    </w:rPr>
  </w:style>
  <w:style w:type="character" w:customStyle="1" w:styleId="1c">
    <w:name w:val="明显参考1"/>
    <w:uiPriority w:val="32"/>
    <w:qFormat/>
    <w:rPr>
      <w:rFonts w:eastAsia="宋体"/>
      <w:bCs/>
      <w:smallCaps/>
      <w:color w:val="000000"/>
      <w:spacing w:val="5"/>
      <w:sz w:val="24"/>
      <w:u w:val="single"/>
    </w:rPr>
  </w:style>
  <w:style w:type="paragraph" w:customStyle="1" w:styleId="a3">
    <w:name w:val="段落强调"/>
    <w:basedOn w:val="ab"/>
    <w:link w:val="Charf1"/>
    <w:qFormat/>
    <w:pPr>
      <w:widowControl/>
      <w:numPr>
        <w:numId w:val="19"/>
      </w:numPr>
      <w:shd w:val="clear" w:color="auto" w:fill="FFFFFF"/>
      <w:tabs>
        <w:tab w:val="left" w:pos="426"/>
      </w:tabs>
      <w:adjustRightInd w:val="0"/>
      <w:snapToGrid w:val="0"/>
      <w:spacing w:line="360" w:lineRule="auto"/>
      <w:ind w:left="0" w:firstLine="420"/>
    </w:pPr>
    <w:rPr>
      <w:rFonts w:ascii="Times New Roman" w:eastAsia="宋体" w:hAnsi="Times New Roman" w:cs="Times New Roman"/>
      <w:b/>
      <w:sz w:val="24"/>
      <w:szCs w:val="24"/>
    </w:rPr>
  </w:style>
  <w:style w:type="character" w:customStyle="1" w:styleId="1d">
    <w:name w:val="书籍标题1"/>
    <w:uiPriority w:val="33"/>
    <w:qFormat/>
    <w:rPr>
      <w:b/>
      <w:bCs/>
      <w:smallCaps/>
      <w:spacing w:val="5"/>
    </w:rPr>
  </w:style>
  <w:style w:type="character" w:customStyle="1" w:styleId="Charf1">
    <w:name w:val="段落强调 Char"/>
    <w:link w:val="a3"/>
    <w:qFormat/>
    <w:rPr>
      <w:rFonts w:ascii="Times New Roman" w:eastAsia="宋体" w:hAnsi="Times New Roman" w:cs="Times New Roman"/>
      <w:b/>
      <w:sz w:val="24"/>
      <w:szCs w:val="24"/>
      <w:shd w:val="clear" w:color="auto" w:fill="FFFFFF"/>
    </w:rPr>
  </w:style>
  <w:style w:type="paragraph" w:customStyle="1" w:styleId="a1">
    <w:name w:val="段内主题"/>
    <w:basedOn w:val="ab"/>
    <w:link w:val="Charf2"/>
    <w:qFormat/>
    <w:pPr>
      <w:widowControl/>
      <w:numPr>
        <w:ilvl w:val="1"/>
        <w:numId w:val="20"/>
      </w:numPr>
      <w:shd w:val="clear" w:color="auto" w:fill="FFFFFF"/>
      <w:tabs>
        <w:tab w:val="left" w:pos="426"/>
      </w:tabs>
      <w:adjustRightInd w:val="0"/>
      <w:snapToGrid w:val="0"/>
      <w:spacing w:line="360" w:lineRule="auto"/>
      <w:ind w:firstLine="0"/>
    </w:pPr>
    <w:rPr>
      <w:rFonts w:ascii="宋体" w:eastAsia="宋体" w:hAnsi="宋体" w:cs="Times New Roman"/>
      <w:b/>
      <w:sz w:val="24"/>
      <w:szCs w:val="24"/>
    </w:rPr>
  </w:style>
  <w:style w:type="paragraph" w:customStyle="1" w:styleId="affff6">
    <w:name w:val="图片注释新"/>
    <w:basedOn w:val="affff5"/>
    <w:link w:val="Charf3"/>
    <w:qFormat/>
    <w:pPr>
      <w:spacing w:after="81"/>
      <w:ind w:firstLineChars="0" w:firstLine="0"/>
    </w:pPr>
  </w:style>
  <w:style w:type="character" w:customStyle="1" w:styleId="Charf2">
    <w:name w:val="段内主题 Char"/>
    <w:link w:val="a1"/>
    <w:qFormat/>
    <w:rPr>
      <w:rFonts w:ascii="宋体" w:eastAsia="宋体" w:hAnsi="宋体" w:cs="Times New Roman"/>
      <w:b/>
      <w:sz w:val="24"/>
      <w:szCs w:val="24"/>
      <w:shd w:val="clear" w:color="auto" w:fill="FFFFFF"/>
    </w:rPr>
  </w:style>
  <w:style w:type="character" w:customStyle="1" w:styleId="Charf3">
    <w:name w:val="图片注释新 Char"/>
    <w:link w:val="affff6"/>
    <w:qFormat/>
    <w:rPr>
      <w:rFonts w:ascii="宋体" w:eastAsia="宋体" w:hAnsi="宋体" w:cs="Times New Roman"/>
      <w:sz w:val="24"/>
      <w:szCs w:val="24"/>
      <w:u w:val="single"/>
      <w:shd w:val="clear" w:color="auto" w:fill="FFFFFF"/>
    </w:rPr>
  </w:style>
  <w:style w:type="paragraph" w:customStyle="1" w:styleId="affff7">
    <w:name w:val="正文（缩进）"/>
    <w:basedOn w:val="ab"/>
    <w:link w:val="Charf4"/>
    <w:qFormat/>
    <w:pPr>
      <w:widowControl/>
      <w:shd w:val="clear" w:color="auto" w:fill="FFFFFF"/>
      <w:tabs>
        <w:tab w:val="left" w:pos="426"/>
      </w:tabs>
      <w:adjustRightInd w:val="0"/>
      <w:snapToGrid w:val="0"/>
      <w:spacing w:beforeLines="50" w:afterLines="50" w:line="360" w:lineRule="auto"/>
      <w:ind w:firstLineChars="200" w:firstLine="480"/>
    </w:pPr>
    <w:rPr>
      <w:rFonts w:ascii="Times New Roman" w:eastAsia="宋体" w:hAnsi="Times New Roman" w:cs="Times New Roman"/>
      <w:kern w:val="0"/>
      <w:sz w:val="24"/>
      <w:szCs w:val="24"/>
    </w:rPr>
  </w:style>
  <w:style w:type="character" w:customStyle="1" w:styleId="Charf4">
    <w:name w:val="正文（缩进） Char"/>
    <w:link w:val="affff7"/>
    <w:qFormat/>
    <w:rPr>
      <w:rFonts w:ascii="Times New Roman" w:eastAsia="宋体" w:hAnsi="Times New Roman" w:cs="Times New Roman"/>
      <w:kern w:val="0"/>
      <w:sz w:val="24"/>
      <w:szCs w:val="24"/>
      <w:shd w:val="clear" w:color="auto" w:fill="FFFFFF"/>
    </w:rPr>
  </w:style>
  <w:style w:type="character" w:customStyle="1" w:styleId="CharChar4">
    <w:name w:val="Char Char4"/>
    <w:qFormat/>
    <w:rPr>
      <w:rFonts w:eastAsia="宋体"/>
      <w:b/>
      <w:kern w:val="2"/>
      <w:sz w:val="24"/>
      <w:lang w:val="en-US" w:eastAsia="zh-CN" w:bidi="ar-SA"/>
    </w:rPr>
  </w:style>
  <w:style w:type="paragraph" w:customStyle="1" w:styleId="Char5CharCharCharCharCharChar">
    <w:name w:val="Char5 Char Char Char Char Char Char"/>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pa-2">
    <w:name w:val="pa-2"/>
    <w:basedOn w:val="ab"/>
    <w:qFormat/>
    <w:pPr>
      <w:widowControl/>
      <w:shd w:val="clear" w:color="auto" w:fill="FFFFFF"/>
      <w:tabs>
        <w:tab w:val="left" w:pos="426"/>
      </w:tabs>
      <w:adjustRightInd w:val="0"/>
      <w:snapToGrid w:val="0"/>
      <w:spacing w:before="100" w:beforeAutospacing="1" w:after="100" w:afterAutospacing="1" w:line="360" w:lineRule="auto"/>
      <w:jc w:val="left"/>
    </w:pPr>
    <w:rPr>
      <w:rFonts w:ascii="宋体" w:eastAsia="宋体" w:hAnsi="宋体" w:cs="宋体"/>
      <w:kern w:val="0"/>
      <w:sz w:val="24"/>
      <w:szCs w:val="24"/>
    </w:rPr>
  </w:style>
  <w:style w:type="paragraph" w:customStyle="1" w:styleId="affff8">
    <w:name w:val="方案正文段落"/>
    <w:basedOn w:val="ab"/>
    <w:link w:val="Charf5"/>
    <w:qFormat/>
    <w:pPr>
      <w:widowControl/>
      <w:shd w:val="clear" w:color="auto" w:fill="FFFFFF"/>
      <w:tabs>
        <w:tab w:val="left" w:pos="426"/>
      </w:tabs>
      <w:adjustRightInd w:val="0"/>
      <w:snapToGrid w:val="0"/>
      <w:spacing w:line="360" w:lineRule="auto"/>
      <w:ind w:firstLineChars="200" w:firstLine="420"/>
    </w:pPr>
    <w:rPr>
      <w:rFonts w:ascii="Times New Roman" w:eastAsia="宋体" w:hAnsi="Times New Roman" w:cs="Times New Roman"/>
      <w:szCs w:val="20"/>
    </w:rPr>
  </w:style>
  <w:style w:type="character" w:customStyle="1" w:styleId="Charf5">
    <w:name w:val="方案正文段落 Char"/>
    <w:link w:val="affff8"/>
    <w:qFormat/>
    <w:rPr>
      <w:rFonts w:ascii="Times New Roman" w:eastAsia="宋体" w:hAnsi="Times New Roman" w:cs="Times New Roman"/>
      <w:szCs w:val="20"/>
      <w:shd w:val="clear" w:color="auto" w:fill="FFFFFF"/>
    </w:rPr>
  </w:style>
  <w:style w:type="paragraph" w:customStyle="1" w:styleId="1e">
    <w:name w:val="修订1"/>
    <w:hidden/>
    <w:uiPriority w:val="99"/>
    <w:semiHidden/>
    <w:qFormat/>
    <w:pPr>
      <w:spacing w:line="360" w:lineRule="auto"/>
      <w:jc w:val="both"/>
    </w:pPr>
    <w:rPr>
      <w:rFonts w:ascii="Times New Roman" w:eastAsia="宋体" w:hAnsi="Times New Roman" w:cs="Times New Roman"/>
      <w:kern w:val="2"/>
      <w:sz w:val="21"/>
      <w:szCs w:val="24"/>
    </w:rPr>
  </w:style>
  <w:style w:type="paragraph" w:customStyle="1" w:styleId="affff9">
    <w:name w:val="模板正文"/>
    <w:basedOn w:val="ab"/>
    <w:link w:val="Charf6"/>
    <w:qFormat/>
    <w:pPr>
      <w:wordWrap w:val="0"/>
      <w:spacing w:beforeLines="50" w:line="360" w:lineRule="auto"/>
      <w:ind w:firstLineChars="200" w:firstLine="200"/>
    </w:pPr>
    <w:rPr>
      <w:rFonts w:ascii="Times New Roman" w:eastAsia="仿宋_GB2312" w:hAnsi="Times New Roman" w:cs="Times New Roman"/>
      <w:kern w:val="0"/>
      <w:sz w:val="28"/>
      <w:szCs w:val="21"/>
    </w:rPr>
  </w:style>
  <w:style w:type="character" w:customStyle="1" w:styleId="Charf6">
    <w:name w:val="模板正文 Char"/>
    <w:link w:val="affff9"/>
    <w:qFormat/>
    <w:locked/>
    <w:rPr>
      <w:rFonts w:ascii="Times New Roman" w:eastAsia="仿宋_GB2312" w:hAnsi="Times New Roman" w:cs="Times New Roman"/>
      <w:kern w:val="0"/>
      <w:sz w:val="28"/>
      <w:szCs w:val="21"/>
    </w:rPr>
  </w:style>
  <w:style w:type="paragraph" w:customStyle="1" w:styleId="affffa">
    <w:name w:val="普通段落"/>
    <w:qFormat/>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b">
    <w:name w:val="表格正文"/>
    <w:basedOn w:val="ab"/>
    <w:qFormat/>
    <w:pPr>
      <w:spacing w:line="360" w:lineRule="auto"/>
      <w:ind w:firstLineChars="200" w:firstLine="200"/>
    </w:pPr>
    <w:rPr>
      <w:rFonts w:ascii="Arial" w:eastAsia="仿宋_GB2312" w:hAnsi="Arial" w:cs="Times New Roman"/>
      <w:sz w:val="24"/>
    </w:rPr>
  </w:style>
  <w:style w:type="paragraph" w:customStyle="1" w:styleId="USE1">
    <w:name w:val="USE 1"/>
    <w:basedOn w:val="ab"/>
    <w:uiPriority w:val="99"/>
    <w:qFormat/>
    <w:pPr>
      <w:spacing w:line="200" w:lineRule="atLeast"/>
    </w:pPr>
    <w:rPr>
      <w:rFonts w:ascii="宋体" w:eastAsia="宋体" w:hAnsi="宋体" w:cs="Times New Roman"/>
      <w:b/>
      <w:sz w:val="24"/>
      <w:szCs w:val="28"/>
    </w:rPr>
  </w:style>
  <w:style w:type="paragraph" w:customStyle="1" w:styleId="xl63">
    <w:name w:val="xl6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character" w:customStyle="1" w:styleId="29">
    <w:name w:val="标题2"/>
    <w:qFormat/>
  </w:style>
  <w:style w:type="character" w:customStyle="1" w:styleId="aff9">
    <w:name w:val="普通(网站) 字符"/>
    <w:link w:val="aff8"/>
    <w:qFormat/>
    <w:rPr>
      <w:rFonts w:ascii="宋体" w:eastAsia="宋体" w:hAnsi="宋体" w:cs="宋体"/>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cjrzhfw.cjr.org.cn/&#65289;&#8212;&#36890;&#30693;&#20844;&#21578;&#21644;&#8220;&#28145;&#22323;&#24066;&#27531;&#30142;&#20154;&#32508;&#21512;&#26381;&#21153;&#8221;&#24494;&#20449;&#20844;&#20247;&#21495;&#19979;&#36733;&#25307;&#26631;&#25991;&#20214;&#65292;&#20110;&#215;&#215;&#24180;&#215;&#215;&#26376;&#215;&#215;&#26085;&#19979;&#21320;17:00&#21069;&#65292;&#25658;&#24102;&#19979;&#21015;&#36164;&#26009;&#21040;&#28145;&#22323;&#24066;&#31119;&#30000;&#21306;&#26757;&#26519;&#36335;2&#21495;&#65292;&#36807;&#26399;&#26410;&#25552;&#20132;&#25110;&#36164;&#26009;&#19981;&#40784;&#32773;&#35270;&#20026;&#25918;&#24323;&#25237;&#26631;&#65292;&#20197;&#19979;&#36164;&#26009;&#22343;&#38656;&#21152;&#30422;&#20844;&#31456;&#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6765</Words>
  <Characters>6969</Characters>
  <Application>Microsoft Office Word</Application>
  <DocSecurity>0</DocSecurity>
  <Lines>536</Lines>
  <Paragraphs>381</Paragraphs>
  <ScaleCrop>false</ScaleCrop>
  <Company>Microsoft</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龚能忠</dc:creator>
  <cp:lastModifiedBy>沁 沈</cp:lastModifiedBy>
  <cp:revision>2</cp:revision>
  <cp:lastPrinted>2023-12-09T22:34:00Z</cp:lastPrinted>
  <dcterms:created xsi:type="dcterms:W3CDTF">2026-01-30T09:02:00Z</dcterms:created>
  <dcterms:modified xsi:type="dcterms:W3CDTF">2026-01-30T09:02:00Z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9088546093181E58245687676118A194</vt:lpwstr>
  </property>
  <property fmtid="{D5CDD505-2E9C-101B-9397-08002B2CF9AE}" pid="4" name="KSOTemplateDocerSaveRecord">
    <vt:lpwstr>eyJoZGlkIjoiODllY2E1MmIxNGRhMzJlYzI0ZGNiNTA1ZTg1ZDU0ZTQiLCJ1c2VySWQiOiIxNzY1NDc5NjYzIn0=</vt:lpwstr>
  </property>
</Properties>
</file>